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20B4E042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E319A">
        <w:rPr>
          <w:rFonts w:ascii="Times New Roman" w:hAnsi="Times New Roman" w:cs="Times New Roman"/>
          <w:b/>
          <w:bCs/>
          <w:spacing w:val="-5"/>
          <w:sz w:val="24"/>
          <w:szCs w:val="24"/>
        </w:rPr>
        <w:t>-202</w:t>
      </w:r>
      <w:r w:rsidR="0061170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5 </w:t>
      </w:r>
      <w:r w:rsidR="0061170B" w:rsidRPr="0061170B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>***DRAFT***</w:t>
      </w:r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datums;</w:t>
      </w:r>
      <w:proofErr w:type="gramEnd"/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proofErr w:type="gramStart"/>
      <w:r>
        <w:rPr>
          <w:spacing w:val="-2"/>
        </w:rPr>
        <w:t>entities;</w:t>
      </w:r>
      <w:proofErr w:type="gramEnd"/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proofErr w:type="gramStart"/>
      <w:r>
        <w:t>currents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68E3DBFC" w:rsidR="006C1D9C" w:rsidRDefault="006C1D9C" w:rsidP="00151BC8">
      <w:pPr>
        <w:pStyle w:val="Heading1"/>
        <w:tabs>
          <w:tab w:val="left" w:pos="8006"/>
        </w:tabs>
      </w:pPr>
      <w:r>
        <w:rPr>
          <w:spacing w:val="-2"/>
        </w:rPr>
        <w:t>Tasks</w:t>
      </w:r>
      <w:r w:rsidR="00151BC8">
        <w:rPr>
          <w:spacing w:val="-2"/>
        </w:rPr>
        <w:tab/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4B3AF2C0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Information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3262F591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gramStart"/>
            <w:r>
              <w:t>currents</w:t>
            </w:r>
            <w:proofErr w:type="gramEnd"/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77777777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46F65749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 xml:space="preserve">the List of Chart Datums (CD) in use by Member States (IHO Task </w:t>
            </w:r>
            <w:r w:rsidR="0020690C">
              <w:t>2.8.8)</w:t>
            </w:r>
          </w:p>
        </w:tc>
      </w:tr>
    </w:tbl>
    <w:p w14:paraId="1E222F9D" w14:textId="3AAA1D84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1F41" w14:textId="77777777" w:rsidR="006C1D9C" w:rsidRDefault="006C1D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A57954" w14:paraId="3BA15A4C" w14:textId="77777777" w:rsidTr="00D475D4">
        <w:trPr>
          <w:jc w:val="center"/>
        </w:trPr>
        <w:tc>
          <w:tcPr>
            <w:tcW w:w="986" w:type="dxa"/>
            <w:shd w:val="clear" w:color="auto" w:fill="BFBFBF" w:themeFill="background1" w:themeFillShade="BF"/>
          </w:tcPr>
          <w:p w14:paraId="43D7BDD2" w14:textId="795C04A0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Work item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4699EEEA" w14:textId="719AE12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0522B235" w14:textId="77777777" w:rsidR="004A3F74" w:rsidRDefault="004A3F74" w:rsidP="004A3F74">
            <w:pPr>
              <w:pStyle w:val="TableParagraph"/>
              <w:spacing w:before="38" w:line="228" w:lineRule="exact"/>
              <w:ind w:lef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7A862208" w14:textId="77777777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pacing w:val="-2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</w:p>
          <w:p w14:paraId="23B2654B" w14:textId="731EAAAA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1A6F67BE" w14:textId="0DE4B668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EEBAA9B" w14:textId="068B7B03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1FCDA31" w14:textId="3A29E12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0C4B7A7F" w14:textId="662986A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026C467A" w14:textId="77777777" w:rsidR="00A5795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</w:p>
          <w:p w14:paraId="52664EE2" w14:textId="4B6BD236" w:rsidR="004A3F7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1C6E6AAB" w14:textId="77777777" w:rsidR="00A57954" w:rsidRDefault="004A3F74" w:rsidP="00A57954">
            <w:pPr>
              <w:jc w:val="center"/>
              <w:rPr>
                <w:rFonts w:ascii="Times New Roman"/>
                <w:spacing w:val="40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46A714CE" w14:textId="0ED8562B" w:rsidR="004A3F74" w:rsidRPr="004A3F74" w:rsidRDefault="004A3F74" w:rsidP="00A579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D6054B" w14:textId="0261ED8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795DBA6" w14:textId="7F713766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B183B23" w14:textId="3559FFB5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0A4694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0F3E7E5B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 w:cs="Times New Roman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521523D8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standard tidal constituents</w:t>
            </w:r>
          </w:p>
        </w:tc>
        <w:tc>
          <w:tcPr>
            <w:tcW w:w="1049" w:type="dxa"/>
          </w:tcPr>
          <w:p w14:paraId="4C3896E7" w14:textId="100CE951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7777777" w:rsidR="00A57954" w:rsidRDefault="00A57954" w:rsidP="00A57954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7C12C966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FD09CA0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</w:p>
        </w:tc>
      </w:tr>
      <w:tr w:rsidR="00A57954" w:rsidRPr="00A57954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A57954" w:rsidRDefault="00A57954" w:rsidP="00A57954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</w:t>
            </w:r>
            <w:proofErr w:type="gramEnd"/>
            <w:r w:rsidRPr="00A57954">
              <w:rPr>
                <w:sz w:val="20"/>
                <w:szCs w:val="20"/>
              </w:rPr>
              <w:t xml:space="preserve">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77777777" w:rsidR="00A57954" w:rsidRPr="00A57954" w:rsidRDefault="00A57954" w:rsidP="00A57954">
            <w:pPr>
              <w:pStyle w:val="TableParagraph"/>
              <w:ind w:right="80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Hilde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Sande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Borck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*</w:t>
            </w:r>
          </w:p>
          <w:p w14:paraId="5E43E866" w14:textId="0B81BD6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0A8BF924" w14:textId="77777777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Analyse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0B4C49A0" w14:textId="36E19BDE" w:rsidR="00A57954" w:rsidRP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6322F5C9" w14:textId="0825598F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Compare results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4694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6C7B945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Support and Contribute to the International Association for the Physical Sciences of the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737F5685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directed by IAPSO</w:t>
            </w:r>
            <w:r w:rsidR="005537A5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TWCWG contact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772725B2" w:rsidR="00A57954" w:rsidRPr="00A57954" w:rsidRDefault="004E319A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9E29563" w14:textId="7F2CEFB1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542421B5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Hilde Sande Borck*</w:t>
            </w:r>
          </w:p>
          <w:p w14:paraId="092E0342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105343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453FC109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Zarina Jayaswal</w:t>
            </w:r>
          </w:p>
          <w:p w14:paraId="39DD49BE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Phil MacAulay</w:t>
            </w:r>
          </w:p>
          <w:p w14:paraId="542AFB11" w14:textId="77777777" w:rsidR="00A57954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Peter Stone</w:t>
            </w:r>
          </w:p>
          <w:p w14:paraId="4489DB98" w14:textId="279B715F" w:rsidR="002A2602" w:rsidRPr="00A57954" w:rsidRDefault="002A2602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Andrew Matthews (IAPSO</w:t>
            </w:r>
            <w:r w:rsidR="005537A5">
              <w:rPr>
                <w:rFonts w:ascii="Arial Narrow" w:hAnsi="Arial Narrow" w:cs="Times New Roman"/>
                <w:sz w:val="20"/>
                <w:szCs w:val="20"/>
              </w:rPr>
              <w:t>/TWCWG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Contact)</w:t>
            </w:r>
          </w:p>
        </w:tc>
        <w:tc>
          <w:tcPr>
            <w:tcW w:w="1379" w:type="dxa"/>
          </w:tcPr>
          <w:p w14:paraId="77BA2DE2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6CA80E52" w:rsidR="00A57954" w:rsidRPr="00A57954" w:rsidRDefault="004E319A" w:rsidP="00105343">
            <w:pPr>
              <w:pStyle w:val="TableParagraph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57954" w:rsidRPr="00A57954">
              <w:rPr>
                <w:sz w:val="20"/>
                <w:szCs w:val="20"/>
              </w:rPr>
              <w:t>ngage with the Best Practice Study Group, co-ordinating tasks on behalf of TWCWG.</w:t>
            </w:r>
          </w:p>
          <w:p w14:paraId="3C7F24DF" w14:textId="0BD6A054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Report back to, and enlist support from,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EC24B4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Default="00EC24B4" w:rsidP="00EC24B4">
            <w:pPr>
              <w:rPr>
                <w:rFonts w:ascii="Arial Narrow" w:hAnsi="Arial Narrow"/>
                <w:sz w:val="20"/>
              </w:rPr>
            </w:pPr>
            <w:r w:rsidRPr="00E43725">
              <w:rPr>
                <w:rFonts w:ascii="Arial Narrow" w:hAnsi="Arial Narrow"/>
                <w:sz w:val="20"/>
              </w:rPr>
              <w:t>Develop and maintain a product specification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currents</w:t>
            </w:r>
            <w:r w:rsidR="005C5BDA"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8199822" w14:textId="5C8FC588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2171557A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11755DE1" w14:textId="189AA1D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E43725" w:rsidRDefault="00EC24B4" w:rsidP="00EC24B4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C100D2" w14:textId="063A5F9F" w:rsidR="00EC24B4" w:rsidRPr="00E43725" w:rsidRDefault="009B301E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  <w:p w14:paraId="1968ACA5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5FB3F508" w14:textId="7E88815A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Gwenaële Jan, </w:t>
            </w:r>
          </w:p>
          <w:p w14:paraId="4FE1EDF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(Gilles Mercier &amp; Maxime Carre)</w:t>
            </w:r>
          </w:p>
          <w:p w14:paraId="2971F21F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13625240" w14:textId="087305BF" w:rsidR="00EC24B4" w:rsidRPr="00E43725" w:rsidRDefault="009B301E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Kwang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HAN</w:t>
            </w:r>
            <w:r w:rsidR="00EC24B4"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DFA239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Ronald Kuilman </w:t>
            </w:r>
          </w:p>
          <w:p w14:paraId="1D130E9C" w14:textId="3FB01F98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14:paraId="12FB24DA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47C17299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7F2448CA" w14:textId="63562249" w:rsidR="00EC24B4" w:rsidRPr="00EC24B4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EC24B4" w:rsidRDefault="00EC24B4" w:rsidP="00EC24B4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1633E5CE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</w:p>
          <w:p w14:paraId="0DDE296A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340F2892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341A38A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527DBA4A" w14:textId="77777777" w:rsidR="00E401EF" w:rsidRDefault="00E401EF" w:rsidP="00EC24B4">
            <w:pPr>
              <w:rPr>
                <w:rFonts w:ascii="Arial Narrow" w:hAnsi="Arial Narrow" w:cs="Times New Roman"/>
              </w:rPr>
            </w:pPr>
          </w:p>
          <w:p w14:paraId="2E097095" w14:textId="66D04AA0" w:rsidR="00E401EF" w:rsidRPr="00E401EF" w:rsidRDefault="00E401EF" w:rsidP="00EC24B4">
            <w:pPr>
              <w:rPr>
                <w:rFonts w:ascii="Arial Narrow" w:hAnsi="Arial Narrow" w:cs="Times New Roman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t xml:space="preserve">Edition 1.2.0 (S-111) </w:t>
            </w:r>
            <w:r w:rsidR="002A2602">
              <w:rPr>
                <w:rFonts w:ascii="Arial Narrow" w:hAnsi="Arial Narrow"/>
                <w:sz w:val="20"/>
                <w:szCs w:val="20"/>
              </w:rPr>
              <w:t>is</w:t>
            </w:r>
            <w:r w:rsidR="002A2602" w:rsidRPr="00E401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1EF">
              <w:rPr>
                <w:rFonts w:ascii="Arial Narrow" w:hAnsi="Arial Narrow"/>
                <w:sz w:val="20"/>
                <w:szCs w:val="20"/>
              </w:rPr>
              <w:t>align</w:t>
            </w:r>
            <w:r w:rsidR="002A2602">
              <w:rPr>
                <w:rFonts w:ascii="Arial Narrow" w:hAnsi="Arial Narrow"/>
                <w:sz w:val="20"/>
                <w:szCs w:val="20"/>
              </w:rPr>
              <w:t>ed</w:t>
            </w:r>
            <w:r w:rsidRPr="00E401EF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 w:rsidR="002A260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C24B4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E43725" w:rsidRDefault="00EC24B4" w:rsidP="00EC24B4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E43725" w:rsidRDefault="00EC24B4" w:rsidP="00EC24B4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5FCBBB5B" w:rsidR="00EC24B4" w:rsidRPr="00E43725" w:rsidRDefault="004E319A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25DF8D18" w:rsidR="00EC24B4" w:rsidRPr="00E43725" w:rsidRDefault="009B301E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</w:tcPr>
          <w:p w14:paraId="7DB3687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EC24B4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5B758D8B" w14:textId="0C348EF0" w:rsidR="00EC24B4" w:rsidRPr="00E43725" w:rsidRDefault="00DB308A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47C3FDBD" w14:textId="0D2F13F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CE357A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22A4B8D" w:rsidR="00CE357A" w:rsidRPr="001D61F0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 w:rsidR="005C5BDA"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 w:rsidR="001D61F0"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 w:rsidR="00DC7298"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65E4A17A" w14:textId="66D99A54" w:rsidR="00CE357A" w:rsidRPr="000A4694" w:rsidRDefault="00CE357A" w:rsidP="00CD6AA8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511FDC7F" w14:textId="0F13B5DE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54BD0E58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0C12CD3B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2019</w:t>
            </w:r>
          </w:p>
          <w:p w14:paraId="4623769C" w14:textId="77777777" w:rsid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2020</w:t>
            </w:r>
          </w:p>
          <w:p w14:paraId="100F39CB" w14:textId="37800A9A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63F5670E" w14:textId="77777777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F3B3F30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Zarina Jayaswal*</w:t>
            </w:r>
          </w:p>
          <w:p w14:paraId="2F66BC01" w14:textId="77777777" w:rsidR="00E54B32" w:rsidRPr="00E43725" w:rsidRDefault="00E54B32" w:rsidP="00E54B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3EF3E46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312DF4D7" w14:textId="77777777" w:rsidR="00391EBD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0A4694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D8D7C8A" w14:textId="68399FEF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Gilles Mercier Maxime Carre</w:t>
            </w:r>
          </w:p>
          <w:p w14:paraId="27EF740E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2E742989" w14:textId="77777777" w:rsidR="009B301E" w:rsidRPr="00E43725" w:rsidRDefault="009B301E" w:rsidP="009B301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Kwang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HAN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4070BFBC" w14:textId="6901235B" w:rsidR="00CE357A" w:rsidRPr="000A4694" w:rsidRDefault="005C5BD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250D0963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40785415" w14:textId="002DF136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5D92C636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</w:p>
          <w:p w14:paraId="62CAE4A0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1CB1B441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0D782920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7DAC286" w14:textId="77777777" w:rsidR="00C4693E" w:rsidRDefault="00C4693E" w:rsidP="00CD6AA8">
            <w:pPr>
              <w:rPr>
                <w:rFonts w:ascii="Arial Narrow" w:hAnsi="Arial Narrow" w:cs="Times New Roman"/>
                <w:sz w:val="20"/>
              </w:rPr>
            </w:pPr>
          </w:p>
          <w:p w14:paraId="633E79BA" w14:textId="484F5883" w:rsidR="00C4693E" w:rsidRPr="00C4693E" w:rsidRDefault="00C4693E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 xml:space="preserve">Edition 1.1.0 (S-104) </w:t>
            </w:r>
            <w:r w:rsidR="002A2602">
              <w:rPr>
                <w:rFonts w:ascii="Arial Narrow" w:hAnsi="Arial Narrow"/>
                <w:sz w:val="20"/>
                <w:szCs w:val="20"/>
              </w:rPr>
              <w:t>is</w:t>
            </w:r>
            <w:r w:rsidR="002A2602" w:rsidRPr="00C4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693E">
              <w:rPr>
                <w:rFonts w:ascii="Arial Narrow" w:hAnsi="Arial Narrow"/>
                <w:sz w:val="20"/>
                <w:szCs w:val="20"/>
              </w:rPr>
              <w:t>align</w:t>
            </w:r>
            <w:r w:rsidR="002A2602">
              <w:rPr>
                <w:rFonts w:ascii="Arial Narrow" w:hAnsi="Arial Narrow"/>
                <w:sz w:val="20"/>
                <w:szCs w:val="20"/>
              </w:rPr>
              <w:t>ed</w:t>
            </w:r>
            <w:r w:rsidRPr="00C4693E">
              <w:rPr>
                <w:rFonts w:ascii="Arial Narrow" w:hAnsi="Arial Narrow"/>
                <w:sz w:val="20"/>
                <w:szCs w:val="20"/>
              </w:rPr>
              <w:t xml:space="preserve"> with S-100 Edition 5.0.0</w:t>
            </w:r>
            <w:r w:rsidR="002A260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E357A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CE357A" w:rsidRPr="00CE357A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27036A97" w:rsidR="00CE357A" w:rsidRPr="00CE357A" w:rsidRDefault="009B301E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491CE3E5" w:rsidR="00CE357A" w:rsidRDefault="009B301E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3C0C7663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7AAFB288" w14:textId="745F9524" w:rsidR="00CE357A" w:rsidRDefault="00DB308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41610CA8" w14:textId="3B839E3B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D6AA8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475D4" w:rsidRPr="00EC1258" w:rsidRDefault="00D475D4" w:rsidP="00D475D4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6C42D2A8" w14:textId="00ED1E8D" w:rsidR="00CD6AA8" w:rsidRPr="00EC1258" w:rsidRDefault="00D475D4" w:rsidP="00D475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CD6AA8" w:rsidRPr="00EC1258" w:rsidRDefault="00D475D4" w:rsidP="00D475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Chris Jones</w:t>
            </w:r>
          </w:p>
          <w:p w14:paraId="4A63D21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 xml:space="preserve">Zarina Jayaswal </w:t>
            </w:r>
          </w:p>
          <w:p w14:paraId="7280AB47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0C945F5D" w14:textId="4D37AF97" w:rsidR="00CD6AA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CD6AA8" w:rsidRPr="00EC1258" w:rsidRDefault="00EC125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project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established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r w:rsidRPr="00EC1258">
              <w:rPr>
                <w:rFonts w:ascii="Arial Narrow" w:hAnsi="Arial Narrow"/>
                <w:spacing w:val="-2"/>
                <w:sz w:val="20"/>
              </w:rPr>
              <w:t>required.</w:t>
            </w:r>
          </w:p>
        </w:tc>
      </w:tr>
      <w:tr w:rsidR="00EC1258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67B42BE2" w14:textId="14B68C48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levels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1A5EAC8C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Maintain an inventory of water level gauges and current meters used by 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15E2152E" w14:textId="6D611CB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DF0AAA9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3286098E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Initial inventory from TWCWG members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available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EC1258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1974CDB" w14:textId="77777777" w:rsidR="00EC1258" w:rsidRPr="00EC1258" w:rsidRDefault="00EC1258" w:rsidP="0083500C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50C4F53E" w14:textId="646C4632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2"/>
                <w:sz w:val="20"/>
              </w:rPr>
              <w:t>website</w:t>
            </w:r>
          </w:p>
        </w:tc>
        <w:tc>
          <w:tcPr>
            <w:tcW w:w="1049" w:type="dxa"/>
          </w:tcPr>
          <w:p w14:paraId="2F013A7E" w14:textId="119954F5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77777777" w:rsid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  <w:p w14:paraId="7BB78BCA" w14:textId="6CE7A801" w:rsidR="0083500C" w:rsidRP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:rsidRPr="001F4E22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lastRenderedPageBreak/>
              <w:t>J.1</w:t>
            </w:r>
          </w:p>
        </w:tc>
        <w:tc>
          <w:tcPr>
            <w:tcW w:w="2185" w:type="dxa"/>
          </w:tcPr>
          <w:p w14:paraId="356AED42" w14:textId="28CDE7CC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extend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</w:t>
            </w:r>
            <w:proofErr w:type="gramStart"/>
            <w:r w:rsidRPr="001F4E22">
              <w:rPr>
                <w:rFonts w:ascii="Arial Narrow" w:hAnsi="Arial Narrow"/>
                <w:sz w:val="20"/>
              </w:rPr>
              <w:t>specifications</w:t>
            </w:r>
            <w:proofErr w:type="gramEnd"/>
            <w:r w:rsidRPr="001F4E22">
              <w:rPr>
                <w:rFonts w:ascii="Arial Narrow" w:hAnsi="Arial Narrow"/>
                <w:sz w:val="20"/>
              </w:rPr>
              <w:t xml:space="preserve">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</w:p>
        </w:tc>
        <w:tc>
          <w:tcPr>
            <w:tcW w:w="1049" w:type="dxa"/>
          </w:tcPr>
          <w:p w14:paraId="621CD28B" w14:textId="425D044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 xml:space="preserve">Chris Jones* </w:t>
            </w:r>
          </w:p>
          <w:p w14:paraId="03E3E5B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Ruth Farre</w:t>
            </w:r>
          </w:p>
          <w:p w14:paraId="541C4AB2" w14:textId="58EF9BC7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83500C" w:rsidRPr="001F4E22" w:rsidRDefault="0083500C" w:rsidP="0083500C">
            <w:pPr>
              <w:pStyle w:val="CommentText"/>
            </w:pPr>
            <w:r w:rsidRPr="001F4E22">
              <w:t>S-44</w:t>
            </w:r>
          </w:p>
          <w:p w14:paraId="493E9C3C" w14:textId="77777777" w:rsidR="0083500C" w:rsidRPr="001F4E22" w:rsidRDefault="0083500C" w:rsidP="0083500C">
            <w:pPr>
              <w:pStyle w:val="CommentText"/>
            </w:pPr>
            <w:r w:rsidRPr="001F4E22">
              <w:t>C-13</w:t>
            </w:r>
          </w:p>
          <w:p w14:paraId="01FC8656" w14:textId="77777777" w:rsidR="0083500C" w:rsidRPr="001F4E22" w:rsidRDefault="0083500C" w:rsidP="0083500C">
            <w:pPr>
              <w:pStyle w:val="CommentText"/>
            </w:pPr>
            <w:r w:rsidRPr="001F4E22">
              <w:t>S-104</w:t>
            </w:r>
          </w:p>
          <w:p w14:paraId="5C6A73BE" w14:textId="4FBA513B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6BC6" w:rsidRPr="001F4E22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2E98AC2D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pacing w:val="-2"/>
                <w:sz w:val="20"/>
              </w:rPr>
              <w:t>resolutions &amp; Charting Specifications</w:t>
            </w:r>
          </w:p>
        </w:tc>
        <w:tc>
          <w:tcPr>
            <w:tcW w:w="1049" w:type="dxa"/>
          </w:tcPr>
          <w:p w14:paraId="3CF22B95" w14:textId="057A30BA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695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77777777" w:rsidR="00846BC6" w:rsidRPr="001F4E22" w:rsidRDefault="00846BC6" w:rsidP="00846BC6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 w:rsidRPr="001F4E22">
              <w:rPr>
                <w:sz w:val="20"/>
              </w:rPr>
              <w:t>Ruth</w:t>
            </w:r>
            <w:r w:rsidRPr="001F4E22">
              <w:rPr>
                <w:spacing w:val="-4"/>
                <w:sz w:val="20"/>
              </w:rPr>
              <w:t xml:space="preserve"> </w:t>
            </w:r>
            <w:r w:rsidRPr="001F4E22">
              <w:rPr>
                <w:spacing w:val="-2"/>
                <w:sz w:val="20"/>
              </w:rPr>
              <w:t>Farre*</w:t>
            </w:r>
          </w:p>
          <w:p w14:paraId="69F0A5C0" w14:textId="5CF2489F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846BC6" w:rsidRPr="001F4E22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846BC6" w:rsidRPr="00E11606" w:rsidRDefault="00846BC6" w:rsidP="00846BC6">
            <w:pPr>
              <w:rPr>
                <w:rFonts w:ascii="Arial Narrow" w:hAnsi="Arial Narrow"/>
                <w:sz w:val="20"/>
              </w:rPr>
            </w:pPr>
            <w:r w:rsidRPr="00E11606">
              <w:rPr>
                <w:rFonts w:ascii="Arial Narrow" w:hAnsi="Arial Narrow"/>
                <w:sz w:val="20"/>
              </w:rPr>
              <w:t>Develop and maintain material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846BC6" w:rsidRPr="00E11606" w:rsidRDefault="00B6173B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846BC6" w:rsidRPr="00E11606" w:rsidRDefault="00B6173B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77777777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Ruth Farre*</w:t>
            </w:r>
          </w:p>
          <w:p w14:paraId="7588A796" w14:textId="2134895B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Peter Stone Zarina</w:t>
            </w:r>
            <w:r w:rsidRPr="00E11606">
              <w:rPr>
                <w:spacing w:val="-12"/>
                <w:sz w:val="20"/>
              </w:rPr>
              <w:t xml:space="preserve"> </w:t>
            </w:r>
            <w:r w:rsidRPr="00E11606">
              <w:rPr>
                <w:sz w:val="20"/>
              </w:rPr>
              <w:t>Jayaswal Gwenaële Jan Cesar Borba</w:t>
            </w:r>
          </w:p>
          <w:p w14:paraId="7CCE5150" w14:textId="77777777" w:rsidR="00846BC6" w:rsidRPr="00E11606" w:rsidRDefault="00846BC6" w:rsidP="00846BC6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846BC6" w:rsidRPr="00E11606" w:rsidRDefault="00C9120D" w:rsidP="00846BC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1606">
              <w:rPr>
                <w:rFonts w:ascii="Arial Narrow" w:hAnsi="Arial Narrow" w:cstheme="minorHAnsi"/>
                <w:sz w:val="20"/>
              </w:rPr>
              <w:t>Adapt currently available course material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a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 xml:space="preserve">suitable for delivery in support of CBSC </w:t>
            </w:r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</w:p>
        </w:tc>
      </w:tr>
      <w:tr w:rsidR="0020690C" w:rsidRPr="001F4E22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20690C" w:rsidRPr="0020690C" w:rsidRDefault="0020690C" w:rsidP="0020690C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77777777" w:rsidR="0020690C" w:rsidRP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Chris Jones*</w:t>
            </w:r>
          </w:p>
          <w:p w14:paraId="7424B84D" w14:textId="77777777" w:rsid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Sam Harper</w:t>
            </w:r>
          </w:p>
          <w:p w14:paraId="6B3EAD87" w14:textId="2F1B7D0B" w:rsidR="00AA5D6E" w:rsidRPr="0020690C" w:rsidRDefault="00AA5D6E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5E93F97F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20690C" w:rsidRPr="0020690C" w:rsidRDefault="0020690C" w:rsidP="0020690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0D51FF1B" w14:textId="77777777" w:rsidR="00734569" w:rsidRDefault="00734569" w:rsidP="00734569">
      <w:pPr>
        <w:spacing w:before="91"/>
        <w:rPr>
          <w:rFonts w:ascii="Times New Roman"/>
          <w:b/>
        </w:r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34569" w:rsidRPr="009130B1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34569" w:rsidRPr="009130B1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25-29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Niterói</w:t>
            </w:r>
            <w:proofErr w:type="spellEnd"/>
            <w:r w:rsidRPr="009130B1">
              <w:rPr>
                <w:sz w:val="20"/>
              </w:rPr>
              <w:t>,</w:t>
            </w:r>
            <w:r w:rsidRPr="009130B1">
              <w:rPr>
                <w:spacing w:val="-9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1</w:t>
            </w:r>
          </w:p>
        </w:tc>
      </w:tr>
      <w:tr w:rsidR="00734569" w:rsidRPr="009130B1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May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pacing w:val="-2"/>
                <w:sz w:val="20"/>
              </w:rPr>
              <w:t>Victoria,</w:t>
            </w:r>
            <w:r w:rsidRPr="009130B1">
              <w:rPr>
                <w:spacing w:val="4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2</w:t>
            </w:r>
          </w:p>
        </w:tc>
      </w:tr>
      <w:tr w:rsidR="00734569" w:rsidRPr="009130B1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16-20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Viña</w:t>
            </w:r>
            <w:proofErr w:type="spellEnd"/>
            <w:r w:rsidRPr="009130B1">
              <w:rPr>
                <w:spacing w:val="-4"/>
                <w:sz w:val="20"/>
              </w:rPr>
              <w:t xml:space="preserve"> </w:t>
            </w:r>
            <w:r w:rsidRPr="009130B1">
              <w:rPr>
                <w:sz w:val="20"/>
              </w:rPr>
              <w:t>del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Mar,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3</w:t>
            </w:r>
          </w:p>
        </w:tc>
      </w:tr>
      <w:tr w:rsidR="00734569" w:rsidRPr="009130B1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Busan,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Republic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of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4</w:t>
            </w:r>
          </w:p>
        </w:tc>
      </w:tr>
      <w:tr w:rsidR="00734569" w:rsidRPr="009130B1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16-18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z w:val="20"/>
              </w:rPr>
              <w:t>March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734569" w:rsidRPr="009130B1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34569" w:rsidRPr="009130B1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4433881C" w:rsidR="00734569" w:rsidRPr="009130B1" w:rsidDel="001F4278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 February – 2 March </w:t>
            </w:r>
            <w:r w:rsidR="00734569" w:rsidRPr="009130B1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18741150" w14:textId="07F982A0" w:rsidR="00734569" w:rsidRPr="009130B1" w:rsidRDefault="00812BC0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37C8EAC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812BC0" w:rsidRPr="009130B1" w14:paraId="3FAFF84D" w14:textId="77777777" w:rsidTr="001532E4">
        <w:trPr>
          <w:trHeight w:val="311"/>
        </w:trPr>
        <w:tc>
          <w:tcPr>
            <w:tcW w:w="2518" w:type="dxa"/>
          </w:tcPr>
          <w:p w14:paraId="769E574D" w14:textId="6F879CF9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20-23 February 2024 (tbc)</w:t>
            </w:r>
          </w:p>
        </w:tc>
        <w:tc>
          <w:tcPr>
            <w:tcW w:w="2835" w:type="dxa"/>
          </w:tcPr>
          <w:p w14:paraId="33881CB6" w14:textId="0543C38B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Monaco, IHO</w:t>
            </w:r>
          </w:p>
        </w:tc>
        <w:tc>
          <w:tcPr>
            <w:tcW w:w="2856" w:type="dxa"/>
          </w:tcPr>
          <w:p w14:paraId="07C22FC9" w14:textId="61C0BAD9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8</w:t>
            </w:r>
          </w:p>
        </w:tc>
      </w:tr>
      <w:tr w:rsidR="00812BC0" w:rsidRPr="009130B1" w14:paraId="5F6764AE" w14:textId="77777777" w:rsidTr="001532E4">
        <w:trPr>
          <w:trHeight w:val="311"/>
        </w:trPr>
        <w:tc>
          <w:tcPr>
            <w:tcW w:w="2518" w:type="dxa"/>
          </w:tcPr>
          <w:p w14:paraId="154B0EA6" w14:textId="16092BAB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19-22 November 2024 (tbc)</w:t>
            </w:r>
          </w:p>
        </w:tc>
        <w:tc>
          <w:tcPr>
            <w:tcW w:w="2835" w:type="dxa"/>
          </w:tcPr>
          <w:p w14:paraId="7B7DA056" w14:textId="51DD7117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tbc</w:t>
            </w:r>
          </w:p>
        </w:tc>
        <w:tc>
          <w:tcPr>
            <w:tcW w:w="2856" w:type="dxa"/>
          </w:tcPr>
          <w:p w14:paraId="1D7CFFA0" w14:textId="7A36C27A" w:rsidR="00812BC0" w:rsidRPr="009130B1" w:rsidRDefault="00812BC0" w:rsidP="00812BC0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9</w:t>
            </w:r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B94FC7D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12">
        <w:r>
          <w:rPr>
            <w:spacing w:val="-2"/>
          </w:rPr>
          <w:t>christopher.jones@ukho.gov.uk</w:t>
        </w:r>
      </w:hyperlink>
    </w:p>
    <w:p w14:paraId="77E89AAC" w14:textId="705AA1E0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>
        <w:rPr>
          <w:spacing w:val="67"/>
          <w:w w:val="150"/>
        </w:rPr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3" w:history="1"/>
      <w:hyperlink r:id="rId14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r w:rsidRPr="001F4278">
        <w:rPr>
          <w:spacing w:val="-2"/>
        </w:rPr>
        <w:t>hydrosan@iafrica.com</w:t>
      </w:r>
    </w:p>
    <w:p w14:paraId="3182A834" w14:textId="77777777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5">
        <w:r>
          <w:rPr>
            <w:spacing w:val="-2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6C1D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28D" w14:textId="77777777" w:rsidR="009C299B" w:rsidRDefault="009C299B" w:rsidP="006C1D9C">
      <w:pPr>
        <w:spacing w:after="0" w:line="240" w:lineRule="auto"/>
      </w:pPr>
      <w:r>
        <w:separator/>
      </w:r>
    </w:p>
  </w:endnote>
  <w:endnote w:type="continuationSeparator" w:id="0">
    <w:p w14:paraId="506A490A" w14:textId="77777777" w:rsidR="009C299B" w:rsidRDefault="009C299B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FFEA" w14:textId="77777777" w:rsidR="00151BC8" w:rsidRDefault="0015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B188" w14:textId="77777777" w:rsidR="00151BC8" w:rsidRDefault="00151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7E4" w14:textId="77777777" w:rsidR="00151BC8" w:rsidRDefault="0015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8544" w14:textId="77777777" w:rsidR="009C299B" w:rsidRDefault="009C299B" w:rsidP="006C1D9C">
      <w:pPr>
        <w:spacing w:after="0" w:line="240" w:lineRule="auto"/>
      </w:pPr>
      <w:r>
        <w:separator/>
      </w:r>
    </w:p>
  </w:footnote>
  <w:footnote w:type="continuationSeparator" w:id="0">
    <w:p w14:paraId="0C09463E" w14:textId="77777777" w:rsidR="009C299B" w:rsidRDefault="009C299B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4C3" w14:textId="77777777" w:rsidR="00151BC8" w:rsidRDefault="0015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1D4ED6CB" w:rsidR="006C1D9C" w:rsidRPr="006C1D9C" w:rsidRDefault="00151BC8" w:rsidP="006C1D9C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44335366"/>
        <w:docPartObj>
          <w:docPartGallery w:val="Watermarks"/>
          <w:docPartUnique/>
        </w:docPartObj>
      </w:sdtPr>
      <w:sdtContent>
        <w:r w:rsidRPr="00151BC8">
          <w:rPr>
            <w:rFonts w:ascii="Times New Roman" w:hAnsi="Times New Roman" w:cs="Times New Roman"/>
            <w:noProof/>
          </w:rPr>
          <w:pict w14:anchorId="0E661D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56361" o:spid="_x0000_s1025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1D9C">
      <w:rPr>
        <w:rFonts w:ascii="Times New Roman" w:hAnsi="Times New Roman" w:cs="Times New Roman"/>
      </w:rPr>
      <w:t>TWCWG</w:t>
    </w:r>
    <w:r w:rsidR="0061170B">
      <w:rPr>
        <w:rFonts w:ascii="Times New Roman" w:hAnsi="Times New Roman" w:cs="Times New Roman"/>
      </w:rPr>
      <w:t>8</w:t>
    </w:r>
    <w:r w:rsidR="006C1D9C">
      <w:rPr>
        <w:rFonts w:ascii="Times New Roman" w:hAnsi="Times New Roman" w:cs="Times New Roman"/>
      </w:rPr>
      <w:t>/9/1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0F23" w14:textId="77777777" w:rsidR="00151BC8" w:rsidRDefault="0015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 w16cid:durableId="21305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22B9E"/>
    <w:rsid w:val="00151BC8"/>
    <w:rsid w:val="001725EB"/>
    <w:rsid w:val="001B3C34"/>
    <w:rsid w:val="001D61F0"/>
    <w:rsid w:val="001F4E22"/>
    <w:rsid w:val="0020690C"/>
    <w:rsid w:val="002A2602"/>
    <w:rsid w:val="002D2FF4"/>
    <w:rsid w:val="00391EBD"/>
    <w:rsid w:val="00395131"/>
    <w:rsid w:val="00464DCB"/>
    <w:rsid w:val="004A3F74"/>
    <w:rsid w:val="004E319A"/>
    <w:rsid w:val="00530200"/>
    <w:rsid w:val="005537A5"/>
    <w:rsid w:val="00587120"/>
    <w:rsid w:val="005C5BDA"/>
    <w:rsid w:val="005F4348"/>
    <w:rsid w:val="0061170B"/>
    <w:rsid w:val="006B2D5C"/>
    <w:rsid w:val="006C1D9C"/>
    <w:rsid w:val="00734569"/>
    <w:rsid w:val="00812BC0"/>
    <w:rsid w:val="0083500C"/>
    <w:rsid w:val="00846BC6"/>
    <w:rsid w:val="009130B1"/>
    <w:rsid w:val="009B301E"/>
    <w:rsid w:val="009C299B"/>
    <w:rsid w:val="00A035DF"/>
    <w:rsid w:val="00A31042"/>
    <w:rsid w:val="00A57954"/>
    <w:rsid w:val="00AA5D6E"/>
    <w:rsid w:val="00B31496"/>
    <w:rsid w:val="00B6173B"/>
    <w:rsid w:val="00BB72B6"/>
    <w:rsid w:val="00BF3931"/>
    <w:rsid w:val="00C4693E"/>
    <w:rsid w:val="00C9120D"/>
    <w:rsid w:val="00CD6AA8"/>
    <w:rsid w:val="00CE357A"/>
    <w:rsid w:val="00D475D4"/>
    <w:rsid w:val="00DB308A"/>
    <w:rsid w:val="00DB6F44"/>
    <w:rsid w:val="00DC7298"/>
    <w:rsid w:val="00E11606"/>
    <w:rsid w:val="00E401EF"/>
    <w:rsid w:val="00E43725"/>
    <w:rsid w:val="00E54B32"/>
    <w:rsid w:val="00E60695"/>
    <w:rsid w:val="00EC1258"/>
    <w:rsid w:val="00EC24B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gwenaele.jan@shom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so@iho.in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uth.farre@sanavy.co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090C1EFD95FF9A408FACBFB8970C6CC5" ma:contentTypeVersion="3603" ma:contentTypeDescription="Create a new document." ma:contentTypeScope="" ma:versionID="21e843273390766b782878a69034d47d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27e5fa34-820f-4a57-8a26-76110fc850aa" xmlns:ns4="b1d06be7-69b5-4b76-af0f-85ade37fc8f5" xmlns:ns5="3668702a-0e3e-4852-b5f1-23291e809154" targetNamespace="http://schemas.microsoft.com/office/2006/metadata/properties" ma:root="true" ma:fieldsID="c86f002f74b1016217fd29294e66cd5b" ns1:_="" ns2:_="" ns3:_="" ns4:_="" ns5:_="">
    <xsd:import namespace="http://schemas.microsoft.com/sharepoint/v3"/>
    <xsd:import namespace="4e7e82ff-130c-471f-a9b5-f315683a1046"/>
    <xsd:import namespace="27e5fa34-820f-4a57-8a26-76110fc850aa"/>
    <xsd:import namespace="b1d06be7-69b5-4b76-af0f-85ade37fc8f5"/>
    <xsd:import namespace="3668702a-0e3e-4852-b5f1-23291e809154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fa34-820f-4a57-8a26-76110fc85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02a-0e3e-4852-b5f1-23291e80915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e5fa34-820f-4a57-8a26-76110fc850aa">
      <Terms xmlns="http://schemas.microsoft.com/office/infopath/2007/PartnerControls"/>
    </lcf76f155ced4ddcb4097134ff3c332f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UM6RCRFJJ2KA-581255076-8200</_dlc_DocId>
    <_dlc_DocIdUrl xmlns="b1d06be7-69b5-4b76-af0f-85ade37fc8f5">
      <Url>https://ukho.sharepoint.com/sites/operations/tides/_layouts/15/DocIdRedir.aspx?ID=UM6RCRFJJ2KA-581255076-8200</Url>
      <Description>UM6RCRFJJ2KA-581255076-8200</Description>
    </_dlc_DocIdUrl>
  </documentManagement>
</p:properties>
</file>

<file path=customXml/itemProps1.xml><?xml version="1.0" encoding="utf-8"?>
<ds:datastoreItem xmlns:ds="http://schemas.openxmlformats.org/officeDocument/2006/customXml" ds:itemID="{8513EDCA-86EC-48F6-B6E9-A5FB0667A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AC251-8DE4-4E05-8DBE-7D1A0CF0B1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C151E-E9F0-42B4-88C6-F3497085C2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468F47-6773-4FBD-9886-05310A0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27e5fa34-820f-4a57-8a26-76110fc850aa"/>
    <ds:schemaRef ds:uri="b1d06be7-69b5-4b76-af0f-85ade37fc8f5"/>
    <ds:schemaRef ds:uri="3668702a-0e3e-4852-b5f1-23291e80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631808-165F-492D-AB53-BAD6680A3ECC}">
  <ds:schemaRefs>
    <ds:schemaRef ds:uri="http://schemas.microsoft.com/office/2006/metadata/properties"/>
    <ds:schemaRef ds:uri="http://schemas.microsoft.com/office/infopath/2007/PartnerControls"/>
    <ds:schemaRef ds:uri="27e5fa34-820f-4a57-8a26-76110fc850aa"/>
    <ds:schemaRef ds:uri="4e7e82ff-130c-471f-a9b5-f315683a1046"/>
    <ds:schemaRef ds:uri="http://schemas.microsoft.com/sharepoint/v3"/>
    <ds:schemaRef ds:uri="b1d06be7-69b5-4b76-af0f-85ade37fc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4</cp:revision>
  <dcterms:created xsi:type="dcterms:W3CDTF">2023-05-15T19:35:00Z</dcterms:created>
  <dcterms:modified xsi:type="dcterms:W3CDTF">2024-02-12T10:36:00Z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0x010100AF82AC212BE65442A8724FE7C83737C71500090C1EFD95FF9A408FACBFB8970C6CC5</vt:lpwstr>
  </property>
  <property fmtid="{D5CDD505-2E9C-101B-9397-08002B2CF9AE}" pid="3" name="UKHO_SecurityClassification">
    <vt:i4>1</vt:i4>
  </property>
  <property fmtid="{D5CDD505-2E9C-101B-9397-08002B2CF9AE}" pid="4" name="_dlc_DocIdItemGuid">
    <vt:lpwstr>e4ce318b-5765-4271-a69a-4e05b2959838</vt:lpwstr>
  </property>
</Properties>
</file>