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EE5" w14:textId="77777777" w:rsidR="00305CC6" w:rsidRPr="003A08B6" w:rsidRDefault="00305CC6" w:rsidP="00305CC6">
      <w:pPr>
        <w:autoSpaceDE w:val="0"/>
        <w:autoSpaceDN w:val="0"/>
        <w:adjustRightInd w:val="0"/>
        <w:jc w:val="center"/>
        <w:rPr>
          <w:rFonts w:ascii="Arial" w:hAnsi="Arial" w:cs="Arial"/>
          <w:b/>
          <w:bCs/>
          <w:color w:val="000000"/>
          <w:sz w:val="22"/>
          <w:szCs w:val="22"/>
        </w:rPr>
      </w:pPr>
      <w:r w:rsidRPr="003A08B6">
        <w:rPr>
          <w:rFonts w:ascii="Arial" w:hAnsi="Arial" w:cs="Arial"/>
          <w:b/>
          <w:bCs/>
          <w:color w:val="000000"/>
          <w:sz w:val="22"/>
          <w:szCs w:val="22"/>
        </w:rPr>
        <w:t>Nautical Information Provision Working Group (NIPWG) Meeting</w:t>
      </w:r>
    </w:p>
    <w:p w14:paraId="0F69DD71" w14:textId="08FEFB38" w:rsidR="00305CC6" w:rsidRDefault="00484A7D" w:rsidP="00305CC6">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w:t>
      </w:r>
      <w:r w:rsidR="00305CC6" w:rsidRPr="00A405B8">
        <w:rPr>
          <w:rFonts w:ascii="Arial" w:hAnsi="Arial" w:cs="Arial"/>
          <w:b/>
          <w:bCs/>
          <w:color w:val="000000"/>
          <w:sz w:val="22"/>
          <w:szCs w:val="22"/>
          <w:vertAlign w:val="superscript"/>
        </w:rPr>
        <w:t>th</w:t>
      </w:r>
      <w:r w:rsidR="00305CC6" w:rsidRPr="003A08B6">
        <w:rPr>
          <w:rFonts w:ascii="Arial" w:hAnsi="Arial" w:cs="Arial"/>
          <w:b/>
          <w:bCs/>
          <w:color w:val="000000"/>
          <w:sz w:val="22"/>
          <w:szCs w:val="22"/>
        </w:rPr>
        <w:t xml:space="preserve"> </w:t>
      </w:r>
      <w:r>
        <w:rPr>
          <w:rFonts w:ascii="Arial" w:hAnsi="Arial" w:cs="Arial"/>
          <w:b/>
          <w:bCs/>
          <w:color w:val="000000"/>
          <w:sz w:val="22"/>
          <w:szCs w:val="22"/>
        </w:rPr>
        <w:t>March</w:t>
      </w:r>
      <w:r w:rsidR="00305CC6" w:rsidRPr="003A08B6">
        <w:rPr>
          <w:rFonts w:ascii="Arial" w:hAnsi="Arial" w:cs="Arial"/>
          <w:b/>
          <w:bCs/>
          <w:color w:val="000000"/>
          <w:sz w:val="22"/>
          <w:szCs w:val="22"/>
        </w:rPr>
        <w:t xml:space="preserve"> 202</w:t>
      </w:r>
      <w:r>
        <w:rPr>
          <w:rFonts w:ascii="Arial" w:hAnsi="Arial" w:cs="Arial"/>
          <w:b/>
          <w:bCs/>
          <w:color w:val="000000"/>
          <w:sz w:val="22"/>
          <w:szCs w:val="22"/>
        </w:rPr>
        <w:t>4</w:t>
      </w:r>
      <w:r w:rsidR="00305CC6" w:rsidRPr="003A08B6">
        <w:rPr>
          <w:rFonts w:ascii="Arial" w:hAnsi="Arial" w:cs="Arial"/>
          <w:b/>
          <w:bCs/>
          <w:color w:val="000000"/>
          <w:sz w:val="22"/>
          <w:szCs w:val="22"/>
        </w:rPr>
        <w:t xml:space="preserve"> – VTC, Worldwide</w:t>
      </w:r>
    </w:p>
    <w:p w14:paraId="6B60FF01" w14:textId="77777777" w:rsidR="00305CC6" w:rsidRDefault="00305CC6" w:rsidP="00305CC6">
      <w:pPr>
        <w:autoSpaceDE w:val="0"/>
        <w:autoSpaceDN w:val="0"/>
        <w:adjustRightInd w:val="0"/>
        <w:jc w:val="center"/>
        <w:rPr>
          <w:rFonts w:ascii="Arial" w:hAnsi="Arial" w:cs="Arial"/>
          <w:b/>
          <w:bCs/>
          <w:color w:val="000000"/>
          <w:sz w:val="22"/>
          <w:szCs w:val="22"/>
        </w:rPr>
      </w:pPr>
    </w:p>
    <w:p w14:paraId="0323CA18" w14:textId="77777777" w:rsidR="00305CC6" w:rsidRPr="00484A7D" w:rsidRDefault="00305CC6" w:rsidP="00305CC6">
      <w:pPr>
        <w:autoSpaceDE w:val="0"/>
        <w:autoSpaceDN w:val="0"/>
        <w:adjustRightInd w:val="0"/>
        <w:jc w:val="both"/>
        <w:rPr>
          <w:rFonts w:ascii="Arial" w:hAnsi="Arial" w:cs="Arial"/>
          <w:color w:val="000000"/>
          <w:sz w:val="22"/>
          <w:szCs w:val="22"/>
        </w:rPr>
      </w:pPr>
      <w:r w:rsidRPr="00484A7D">
        <w:rPr>
          <w:rFonts w:ascii="Arial" w:hAnsi="Arial" w:cs="Arial"/>
          <w:color w:val="000000"/>
          <w:sz w:val="22"/>
          <w:szCs w:val="22"/>
        </w:rPr>
        <w:t>Annex A: List of Action items</w:t>
      </w:r>
    </w:p>
    <w:p w14:paraId="0F0CB098" w14:textId="77777777" w:rsidR="00305CC6" w:rsidRPr="00484A7D" w:rsidRDefault="00305CC6" w:rsidP="00305CC6">
      <w:pPr>
        <w:autoSpaceDE w:val="0"/>
        <w:autoSpaceDN w:val="0"/>
        <w:adjustRightInd w:val="0"/>
        <w:jc w:val="both"/>
        <w:rPr>
          <w:rFonts w:ascii="Arial" w:hAnsi="Arial" w:cs="Arial"/>
          <w:color w:val="000000"/>
          <w:sz w:val="22"/>
          <w:szCs w:val="22"/>
        </w:rPr>
      </w:pPr>
      <w:r w:rsidRPr="00484A7D">
        <w:rPr>
          <w:rFonts w:ascii="Arial" w:hAnsi="Arial" w:cs="Arial"/>
          <w:color w:val="000000"/>
          <w:sz w:val="22"/>
          <w:szCs w:val="22"/>
        </w:rPr>
        <w:t>Annex B: HSSC 15 Action items</w:t>
      </w:r>
    </w:p>
    <w:p w14:paraId="74DF81B2" w14:textId="77777777" w:rsidR="00305CC6" w:rsidRPr="00484A7D" w:rsidRDefault="00305CC6" w:rsidP="00305CC6">
      <w:pPr>
        <w:tabs>
          <w:tab w:val="center" w:pos="4535"/>
        </w:tabs>
        <w:autoSpaceDE w:val="0"/>
        <w:autoSpaceDN w:val="0"/>
        <w:adjustRightInd w:val="0"/>
        <w:jc w:val="both"/>
        <w:rPr>
          <w:rFonts w:ascii="Arial" w:hAnsi="Arial" w:cs="Arial"/>
          <w:color w:val="000000"/>
          <w:sz w:val="22"/>
          <w:szCs w:val="22"/>
        </w:rPr>
      </w:pPr>
      <w:r w:rsidRPr="00484A7D">
        <w:rPr>
          <w:rFonts w:ascii="Arial" w:hAnsi="Arial" w:cs="Arial"/>
          <w:color w:val="000000"/>
          <w:sz w:val="22"/>
          <w:szCs w:val="22"/>
        </w:rPr>
        <w:t>Annex C: Agenda</w:t>
      </w:r>
    </w:p>
    <w:p w14:paraId="3D7F8FA3" w14:textId="77777777" w:rsidR="00305CC6" w:rsidRPr="00484A7D" w:rsidRDefault="00305CC6" w:rsidP="00305CC6">
      <w:pPr>
        <w:autoSpaceDE w:val="0"/>
        <w:autoSpaceDN w:val="0"/>
        <w:adjustRightInd w:val="0"/>
        <w:jc w:val="both"/>
        <w:rPr>
          <w:rFonts w:ascii="Arial" w:hAnsi="Arial" w:cs="Arial"/>
          <w:color w:val="000000"/>
          <w:sz w:val="22"/>
          <w:szCs w:val="22"/>
        </w:rPr>
      </w:pPr>
      <w:r w:rsidRPr="00484A7D">
        <w:rPr>
          <w:rFonts w:ascii="Arial" w:hAnsi="Arial" w:cs="Arial"/>
          <w:color w:val="000000"/>
          <w:sz w:val="22"/>
          <w:szCs w:val="22"/>
        </w:rPr>
        <w:t>Annex D: List of Attendees</w:t>
      </w:r>
    </w:p>
    <w:p w14:paraId="61B6315C" w14:textId="77777777" w:rsidR="00305CC6" w:rsidRPr="00484A7D" w:rsidRDefault="00305CC6" w:rsidP="00305CC6">
      <w:pPr>
        <w:tabs>
          <w:tab w:val="center" w:pos="4535"/>
        </w:tabs>
        <w:autoSpaceDE w:val="0"/>
        <w:autoSpaceDN w:val="0"/>
        <w:adjustRightInd w:val="0"/>
        <w:jc w:val="both"/>
        <w:rPr>
          <w:rFonts w:ascii="Arial" w:hAnsi="Arial" w:cs="Arial"/>
          <w:color w:val="000000"/>
          <w:sz w:val="22"/>
          <w:szCs w:val="22"/>
        </w:rPr>
      </w:pPr>
      <w:r w:rsidRPr="00484A7D">
        <w:rPr>
          <w:rFonts w:ascii="Arial" w:hAnsi="Arial" w:cs="Arial"/>
          <w:color w:val="000000"/>
          <w:sz w:val="22"/>
          <w:szCs w:val="22"/>
        </w:rPr>
        <w:t xml:space="preserve">Annex E: </w:t>
      </w:r>
      <w:bookmarkStart w:id="0" w:name="_Hlk152744265"/>
      <w:r w:rsidRPr="00484A7D">
        <w:rPr>
          <w:rFonts w:ascii="Arial" w:hAnsi="Arial" w:cs="Arial"/>
          <w:color w:val="000000"/>
          <w:sz w:val="22"/>
          <w:szCs w:val="22"/>
        </w:rPr>
        <w:t>Time Schedule</w:t>
      </w:r>
      <w:bookmarkEnd w:id="0"/>
    </w:p>
    <w:p w14:paraId="354E7C8D" w14:textId="77777777" w:rsidR="00305CC6" w:rsidRPr="00484A7D" w:rsidRDefault="00305CC6" w:rsidP="00305CC6">
      <w:pPr>
        <w:autoSpaceDE w:val="0"/>
        <w:autoSpaceDN w:val="0"/>
        <w:adjustRightInd w:val="0"/>
        <w:rPr>
          <w:rFonts w:ascii="Arial" w:hAnsi="Arial" w:cs="Arial"/>
          <w:color w:val="000000"/>
          <w:sz w:val="22"/>
          <w:szCs w:val="22"/>
        </w:rPr>
      </w:pPr>
    </w:p>
    <w:p w14:paraId="1F0CF65B" w14:textId="77777777" w:rsidR="00305CC6" w:rsidRPr="00484A7D" w:rsidRDefault="00305CC6" w:rsidP="003E3903">
      <w:pPr>
        <w:pStyle w:val="ListParagraph"/>
        <w:numPr>
          <w:ilvl w:val="0"/>
          <w:numId w:val="1"/>
        </w:numPr>
        <w:ind w:left="284" w:hanging="426"/>
        <w:jc w:val="both"/>
        <w:rPr>
          <w:rFonts w:ascii="Arial" w:hAnsi="Arial" w:cs="Arial"/>
          <w:b/>
          <w:bCs/>
          <w:w w:val="105"/>
          <w:sz w:val="22"/>
          <w:szCs w:val="22"/>
          <w:lang w:val="en-GB"/>
        </w:rPr>
      </w:pPr>
      <w:r w:rsidRPr="00484A7D">
        <w:rPr>
          <w:rFonts w:ascii="Arial" w:hAnsi="Arial" w:cs="Arial"/>
          <w:b/>
          <w:bCs/>
          <w:w w:val="105"/>
          <w:sz w:val="22"/>
          <w:szCs w:val="22"/>
          <w:lang w:val="en-GB"/>
        </w:rPr>
        <w:t>Welcome</w:t>
      </w:r>
    </w:p>
    <w:p w14:paraId="75B465F7" w14:textId="77777777" w:rsidR="00653C98" w:rsidRPr="00484A7D" w:rsidRDefault="00305CC6" w:rsidP="00305CC6">
      <w:pPr>
        <w:pStyle w:val="ListParagraph"/>
        <w:numPr>
          <w:ilvl w:val="0"/>
          <w:numId w:val="2"/>
        </w:numPr>
        <w:ind w:left="567"/>
        <w:jc w:val="both"/>
        <w:rPr>
          <w:rFonts w:ascii="Arial" w:eastAsia="Times New Roman" w:hAnsi="Arial" w:cs="Arial"/>
          <w:sz w:val="22"/>
          <w:szCs w:val="22"/>
        </w:rPr>
      </w:pPr>
      <w:r w:rsidRPr="00484A7D">
        <w:rPr>
          <w:rFonts w:ascii="Arial" w:hAnsi="Arial" w:cs="Arial"/>
          <w:sz w:val="22"/>
          <w:szCs w:val="22"/>
        </w:rPr>
        <w:t>Chair</w:t>
      </w:r>
      <w:r w:rsidRPr="00484A7D">
        <w:rPr>
          <w:rFonts w:ascii="Arial" w:eastAsia="Times New Roman" w:hAnsi="Arial" w:cs="Arial"/>
          <w:sz w:val="22"/>
          <w:szCs w:val="22"/>
        </w:rPr>
        <w:t xml:space="preserve"> opened the NIPWG VTC by welcoming new and returning members.</w:t>
      </w:r>
    </w:p>
    <w:p w14:paraId="2533FF8F" w14:textId="77777777" w:rsidR="003E3903" w:rsidRPr="00484A7D" w:rsidRDefault="003E3903" w:rsidP="003E3903">
      <w:pPr>
        <w:pStyle w:val="ListParagraph"/>
        <w:ind w:left="567"/>
        <w:jc w:val="both"/>
        <w:rPr>
          <w:rFonts w:ascii="Arial" w:eastAsia="Times New Roman" w:hAnsi="Arial" w:cs="Arial"/>
          <w:sz w:val="22"/>
          <w:szCs w:val="22"/>
        </w:rPr>
      </w:pPr>
    </w:p>
    <w:p w14:paraId="05DE0BB4" w14:textId="78C4A447" w:rsidR="003E3903" w:rsidRPr="00484A7D" w:rsidRDefault="003E3903" w:rsidP="003E3903">
      <w:pPr>
        <w:tabs>
          <w:tab w:val="left" w:pos="426"/>
        </w:tabs>
        <w:ind w:left="284" w:hanging="426"/>
        <w:jc w:val="both"/>
        <w:rPr>
          <w:rFonts w:ascii="Arial" w:eastAsia="Times New Roman" w:hAnsi="Arial" w:cs="Arial"/>
          <w:b/>
          <w:bCs/>
          <w:color w:val="000000"/>
          <w:sz w:val="22"/>
          <w:szCs w:val="22"/>
          <w:lang w:val="en-GB" w:eastAsia="en-GB"/>
        </w:rPr>
      </w:pPr>
      <w:r w:rsidRPr="00484A7D">
        <w:rPr>
          <w:rFonts w:ascii="Arial" w:eastAsia="Times New Roman" w:hAnsi="Arial" w:cs="Arial"/>
          <w:b/>
          <w:bCs/>
          <w:sz w:val="22"/>
          <w:szCs w:val="22"/>
        </w:rPr>
        <w:t xml:space="preserve">6. </w:t>
      </w:r>
      <w:r w:rsidRPr="00484A7D">
        <w:rPr>
          <w:rFonts w:ascii="Arial" w:eastAsia="Times New Roman" w:hAnsi="Arial" w:cs="Arial"/>
          <w:b/>
          <w:bCs/>
          <w:sz w:val="22"/>
          <w:szCs w:val="22"/>
        </w:rPr>
        <w:tab/>
      </w:r>
      <w:r w:rsidRPr="00484A7D">
        <w:rPr>
          <w:rFonts w:ascii="Arial" w:eastAsia="Times New Roman" w:hAnsi="Arial" w:cs="Arial"/>
          <w:b/>
          <w:bCs/>
          <w:color w:val="000000"/>
          <w:sz w:val="22"/>
          <w:szCs w:val="22"/>
          <w:lang w:val="en-GB" w:eastAsia="en-GB"/>
        </w:rPr>
        <w:t>New IHO Portal to be experimented for NIPWG-11 (registration, documents, …)</w:t>
      </w:r>
    </w:p>
    <w:p w14:paraId="10CCA36A" w14:textId="683DE147" w:rsidR="005019F3" w:rsidRPr="00811D08" w:rsidRDefault="005019F3" w:rsidP="00B87150">
      <w:pPr>
        <w:pStyle w:val="ListParagraph"/>
        <w:numPr>
          <w:ilvl w:val="0"/>
          <w:numId w:val="8"/>
        </w:numPr>
        <w:ind w:left="567"/>
        <w:jc w:val="both"/>
        <w:rPr>
          <w:rFonts w:ascii="Arial" w:hAnsi="Arial" w:cs="Arial"/>
          <w:color w:val="000000"/>
          <w:sz w:val="22"/>
          <w:szCs w:val="22"/>
        </w:rPr>
      </w:pPr>
      <w:r w:rsidRPr="00811D08">
        <w:rPr>
          <w:rFonts w:ascii="Arial" w:hAnsi="Arial" w:cs="Arial"/>
          <w:color w:val="000000"/>
          <w:sz w:val="22"/>
          <w:szCs w:val="22"/>
        </w:rPr>
        <w:t>NIPWG noted the update.</w:t>
      </w:r>
      <w:r w:rsidR="002936B8" w:rsidRPr="00811D08">
        <w:rPr>
          <w:rFonts w:ascii="Arial" w:hAnsi="Arial" w:cs="Arial"/>
          <w:color w:val="000000"/>
          <w:sz w:val="22"/>
          <w:szCs w:val="22"/>
        </w:rPr>
        <w:t xml:space="preserve"> </w:t>
      </w:r>
    </w:p>
    <w:p w14:paraId="5794B783" w14:textId="4E6C4F7D" w:rsidR="002936B8" w:rsidRPr="00811D08" w:rsidRDefault="002936B8" w:rsidP="00B87150">
      <w:pPr>
        <w:pStyle w:val="ListParagraph"/>
        <w:numPr>
          <w:ilvl w:val="0"/>
          <w:numId w:val="8"/>
        </w:numPr>
        <w:ind w:left="567"/>
        <w:jc w:val="both"/>
        <w:rPr>
          <w:rFonts w:ascii="Arial" w:hAnsi="Arial" w:cs="Arial"/>
          <w:color w:val="000000"/>
          <w:sz w:val="22"/>
          <w:szCs w:val="22"/>
        </w:rPr>
      </w:pPr>
      <w:r w:rsidRPr="00811D08">
        <w:rPr>
          <w:rFonts w:ascii="Arial" w:hAnsi="Arial" w:cs="Arial"/>
          <w:color w:val="000000"/>
          <w:sz w:val="22"/>
          <w:szCs w:val="22"/>
        </w:rPr>
        <w:t xml:space="preserve">The presentation </w:t>
      </w:r>
      <w:r w:rsidR="00C052E4" w:rsidRPr="00811D08">
        <w:rPr>
          <w:rFonts w:ascii="Arial" w:hAnsi="Arial" w:cs="Arial"/>
          <w:color w:val="000000"/>
          <w:sz w:val="22"/>
          <w:szCs w:val="22"/>
        </w:rPr>
        <w:t xml:space="preserve">containing the instructions on how to use the new IHO portal can be found on the NIPWG Basic WG Documents page: </w:t>
      </w:r>
      <w:hyperlink r:id="rId10" w:history="1">
        <w:r w:rsidR="007E5E06" w:rsidRPr="00811D08">
          <w:rPr>
            <w:rStyle w:val="Hyperlink"/>
            <w:rFonts w:ascii="Arial" w:hAnsi="Arial" w:cs="Arial"/>
            <w:sz w:val="22"/>
            <w:szCs w:val="22"/>
          </w:rPr>
          <w:t>Link</w:t>
        </w:r>
      </w:hyperlink>
    </w:p>
    <w:p w14:paraId="58A80596" w14:textId="73E3F422" w:rsidR="00CD576F" w:rsidRPr="00811D08" w:rsidRDefault="00CD576F" w:rsidP="00B87150">
      <w:pPr>
        <w:pStyle w:val="ListParagraph"/>
        <w:numPr>
          <w:ilvl w:val="0"/>
          <w:numId w:val="8"/>
        </w:numPr>
        <w:ind w:left="567"/>
        <w:jc w:val="both"/>
        <w:rPr>
          <w:rFonts w:ascii="Arial" w:hAnsi="Arial" w:cs="Arial"/>
          <w:color w:val="000000"/>
          <w:sz w:val="22"/>
          <w:szCs w:val="22"/>
        </w:rPr>
      </w:pPr>
      <w:r w:rsidRPr="00811D08">
        <w:rPr>
          <w:rFonts w:ascii="Arial" w:hAnsi="Arial" w:cs="Arial"/>
          <w:color w:val="000000"/>
          <w:sz w:val="22"/>
          <w:szCs w:val="22"/>
        </w:rPr>
        <w:t>EM: Question: When is the system up and running?</w:t>
      </w:r>
    </w:p>
    <w:p w14:paraId="68E9D456" w14:textId="3985B169" w:rsidR="00EE14D6" w:rsidRPr="00811D08" w:rsidRDefault="00CD576F" w:rsidP="00B87150">
      <w:pPr>
        <w:pStyle w:val="ListParagraph"/>
        <w:numPr>
          <w:ilvl w:val="0"/>
          <w:numId w:val="8"/>
        </w:numPr>
        <w:ind w:left="567"/>
        <w:jc w:val="both"/>
        <w:rPr>
          <w:rFonts w:ascii="Arial" w:hAnsi="Arial" w:cs="Arial"/>
          <w:color w:val="000000"/>
          <w:sz w:val="22"/>
          <w:szCs w:val="22"/>
        </w:rPr>
      </w:pPr>
      <w:r w:rsidRPr="00811D08">
        <w:rPr>
          <w:rFonts w:ascii="Arial" w:hAnsi="Arial" w:cs="Arial"/>
          <w:color w:val="000000"/>
          <w:sz w:val="22"/>
          <w:szCs w:val="22"/>
        </w:rPr>
        <w:t>YB</w:t>
      </w:r>
      <w:r w:rsidR="00BD57B9" w:rsidRPr="00811D08">
        <w:rPr>
          <w:rFonts w:ascii="Arial" w:hAnsi="Arial" w:cs="Arial"/>
          <w:color w:val="000000"/>
          <w:sz w:val="22"/>
          <w:szCs w:val="22"/>
        </w:rPr>
        <w:t>/YG</w:t>
      </w:r>
      <w:r w:rsidR="00327DE1" w:rsidRPr="00811D08">
        <w:rPr>
          <w:rFonts w:ascii="Arial" w:hAnsi="Arial" w:cs="Arial"/>
          <w:color w:val="000000"/>
          <w:sz w:val="22"/>
          <w:szCs w:val="22"/>
        </w:rPr>
        <w:t xml:space="preserve">: </w:t>
      </w:r>
      <w:r w:rsidR="00E3569A" w:rsidRPr="00811D08">
        <w:rPr>
          <w:rFonts w:ascii="Arial" w:hAnsi="Arial" w:cs="Arial"/>
          <w:color w:val="000000"/>
          <w:sz w:val="22"/>
          <w:szCs w:val="22"/>
        </w:rPr>
        <w:t xml:space="preserve">The new IHO portal is still in </w:t>
      </w:r>
      <w:r w:rsidR="002F41A9">
        <w:rPr>
          <w:rFonts w:ascii="Arial" w:hAnsi="Arial" w:cs="Arial"/>
          <w:color w:val="000000"/>
          <w:sz w:val="22"/>
          <w:szCs w:val="22"/>
        </w:rPr>
        <w:t xml:space="preserve">the </w:t>
      </w:r>
      <w:r w:rsidR="00E3569A" w:rsidRPr="00811D08">
        <w:rPr>
          <w:rFonts w:ascii="Arial" w:hAnsi="Arial" w:cs="Arial"/>
          <w:color w:val="000000"/>
          <w:sz w:val="22"/>
          <w:szCs w:val="22"/>
        </w:rPr>
        <w:t xml:space="preserve">experimentation phase </w:t>
      </w:r>
      <w:r w:rsidR="00BD57B9" w:rsidRPr="00811D08">
        <w:rPr>
          <w:rFonts w:ascii="Arial" w:hAnsi="Arial" w:cs="Arial"/>
          <w:color w:val="000000"/>
          <w:sz w:val="22"/>
          <w:szCs w:val="22"/>
        </w:rPr>
        <w:t xml:space="preserve">with NIPWG and other project teams. NIPWG </w:t>
      </w:r>
      <w:r w:rsidR="009D6465" w:rsidRPr="00811D08">
        <w:rPr>
          <w:rFonts w:ascii="Arial" w:hAnsi="Arial" w:cs="Arial"/>
          <w:color w:val="000000"/>
          <w:sz w:val="22"/>
          <w:szCs w:val="22"/>
        </w:rPr>
        <w:t xml:space="preserve">is to start testing </w:t>
      </w:r>
      <w:r w:rsidR="00BD57B9" w:rsidRPr="00811D08">
        <w:rPr>
          <w:rFonts w:ascii="Arial" w:hAnsi="Arial" w:cs="Arial"/>
          <w:color w:val="000000"/>
          <w:sz w:val="22"/>
          <w:szCs w:val="22"/>
        </w:rPr>
        <w:t>the portal</w:t>
      </w:r>
      <w:r w:rsidR="002C6164" w:rsidRPr="00811D08">
        <w:rPr>
          <w:rFonts w:ascii="Arial" w:hAnsi="Arial" w:cs="Arial"/>
          <w:color w:val="000000"/>
          <w:sz w:val="22"/>
          <w:szCs w:val="22"/>
        </w:rPr>
        <w:t xml:space="preserve"> and the whole process</w:t>
      </w:r>
      <w:r w:rsidR="00BD57B9" w:rsidRPr="00811D08">
        <w:rPr>
          <w:rFonts w:ascii="Arial" w:hAnsi="Arial" w:cs="Arial"/>
          <w:color w:val="000000"/>
          <w:sz w:val="22"/>
          <w:szCs w:val="22"/>
        </w:rPr>
        <w:t xml:space="preserve"> </w:t>
      </w:r>
      <w:r w:rsidR="009D6465" w:rsidRPr="00811D08">
        <w:rPr>
          <w:rFonts w:ascii="Arial" w:hAnsi="Arial" w:cs="Arial"/>
          <w:color w:val="000000"/>
          <w:sz w:val="22"/>
          <w:szCs w:val="22"/>
        </w:rPr>
        <w:t xml:space="preserve">for </w:t>
      </w:r>
      <w:r w:rsidR="00BD57B9" w:rsidRPr="00811D08">
        <w:rPr>
          <w:rFonts w:ascii="Arial" w:hAnsi="Arial" w:cs="Arial"/>
          <w:color w:val="000000"/>
          <w:sz w:val="22"/>
          <w:szCs w:val="22"/>
        </w:rPr>
        <w:t>NIPWG11</w:t>
      </w:r>
      <w:r w:rsidR="002C6164" w:rsidRPr="00811D08">
        <w:rPr>
          <w:rFonts w:ascii="Arial" w:hAnsi="Arial" w:cs="Arial"/>
          <w:color w:val="000000"/>
          <w:sz w:val="22"/>
          <w:szCs w:val="22"/>
        </w:rPr>
        <w:t xml:space="preserve">. </w:t>
      </w:r>
      <w:r w:rsidR="00811D08" w:rsidRPr="00811D08">
        <w:rPr>
          <w:rFonts w:ascii="Arial" w:hAnsi="Arial" w:cs="Arial"/>
          <w:color w:val="000000"/>
          <w:sz w:val="22"/>
          <w:szCs w:val="22"/>
        </w:rPr>
        <w:t xml:space="preserve">For </w:t>
      </w:r>
      <w:r w:rsidR="00EE14D6" w:rsidRPr="00811D08">
        <w:rPr>
          <w:rFonts w:ascii="Arial" w:hAnsi="Arial" w:cs="Arial"/>
          <w:color w:val="000000"/>
          <w:sz w:val="22"/>
          <w:szCs w:val="22"/>
        </w:rPr>
        <w:t xml:space="preserve">NIPWG VTC02/24 </w:t>
      </w:r>
      <w:r w:rsidR="00811D08" w:rsidRPr="00811D08">
        <w:rPr>
          <w:rFonts w:ascii="Arial" w:hAnsi="Arial" w:cs="Arial"/>
          <w:color w:val="000000"/>
          <w:sz w:val="22"/>
          <w:szCs w:val="22"/>
        </w:rPr>
        <w:t xml:space="preserve">the </w:t>
      </w:r>
      <w:r w:rsidR="00EE14D6" w:rsidRPr="00811D08">
        <w:rPr>
          <w:rFonts w:ascii="Arial" w:hAnsi="Arial" w:cs="Arial"/>
          <w:color w:val="000000"/>
          <w:sz w:val="22"/>
          <w:szCs w:val="22"/>
        </w:rPr>
        <w:t>existing registration method</w:t>
      </w:r>
      <w:r w:rsidR="00811D08" w:rsidRPr="00811D08">
        <w:rPr>
          <w:rFonts w:ascii="Arial" w:hAnsi="Arial" w:cs="Arial"/>
          <w:color w:val="000000"/>
          <w:sz w:val="22"/>
          <w:szCs w:val="22"/>
        </w:rPr>
        <w:t xml:space="preserve"> will be used.</w:t>
      </w:r>
    </w:p>
    <w:p w14:paraId="2876B200" w14:textId="7651F767" w:rsidR="00E10010" w:rsidRPr="00062A91" w:rsidRDefault="00E10010" w:rsidP="00B87150">
      <w:pPr>
        <w:pStyle w:val="ListParagraph"/>
        <w:numPr>
          <w:ilvl w:val="0"/>
          <w:numId w:val="8"/>
        </w:numPr>
        <w:ind w:left="567"/>
        <w:jc w:val="both"/>
        <w:rPr>
          <w:rFonts w:ascii="Arial" w:hAnsi="Arial" w:cs="Arial"/>
          <w:color w:val="000000"/>
          <w:sz w:val="22"/>
          <w:szCs w:val="22"/>
        </w:rPr>
      </w:pPr>
      <w:r w:rsidRPr="00811D08">
        <w:rPr>
          <w:rFonts w:ascii="Arial" w:hAnsi="Arial" w:cs="Arial"/>
          <w:sz w:val="22"/>
          <w:szCs w:val="22"/>
        </w:rPr>
        <w:t>JSC</w:t>
      </w:r>
      <w:r w:rsidR="00F30654">
        <w:rPr>
          <w:rFonts w:ascii="Arial" w:hAnsi="Arial" w:cs="Arial"/>
          <w:sz w:val="22"/>
          <w:szCs w:val="22"/>
        </w:rPr>
        <w:t>/CJ</w:t>
      </w:r>
      <w:r w:rsidRPr="00811D08">
        <w:rPr>
          <w:rFonts w:ascii="Arial" w:hAnsi="Arial" w:cs="Arial"/>
          <w:sz w:val="22"/>
          <w:szCs w:val="22"/>
        </w:rPr>
        <w:t>: Question:</w:t>
      </w:r>
      <w:r w:rsidR="00811D08">
        <w:rPr>
          <w:rFonts w:ascii="Arial" w:hAnsi="Arial" w:cs="Arial"/>
          <w:sz w:val="22"/>
          <w:szCs w:val="22"/>
        </w:rPr>
        <w:t xml:space="preserve"> </w:t>
      </w:r>
      <w:r w:rsidR="002371C7">
        <w:rPr>
          <w:rFonts w:ascii="Arial" w:hAnsi="Arial" w:cs="Arial"/>
          <w:sz w:val="22"/>
          <w:szCs w:val="22"/>
        </w:rPr>
        <w:t xml:space="preserve">Will the </w:t>
      </w:r>
      <w:r w:rsidR="00B6498D">
        <w:rPr>
          <w:rFonts w:ascii="Arial" w:hAnsi="Arial" w:cs="Arial"/>
          <w:sz w:val="22"/>
          <w:szCs w:val="22"/>
        </w:rPr>
        <w:t>agenda</w:t>
      </w:r>
      <w:r w:rsidR="002371C7">
        <w:rPr>
          <w:rFonts w:ascii="Arial" w:hAnsi="Arial" w:cs="Arial"/>
          <w:sz w:val="22"/>
          <w:szCs w:val="22"/>
        </w:rPr>
        <w:t xml:space="preserve"> and meeting documents be </w:t>
      </w:r>
      <w:r w:rsidR="004D611A">
        <w:rPr>
          <w:rFonts w:ascii="Arial" w:hAnsi="Arial" w:cs="Arial"/>
          <w:sz w:val="22"/>
          <w:szCs w:val="22"/>
        </w:rPr>
        <w:t xml:space="preserve">publicly </w:t>
      </w:r>
      <w:r w:rsidR="00617B13">
        <w:rPr>
          <w:rFonts w:ascii="Arial" w:hAnsi="Arial" w:cs="Arial"/>
          <w:sz w:val="22"/>
          <w:szCs w:val="22"/>
        </w:rPr>
        <w:t>available,</w:t>
      </w:r>
      <w:r w:rsidR="004D611A">
        <w:rPr>
          <w:rFonts w:ascii="Arial" w:hAnsi="Arial" w:cs="Arial"/>
          <w:sz w:val="22"/>
          <w:szCs w:val="22"/>
        </w:rPr>
        <w:t xml:space="preserve"> or will they</w:t>
      </w:r>
      <w:r w:rsidR="00617B13">
        <w:rPr>
          <w:rFonts w:ascii="Arial" w:hAnsi="Arial" w:cs="Arial"/>
          <w:sz w:val="22"/>
          <w:szCs w:val="22"/>
        </w:rPr>
        <w:t xml:space="preserve"> sit</w:t>
      </w:r>
      <w:r w:rsidR="004D611A">
        <w:rPr>
          <w:rFonts w:ascii="Arial" w:hAnsi="Arial" w:cs="Arial"/>
          <w:sz w:val="22"/>
          <w:szCs w:val="22"/>
        </w:rPr>
        <w:t xml:space="preserve"> behind the logi</w:t>
      </w:r>
      <w:r w:rsidR="00B6498D">
        <w:rPr>
          <w:rFonts w:ascii="Arial" w:hAnsi="Arial" w:cs="Arial"/>
          <w:sz w:val="22"/>
          <w:szCs w:val="22"/>
        </w:rPr>
        <w:t>n</w:t>
      </w:r>
      <w:r w:rsidR="00C83415">
        <w:rPr>
          <w:rFonts w:ascii="Arial" w:hAnsi="Arial" w:cs="Arial"/>
          <w:sz w:val="22"/>
          <w:szCs w:val="22"/>
        </w:rPr>
        <w:t>?</w:t>
      </w:r>
    </w:p>
    <w:p w14:paraId="506A2896" w14:textId="79C55D71" w:rsidR="00062A91" w:rsidRPr="00B6498D" w:rsidRDefault="00062A91" w:rsidP="00B87150">
      <w:pPr>
        <w:pStyle w:val="ListParagraph"/>
        <w:numPr>
          <w:ilvl w:val="0"/>
          <w:numId w:val="8"/>
        </w:numPr>
        <w:ind w:left="567"/>
        <w:jc w:val="both"/>
        <w:rPr>
          <w:rFonts w:ascii="Arial" w:hAnsi="Arial" w:cs="Arial"/>
          <w:color w:val="000000"/>
          <w:sz w:val="22"/>
          <w:szCs w:val="22"/>
        </w:rPr>
      </w:pPr>
      <w:r>
        <w:rPr>
          <w:rFonts w:ascii="Arial" w:hAnsi="Arial" w:cs="Arial"/>
          <w:sz w:val="22"/>
          <w:szCs w:val="22"/>
        </w:rPr>
        <w:t xml:space="preserve">YB: Some of the documents will still be available through the IHO website, however most of the working and meeting documents will be on the IHO portal. You will need to login to access the documents. </w:t>
      </w:r>
    </w:p>
    <w:p w14:paraId="3CD2802A" w14:textId="0479ABC5" w:rsidR="00B6498D" w:rsidRPr="0090000B" w:rsidRDefault="00B6498D" w:rsidP="00B87150">
      <w:pPr>
        <w:pStyle w:val="ListParagraph"/>
        <w:numPr>
          <w:ilvl w:val="0"/>
          <w:numId w:val="8"/>
        </w:numPr>
        <w:ind w:left="567"/>
        <w:jc w:val="both"/>
        <w:rPr>
          <w:rFonts w:ascii="Arial" w:hAnsi="Arial" w:cs="Arial"/>
          <w:color w:val="000000"/>
          <w:sz w:val="22"/>
          <w:szCs w:val="22"/>
        </w:rPr>
      </w:pPr>
      <w:r>
        <w:rPr>
          <w:rFonts w:ascii="Arial" w:hAnsi="Arial" w:cs="Arial"/>
          <w:sz w:val="22"/>
          <w:szCs w:val="22"/>
        </w:rPr>
        <w:t>EM: This is identical to how IMO and IALA works.</w:t>
      </w:r>
    </w:p>
    <w:p w14:paraId="7D0D5FFA" w14:textId="0147A3A8" w:rsidR="0090000B" w:rsidRPr="00B87150" w:rsidRDefault="0090000B" w:rsidP="00B87150">
      <w:pPr>
        <w:pStyle w:val="ListParagraph"/>
        <w:numPr>
          <w:ilvl w:val="0"/>
          <w:numId w:val="8"/>
        </w:numPr>
        <w:ind w:left="567"/>
        <w:jc w:val="both"/>
        <w:rPr>
          <w:rFonts w:ascii="Arial" w:hAnsi="Arial" w:cs="Arial"/>
          <w:color w:val="000000"/>
          <w:sz w:val="22"/>
          <w:szCs w:val="22"/>
        </w:rPr>
      </w:pPr>
      <w:r>
        <w:rPr>
          <w:rFonts w:ascii="Arial" w:hAnsi="Arial" w:cs="Arial"/>
          <w:sz w:val="22"/>
          <w:szCs w:val="22"/>
        </w:rPr>
        <w:t xml:space="preserve">RM: </w:t>
      </w:r>
      <w:r w:rsidRPr="00C83415">
        <w:rPr>
          <w:rFonts w:ascii="Arial" w:hAnsi="Arial" w:cs="Arial"/>
          <w:sz w:val="22"/>
          <w:szCs w:val="22"/>
        </w:rPr>
        <w:t xml:space="preserve">Question: </w:t>
      </w:r>
      <w:r w:rsidR="00C83415" w:rsidRPr="00C83415">
        <w:rPr>
          <w:rFonts w:ascii="Arial" w:hAnsi="Arial" w:cs="Arial"/>
          <w:sz w:val="22"/>
          <w:szCs w:val="22"/>
        </w:rPr>
        <w:t>Can you access documents of meetings of groups of which you are not a member</w:t>
      </w:r>
      <w:r w:rsidR="00C83415">
        <w:rPr>
          <w:rFonts w:ascii="Arial" w:hAnsi="Arial" w:cs="Arial"/>
          <w:sz w:val="22"/>
          <w:szCs w:val="22"/>
        </w:rPr>
        <w:t xml:space="preserve"> </w:t>
      </w:r>
      <w:r w:rsidR="00617B13">
        <w:rPr>
          <w:rFonts w:ascii="Arial" w:hAnsi="Arial" w:cs="Arial"/>
          <w:sz w:val="22"/>
          <w:szCs w:val="22"/>
        </w:rPr>
        <w:t xml:space="preserve">of </w:t>
      </w:r>
      <w:r w:rsidR="00C83415">
        <w:rPr>
          <w:rFonts w:ascii="Arial" w:hAnsi="Arial" w:cs="Arial"/>
          <w:sz w:val="22"/>
          <w:szCs w:val="22"/>
        </w:rPr>
        <w:t>as long</w:t>
      </w:r>
      <w:r w:rsidR="00B87150">
        <w:rPr>
          <w:rFonts w:ascii="Arial" w:hAnsi="Arial" w:cs="Arial"/>
          <w:sz w:val="22"/>
          <w:szCs w:val="22"/>
        </w:rPr>
        <w:t xml:space="preserve"> </w:t>
      </w:r>
      <w:r w:rsidR="00C83415">
        <w:rPr>
          <w:rFonts w:ascii="Arial" w:hAnsi="Arial" w:cs="Arial"/>
          <w:sz w:val="22"/>
          <w:szCs w:val="22"/>
        </w:rPr>
        <w:t>as you have registered?</w:t>
      </w:r>
    </w:p>
    <w:p w14:paraId="12234443" w14:textId="2763A989" w:rsidR="00B87150" w:rsidRPr="00B87150" w:rsidRDefault="00B87150" w:rsidP="00B87150">
      <w:pPr>
        <w:pStyle w:val="ListParagraph"/>
        <w:numPr>
          <w:ilvl w:val="0"/>
          <w:numId w:val="8"/>
        </w:numPr>
        <w:ind w:left="567"/>
        <w:jc w:val="both"/>
        <w:rPr>
          <w:rFonts w:ascii="Arial" w:eastAsia="Times New Roman" w:hAnsi="Arial" w:cs="Arial"/>
          <w:sz w:val="22"/>
          <w:szCs w:val="22"/>
        </w:rPr>
      </w:pPr>
      <w:r w:rsidRPr="00B87150">
        <w:rPr>
          <w:rFonts w:ascii="Arial" w:hAnsi="Arial" w:cs="Arial"/>
          <w:sz w:val="22"/>
          <w:szCs w:val="22"/>
        </w:rPr>
        <w:t xml:space="preserve">YB: All documents are accessible </w:t>
      </w:r>
      <w:r>
        <w:rPr>
          <w:rFonts w:ascii="Arial" w:hAnsi="Arial" w:cs="Arial"/>
          <w:sz w:val="22"/>
          <w:szCs w:val="22"/>
        </w:rPr>
        <w:t>if</w:t>
      </w:r>
      <w:r w:rsidRPr="00B87150">
        <w:rPr>
          <w:rFonts w:ascii="Arial" w:hAnsi="Arial" w:cs="Arial"/>
          <w:sz w:val="22"/>
          <w:szCs w:val="22"/>
        </w:rPr>
        <w:t xml:space="preserve"> you have an account.</w:t>
      </w:r>
    </w:p>
    <w:p w14:paraId="120865DA" w14:textId="6DFE6DEB" w:rsidR="00B87150" w:rsidRPr="00B87150" w:rsidRDefault="00B87150" w:rsidP="00B87150">
      <w:pPr>
        <w:jc w:val="both"/>
        <w:rPr>
          <w:rFonts w:ascii="Arial" w:hAnsi="Arial" w:cs="Arial"/>
          <w:color w:val="000000"/>
          <w:sz w:val="22"/>
          <w:szCs w:val="22"/>
        </w:rPr>
      </w:pPr>
    </w:p>
    <w:p w14:paraId="51A901B2" w14:textId="77777777" w:rsidR="00305CC6" w:rsidRPr="00484A7D" w:rsidRDefault="00305CC6" w:rsidP="003E3903">
      <w:pPr>
        <w:pStyle w:val="ListParagraph"/>
        <w:numPr>
          <w:ilvl w:val="0"/>
          <w:numId w:val="1"/>
        </w:numPr>
        <w:ind w:left="284" w:hanging="426"/>
        <w:jc w:val="both"/>
        <w:rPr>
          <w:rFonts w:ascii="Arial" w:hAnsi="Arial" w:cs="Arial"/>
          <w:b/>
          <w:bCs/>
          <w:w w:val="105"/>
          <w:sz w:val="22"/>
          <w:szCs w:val="22"/>
          <w:lang w:val="en-GB"/>
        </w:rPr>
      </w:pPr>
      <w:r w:rsidRPr="00484A7D">
        <w:rPr>
          <w:rFonts w:ascii="Arial" w:hAnsi="Arial" w:cs="Arial"/>
          <w:b/>
          <w:bCs/>
          <w:w w:val="105"/>
          <w:sz w:val="22"/>
          <w:szCs w:val="22"/>
          <w:lang w:val="en-GB"/>
        </w:rPr>
        <w:t>Review of Action Items</w:t>
      </w:r>
    </w:p>
    <w:p w14:paraId="5CE5AECF" w14:textId="15F8CB09" w:rsidR="003E3903" w:rsidRPr="00484A7D" w:rsidRDefault="003E3903" w:rsidP="003E3903">
      <w:pPr>
        <w:pStyle w:val="ListParagraph"/>
        <w:ind w:left="567" w:hanging="567"/>
        <w:jc w:val="both"/>
        <w:rPr>
          <w:rFonts w:ascii="Arial" w:hAnsi="Arial" w:cs="Arial"/>
          <w:b/>
          <w:bCs/>
          <w:w w:val="105"/>
          <w:sz w:val="22"/>
          <w:szCs w:val="22"/>
          <w:lang w:val="en-GB"/>
        </w:rPr>
      </w:pPr>
      <w:r w:rsidRPr="00484A7D">
        <w:rPr>
          <w:rFonts w:ascii="Arial" w:hAnsi="Arial" w:cs="Arial"/>
          <w:b/>
          <w:bCs/>
          <w:w w:val="105"/>
          <w:sz w:val="22"/>
          <w:szCs w:val="22"/>
          <w:lang w:val="en-GB"/>
        </w:rPr>
        <w:t xml:space="preserve">2.1 </w:t>
      </w:r>
      <w:r w:rsidRPr="00484A7D">
        <w:rPr>
          <w:rFonts w:ascii="Arial" w:eastAsia="Times New Roman" w:hAnsi="Arial" w:cs="Arial"/>
          <w:b/>
          <w:bCs/>
          <w:color w:val="000000"/>
          <w:sz w:val="22"/>
          <w:szCs w:val="22"/>
          <w:lang w:val="en-GB" w:eastAsia="en-GB"/>
        </w:rPr>
        <w:t>Review of NIPWG Action Items</w:t>
      </w:r>
    </w:p>
    <w:p w14:paraId="5BB2E779" w14:textId="183F4BA4" w:rsidR="00305CC6" w:rsidRPr="00484A7D" w:rsidRDefault="00305CC6" w:rsidP="00EA4E25">
      <w:pPr>
        <w:pStyle w:val="ListParagraph"/>
        <w:numPr>
          <w:ilvl w:val="0"/>
          <w:numId w:val="2"/>
        </w:numPr>
        <w:ind w:left="567"/>
        <w:jc w:val="both"/>
        <w:rPr>
          <w:rFonts w:ascii="Arial" w:hAnsi="Arial" w:cs="Arial"/>
          <w:w w:val="105"/>
          <w:sz w:val="22"/>
          <w:szCs w:val="22"/>
          <w:lang w:val="en-GB"/>
        </w:rPr>
      </w:pPr>
      <w:r w:rsidRPr="00484A7D">
        <w:rPr>
          <w:rFonts w:ascii="Arial" w:hAnsi="Arial" w:cs="Arial"/>
          <w:w w:val="105"/>
          <w:sz w:val="22"/>
          <w:szCs w:val="22"/>
          <w:lang w:val="en-GB"/>
        </w:rPr>
        <w:t>See Annex A.</w:t>
      </w:r>
    </w:p>
    <w:p w14:paraId="40D32102" w14:textId="50597C00" w:rsidR="003E3903" w:rsidRDefault="00611CE3" w:rsidP="00EA4E25">
      <w:pPr>
        <w:pStyle w:val="ListParagraph"/>
        <w:numPr>
          <w:ilvl w:val="0"/>
          <w:numId w:val="2"/>
        </w:numPr>
        <w:ind w:left="567"/>
        <w:jc w:val="both"/>
        <w:rPr>
          <w:rFonts w:ascii="Arial" w:hAnsi="Arial" w:cs="Arial"/>
          <w:w w:val="105"/>
          <w:sz w:val="22"/>
          <w:szCs w:val="22"/>
          <w:lang w:val="en-GB"/>
        </w:rPr>
      </w:pPr>
      <w:r>
        <w:rPr>
          <w:rFonts w:ascii="Arial" w:hAnsi="Arial" w:cs="Arial"/>
          <w:w w:val="105"/>
          <w:sz w:val="22"/>
          <w:szCs w:val="22"/>
          <w:lang w:val="en-GB"/>
        </w:rPr>
        <w:t>NIPWG10</w:t>
      </w:r>
      <w:r w:rsidR="003B0458">
        <w:rPr>
          <w:rFonts w:ascii="Arial" w:hAnsi="Arial" w:cs="Arial"/>
          <w:w w:val="105"/>
          <w:sz w:val="22"/>
          <w:szCs w:val="22"/>
          <w:lang w:val="en-GB"/>
        </w:rPr>
        <w:t xml:space="preserve"> Action Item 3: </w:t>
      </w:r>
      <w:r w:rsidR="00E3499B">
        <w:rPr>
          <w:rFonts w:ascii="Arial" w:hAnsi="Arial" w:cs="Arial"/>
          <w:w w:val="105"/>
          <w:sz w:val="22"/>
          <w:szCs w:val="22"/>
          <w:lang w:val="en-GB"/>
        </w:rPr>
        <w:t xml:space="preserve">Plan no change to the current </w:t>
      </w:r>
      <w:r w:rsidR="00AA1FC4">
        <w:rPr>
          <w:rFonts w:ascii="Arial" w:hAnsi="Arial" w:cs="Arial"/>
          <w:w w:val="105"/>
          <w:sz w:val="22"/>
          <w:szCs w:val="22"/>
          <w:lang w:val="en-GB"/>
        </w:rPr>
        <w:t xml:space="preserve">method and frequencies of meetings, 3 VTCs per year and 1 in person meeting. </w:t>
      </w:r>
      <w:r w:rsidR="001E57AD">
        <w:rPr>
          <w:rFonts w:ascii="Arial" w:hAnsi="Arial" w:cs="Arial"/>
          <w:w w:val="105"/>
          <w:sz w:val="22"/>
          <w:szCs w:val="22"/>
          <w:lang w:val="en-GB"/>
        </w:rPr>
        <w:t xml:space="preserve">Input to HSSC to recommend that NIPWG is permitted to continue with this meeting schedule. </w:t>
      </w:r>
    </w:p>
    <w:p w14:paraId="1C8D3D5C" w14:textId="77777777" w:rsidR="003B0458" w:rsidRPr="00484A7D" w:rsidRDefault="003B0458" w:rsidP="003B0458">
      <w:pPr>
        <w:pStyle w:val="ListParagraph"/>
        <w:ind w:left="567"/>
        <w:jc w:val="both"/>
        <w:rPr>
          <w:rFonts w:ascii="Arial" w:hAnsi="Arial" w:cs="Arial"/>
          <w:w w:val="105"/>
          <w:sz w:val="22"/>
          <w:szCs w:val="22"/>
          <w:lang w:val="en-GB"/>
        </w:rPr>
      </w:pPr>
    </w:p>
    <w:p w14:paraId="0F751494" w14:textId="73196808" w:rsidR="003E3903" w:rsidRPr="00484A7D" w:rsidRDefault="003E3903" w:rsidP="005B2FFC">
      <w:pPr>
        <w:pStyle w:val="ListParagraph"/>
        <w:ind w:left="567" w:hanging="567"/>
        <w:jc w:val="both"/>
        <w:rPr>
          <w:rFonts w:ascii="Arial" w:eastAsia="Times New Roman" w:hAnsi="Arial" w:cs="Arial"/>
          <w:b/>
          <w:bCs/>
          <w:color w:val="000000"/>
          <w:sz w:val="22"/>
          <w:szCs w:val="22"/>
          <w:lang w:val="en-GB" w:eastAsia="en-GB"/>
        </w:rPr>
      </w:pPr>
      <w:r w:rsidRPr="00484A7D">
        <w:rPr>
          <w:rFonts w:ascii="Arial" w:hAnsi="Arial" w:cs="Arial"/>
          <w:b/>
          <w:bCs/>
          <w:w w:val="105"/>
          <w:sz w:val="22"/>
          <w:szCs w:val="22"/>
          <w:lang w:val="en-GB"/>
        </w:rPr>
        <w:t>2.2</w:t>
      </w:r>
      <w:r w:rsidRPr="00484A7D">
        <w:rPr>
          <w:rFonts w:ascii="Arial" w:hAnsi="Arial" w:cs="Arial"/>
          <w:w w:val="105"/>
          <w:sz w:val="22"/>
          <w:szCs w:val="22"/>
          <w:lang w:val="en-GB"/>
        </w:rPr>
        <w:t xml:space="preserve"> </w:t>
      </w:r>
      <w:r w:rsidRPr="00484A7D">
        <w:rPr>
          <w:rFonts w:ascii="Arial" w:eastAsia="Times New Roman" w:hAnsi="Arial" w:cs="Arial"/>
          <w:b/>
          <w:bCs/>
          <w:color w:val="000000"/>
          <w:sz w:val="22"/>
          <w:szCs w:val="22"/>
          <w:lang w:val="en-GB" w:eastAsia="en-GB"/>
        </w:rPr>
        <w:t>Review of Draft NIPWG Work Plan 2024-2025</w:t>
      </w:r>
    </w:p>
    <w:p w14:paraId="443D9024" w14:textId="6B4C4810" w:rsidR="002A41E6" w:rsidRDefault="003A35EE" w:rsidP="002A41E6">
      <w:pPr>
        <w:pStyle w:val="ListParagraph"/>
        <w:numPr>
          <w:ilvl w:val="0"/>
          <w:numId w:val="2"/>
        </w:numPr>
        <w:ind w:left="567"/>
        <w:jc w:val="both"/>
        <w:rPr>
          <w:rFonts w:ascii="Arial" w:eastAsia="Times New Roman" w:hAnsi="Arial" w:cs="Arial"/>
          <w:color w:val="000000"/>
          <w:sz w:val="22"/>
          <w:szCs w:val="22"/>
          <w:lang w:val="en-GB" w:eastAsia="en-GB"/>
        </w:rPr>
      </w:pPr>
      <w:r w:rsidRPr="002A41E6">
        <w:rPr>
          <w:rFonts w:ascii="Arial" w:eastAsia="Times New Roman" w:hAnsi="Arial" w:cs="Arial"/>
          <w:color w:val="000000"/>
          <w:sz w:val="22"/>
          <w:szCs w:val="22"/>
          <w:lang w:val="en-GB" w:eastAsia="en-GB"/>
        </w:rPr>
        <w:t xml:space="preserve">EM: </w:t>
      </w:r>
      <w:r w:rsidR="00A503BB" w:rsidRPr="002A41E6">
        <w:rPr>
          <w:rFonts w:ascii="Arial" w:eastAsia="Times New Roman" w:hAnsi="Arial" w:cs="Arial"/>
          <w:color w:val="000000"/>
          <w:sz w:val="22"/>
          <w:szCs w:val="22"/>
          <w:lang w:val="en-GB" w:eastAsia="en-GB"/>
        </w:rPr>
        <w:t xml:space="preserve">Submission </w:t>
      </w:r>
      <w:r w:rsidRPr="002A41E6">
        <w:rPr>
          <w:rFonts w:ascii="Arial" w:eastAsia="Times New Roman" w:hAnsi="Arial" w:cs="Arial"/>
          <w:color w:val="000000"/>
          <w:sz w:val="22"/>
          <w:szCs w:val="22"/>
          <w:lang w:val="en-GB" w:eastAsia="en-GB"/>
        </w:rPr>
        <w:t>of</w:t>
      </w:r>
      <w:r w:rsidR="00A503BB" w:rsidRPr="002A41E6">
        <w:rPr>
          <w:rFonts w:ascii="Arial" w:eastAsia="Times New Roman" w:hAnsi="Arial" w:cs="Arial"/>
          <w:color w:val="000000"/>
          <w:sz w:val="22"/>
          <w:szCs w:val="22"/>
          <w:lang w:val="en-GB" w:eastAsia="en-GB"/>
        </w:rPr>
        <w:t xml:space="preserve"> the work plan</w:t>
      </w:r>
      <w:r w:rsidRPr="002A41E6">
        <w:rPr>
          <w:rFonts w:ascii="Arial" w:eastAsia="Times New Roman" w:hAnsi="Arial" w:cs="Arial"/>
          <w:color w:val="000000"/>
          <w:sz w:val="22"/>
          <w:szCs w:val="22"/>
          <w:lang w:val="en-GB" w:eastAsia="en-GB"/>
        </w:rPr>
        <w:t xml:space="preserve"> to HSSC16 is</w:t>
      </w:r>
      <w:r w:rsidR="00B67322" w:rsidRPr="002A41E6">
        <w:rPr>
          <w:rFonts w:ascii="Arial" w:eastAsia="Times New Roman" w:hAnsi="Arial" w:cs="Arial"/>
          <w:color w:val="000000"/>
          <w:sz w:val="22"/>
          <w:szCs w:val="22"/>
          <w:lang w:val="en-GB" w:eastAsia="en-GB"/>
        </w:rPr>
        <w:t xml:space="preserve"> due </w:t>
      </w:r>
      <w:r w:rsidR="00DF49FC">
        <w:rPr>
          <w:rFonts w:ascii="Arial" w:eastAsia="Times New Roman" w:hAnsi="Arial" w:cs="Arial"/>
          <w:color w:val="000000"/>
          <w:sz w:val="22"/>
          <w:szCs w:val="22"/>
          <w:lang w:val="en-GB" w:eastAsia="en-GB"/>
        </w:rPr>
        <w:t>by the</w:t>
      </w:r>
      <w:r w:rsidR="00B67322" w:rsidRPr="002A41E6">
        <w:rPr>
          <w:rFonts w:ascii="Arial" w:eastAsia="Times New Roman" w:hAnsi="Arial" w:cs="Arial"/>
          <w:color w:val="000000"/>
          <w:sz w:val="22"/>
          <w:szCs w:val="22"/>
          <w:lang w:val="en-GB" w:eastAsia="en-GB"/>
        </w:rPr>
        <w:t xml:space="preserve"> 8</w:t>
      </w:r>
      <w:r w:rsidR="00B67322" w:rsidRPr="002A41E6">
        <w:rPr>
          <w:rFonts w:ascii="Arial" w:eastAsia="Times New Roman" w:hAnsi="Arial" w:cs="Arial"/>
          <w:color w:val="000000"/>
          <w:sz w:val="22"/>
          <w:szCs w:val="22"/>
          <w:vertAlign w:val="superscript"/>
          <w:lang w:val="en-GB" w:eastAsia="en-GB"/>
        </w:rPr>
        <w:t>th</w:t>
      </w:r>
      <w:r w:rsidR="00B67322" w:rsidRPr="002A41E6">
        <w:rPr>
          <w:rFonts w:ascii="Arial" w:eastAsia="Times New Roman" w:hAnsi="Arial" w:cs="Arial"/>
          <w:color w:val="000000"/>
          <w:sz w:val="22"/>
          <w:szCs w:val="22"/>
          <w:lang w:val="en-GB" w:eastAsia="en-GB"/>
        </w:rPr>
        <w:t xml:space="preserve"> </w:t>
      </w:r>
      <w:r w:rsidR="00DF49FC">
        <w:rPr>
          <w:rFonts w:ascii="Arial" w:eastAsia="Times New Roman" w:hAnsi="Arial" w:cs="Arial"/>
          <w:color w:val="000000"/>
          <w:sz w:val="22"/>
          <w:szCs w:val="22"/>
          <w:lang w:val="en-GB" w:eastAsia="en-GB"/>
        </w:rPr>
        <w:t xml:space="preserve">of </w:t>
      </w:r>
      <w:r w:rsidR="00B67322" w:rsidRPr="002A41E6">
        <w:rPr>
          <w:rFonts w:ascii="Arial" w:eastAsia="Times New Roman" w:hAnsi="Arial" w:cs="Arial"/>
          <w:color w:val="000000"/>
          <w:sz w:val="22"/>
          <w:szCs w:val="22"/>
          <w:lang w:val="en-GB" w:eastAsia="en-GB"/>
        </w:rPr>
        <w:t>April</w:t>
      </w:r>
      <w:r w:rsidRPr="002A41E6">
        <w:rPr>
          <w:rFonts w:ascii="Arial" w:eastAsia="Times New Roman" w:hAnsi="Arial" w:cs="Arial"/>
          <w:color w:val="000000"/>
          <w:sz w:val="22"/>
          <w:szCs w:val="22"/>
          <w:lang w:val="en-GB" w:eastAsia="en-GB"/>
        </w:rPr>
        <w:t>.</w:t>
      </w:r>
      <w:r w:rsidR="00C97C7D" w:rsidRPr="002A41E6">
        <w:rPr>
          <w:rFonts w:ascii="Arial" w:eastAsia="Times New Roman" w:hAnsi="Arial" w:cs="Arial"/>
          <w:color w:val="000000"/>
          <w:sz w:val="22"/>
          <w:szCs w:val="22"/>
          <w:lang w:val="en-GB" w:eastAsia="en-GB"/>
        </w:rPr>
        <w:t xml:space="preserve"> </w:t>
      </w:r>
    </w:p>
    <w:p w14:paraId="18B5A70E" w14:textId="77777777" w:rsidR="003D775F" w:rsidRDefault="003D775F" w:rsidP="003D775F">
      <w:pPr>
        <w:pStyle w:val="ListParagraph"/>
        <w:ind w:left="567"/>
        <w:jc w:val="both"/>
        <w:rPr>
          <w:rFonts w:ascii="Arial" w:eastAsia="Times New Roman" w:hAnsi="Arial" w:cs="Arial"/>
          <w:color w:val="000000"/>
          <w:sz w:val="22"/>
          <w:szCs w:val="22"/>
          <w:lang w:val="en-GB" w:eastAsia="en-GB"/>
        </w:rPr>
      </w:pPr>
    </w:p>
    <w:p w14:paraId="05F50ADD" w14:textId="74DAA71D" w:rsidR="0055368D" w:rsidRPr="002A41E6" w:rsidRDefault="0055368D" w:rsidP="002A41E6">
      <w:pPr>
        <w:pStyle w:val="ListParagraph"/>
        <w:ind w:left="0"/>
        <w:jc w:val="both"/>
        <w:rPr>
          <w:rFonts w:ascii="Arial" w:eastAsia="Times New Roman" w:hAnsi="Arial" w:cs="Arial"/>
          <w:color w:val="000000"/>
          <w:sz w:val="22"/>
          <w:szCs w:val="22"/>
          <w:lang w:val="en-GB" w:eastAsia="en-GB"/>
        </w:rPr>
      </w:pPr>
      <w:r w:rsidRPr="002A41E6">
        <w:rPr>
          <w:rFonts w:ascii="Arial" w:hAnsi="Arial" w:cs="Arial"/>
          <w:b/>
          <w:bCs/>
          <w:color w:val="FF0000"/>
          <w:w w:val="105"/>
          <w:sz w:val="22"/>
          <w:szCs w:val="22"/>
        </w:rPr>
        <w:t>Action Item 1:</w:t>
      </w:r>
      <w:r w:rsidR="00DD5AB1" w:rsidRPr="002A41E6">
        <w:rPr>
          <w:rFonts w:ascii="Arial" w:hAnsi="Arial" w:cs="Arial"/>
          <w:b/>
          <w:bCs/>
          <w:color w:val="FF0000"/>
          <w:w w:val="105"/>
          <w:sz w:val="22"/>
          <w:szCs w:val="22"/>
        </w:rPr>
        <w:t xml:space="preserve"> </w:t>
      </w:r>
      <w:r w:rsidR="003676F1">
        <w:rPr>
          <w:rFonts w:ascii="Arial" w:hAnsi="Arial" w:cs="Arial"/>
          <w:color w:val="FF0000"/>
          <w:w w:val="105"/>
          <w:sz w:val="22"/>
          <w:szCs w:val="22"/>
        </w:rPr>
        <w:t>NIPWG</w:t>
      </w:r>
      <w:r w:rsidR="00DD5AB1" w:rsidRPr="002A41E6">
        <w:rPr>
          <w:rFonts w:ascii="Arial" w:hAnsi="Arial" w:cs="Arial"/>
          <w:color w:val="FF0000"/>
          <w:w w:val="105"/>
          <w:sz w:val="22"/>
          <w:szCs w:val="22"/>
        </w:rPr>
        <w:t xml:space="preserve"> to</w:t>
      </w:r>
      <w:r w:rsidR="002A41E6" w:rsidRPr="002A41E6">
        <w:rPr>
          <w:rFonts w:ascii="Arial" w:hAnsi="Arial" w:cs="Arial"/>
          <w:color w:val="FF0000"/>
          <w:w w:val="105"/>
          <w:sz w:val="22"/>
          <w:szCs w:val="22"/>
        </w:rPr>
        <w:t xml:space="preserve"> review and</w:t>
      </w:r>
      <w:r w:rsidR="00DD5AB1" w:rsidRPr="002A41E6">
        <w:rPr>
          <w:rFonts w:ascii="Arial" w:hAnsi="Arial" w:cs="Arial"/>
          <w:b/>
          <w:bCs/>
          <w:color w:val="FF0000"/>
          <w:w w:val="105"/>
          <w:sz w:val="22"/>
          <w:szCs w:val="22"/>
        </w:rPr>
        <w:t xml:space="preserve"> </w:t>
      </w:r>
      <w:r w:rsidR="00DD5AB1" w:rsidRPr="002A41E6">
        <w:rPr>
          <w:rFonts w:ascii="Arial" w:hAnsi="Arial" w:cs="Arial"/>
          <w:color w:val="FF0000"/>
          <w:w w:val="105"/>
          <w:sz w:val="22"/>
          <w:szCs w:val="22"/>
        </w:rPr>
        <w:t xml:space="preserve">provide comments </w:t>
      </w:r>
      <w:r w:rsidR="002A41E6" w:rsidRPr="002A41E6">
        <w:rPr>
          <w:rFonts w:ascii="Arial" w:hAnsi="Arial" w:cs="Arial"/>
          <w:color w:val="FF0000"/>
          <w:w w:val="105"/>
          <w:sz w:val="22"/>
          <w:szCs w:val="22"/>
        </w:rPr>
        <w:t>on the proposed Work Plan</w:t>
      </w:r>
      <w:r w:rsidR="00FA6C7A">
        <w:rPr>
          <w:rFonts w:ascii="Arial" w:hAnsi="Arial" w:cs="Arial"/>
          <w:color w:val="FF0000"/>
          <w:w w:val="105"/>
          <w:sz w:val="22"/>
          <w:szCs w:val="22"/>
        </w:rPr>
        <w:t xml:space="preserve"> 2024-2025</w:t>
      </w:r>
      <w:r w:rsidR="002A41E6" w:rsidRPr="002A41E6">
        <w:rPr>
          <w:rFonts w:ascii="Arial" w:hAnsi="Arial" w:cs="Arial"/>
          <w:color w:val="FF0000"/>
          <w:w w:val="105"/>
          <w:sz w:val="22"/>
          <w:szCs w:val="22"/>
        </w:rPr>
        <w:t>. All. 31</w:t>
      </w:r>
      <w:r w:rsidR="002A41E6" w:rsidRPr="002A41E6">
        <w:rPr>
          <w:rFonts w:ascii="Arial" w:hAnsi="Arial" w:cs="Arial"/>
          <w:color w:val="FF0000"/>
          <w:w w:val="105"/>
          <w:sz w:val="22"/>
          <w:szCs w:val="22"/>
          <w:vertAlign w:val="superscript"/>
        </w:rPr>
        <w:t>st</w:t>
      </w:r>
      <w:r w:rsidR="002A41E6" w:rsidRPr="002A41E6">
        <w:rPr>
          <w:rFonts w:ascii="Arial" w:hAnsi="Arial" w:cs="Arial"/>
          <w:color w:val="FF0000"/>
          <w:w w:val="105"/>
          <w:sz w:val="22"/>
          <w:szCs w:val="22"/>
        </w:rPr>
        <w:t xml:space="preserve"> March 2024</w:t>
      </w:r>
    </w:p>
    <w:p w14:paraId="7C44FCEE" w14:textId="44BCB4FF" w:rsidR="009E0FB2" w:rsidRPr="00484A7D" w:rsidRDefault="009E0FB2" w:rsidP="004138D4">
      <w:pPr>
        <w:ind w:left="207"/>
        <w:jc w:val="both"/>
        <w:rPr>
          <w:rFonts w:ascii="Arial" w:hAnsi="Arial" w:cs="Arial"/>
          <w:w w:val="105"/>
          <w:sz w:val="22"/>
          <w:szCs w:val="22"/>
          <w:lang w:val="en-GB"/>
        </w:rPr>
      </w:pPr>
    </w:p>
    <w:p w14:paraId="7E12565C" w14:textId="342237B2" w:rsidR="00305CC6" w:rsidRPr="00484A7D" w:rsidRDefault="00B22CC5" w:rsidP="002277A3">
      <w:pPr>
        <w:pStyle w:val="ListParagraph"/>
        <w:numPr>
          <w:ilvl w:val="1"/>
          <w:numId w:val="12"/>
        </w:numPr>
        <w:ind w:left="284" w:hanging="426"/>
        <w:jc w:val="both"/>
        <w:rPr>
          <w:rFonts w:ascii="Arial" w:hAnsi="Arial" w:cs="Arial"/>
          <w:b/>
          <w:bCs/>
          <w:color w:val="000000"/>
          <w:sz w:val="22"/>
          <w:szCs w:val="22"/>
        </w:rPr>
      </w:pPr>
      <w:r w:rsidRPr="00484A7D">
        <w:rPr>
          <w:rFonts w:ascii="Arial" w:eastAsia="Times New Roman" w:hAnsi="Arial" w:cs="Arial"/>
          <w:b/>
          <w:bCs/>
          <w:color w:val="000000"/>
          <w:sz w:val="22"/>
          <w:szCs w:val="22"/>
          <w:lang w:val="en-GB" w:eastAsia="en-GB"/>
        </w:rPr>
        <w:t>S-101PT Update</w:t>
      </w:r>
    </w:p>
    <w:p w14:paraId="16BAD0FA" w14:textId="7AF3C1B7" w:rsidR="0042156C" w:rsidRPr="0042156C" w:rsidRDefault="00A24D26" w:rsidP="00B22CC5">
      <w:pPr>
        <w:pStyle w:val="ListParagraph"/>
        <w:numPr>
          <w:ilvl w:val="0"/>
          <w:numId w:val="3"/>
        </w:numPr>
        <w:jc w:val="both"/>
        <w:rPr>
          <w:rFonts w:ascii="Arial" w:hAnsi="Arial" w:cs="Arial"/>
          <w:color w:val="000000" w:themeColor="text1"/>
          <w:sz w:val="22"/>
          <w:szCs w:val="22"/>
        </w:rPr>
      </w:pPr>
      <w:r>
        <w:rPr>
          <w:rFonts w:ascii="Arial" w:hAnsi="Arial" w:cs="Arial"/>
          <w:color w:val="000000"/>
          <w:sz w:val="22"/>
          <w:szCs w:val="22"/>
        </w:rPr>
        <w:t>TR: S-101PT is working towards the delivery of S-101 2.0.0</w:t>
      </w:r>
      <w:r w:rsidR="00DD5132">
        <w:rPr>
          <w:rFonts w:ascii="Arial" w:hAnsi="Arial" w:cs="Arial"/>
          <w:color w:val="000000"/>
          <w:sz w:val="22"/>
          <w:szCs w:val="22"/>
        </w:rPr>
        <w:t xml:space="preserve">. The last project team meeting was at the end of February, </w:t>
      </w:r>
      <w:r w:rsidR="00A37A5D">
        <w:rPr>
          <w:rFonts w:ascii="Arial" w:hAnsi="Arial" w:cs="Arial"/>
          <w:color w:val="000000"/>
          <w:sz w:val="22"/>
          <w:szCs w:val="22"/>
        </w:rPr>
        <w:t>due to the number of</w:t>
      </w:r>
      <w:r w:rsidR="00DD5132">
        <w:rPr>
          <w:rFonts w:ascii="Arial" w:hAnsi="Arial" w:cs="Arial"/>
          <w:color w:val="000000"/>
          <w:sz w:val="22"/>
          <w:szCs w:val="22"/>
        </w:rPr>
        <w:t xml:space="preserve"> papers and proposals the meeting is </w:t>
      </w:r>
      <w:r w:rsidR="000F44FE">
        <w:rPr>
          <w:rFonts w:ascii="Arial" w:hAnsi="Arial" w:cs="Arial"/>
          <w:color w:val="000000"/>
          <w:sz w:val="22"/>
          <w:szCs w:val="22"/>
        </w:rPr>
        <w:t xml:space="preserve">reconvening end of </w:t>
      </w:r>
      <w:r w:rsidR="00B838B4">
        <w:rPr>
          <w:rFonts w:ascii="Arial" w:hAnsi="Arial" w:cs="Arial"/>
          <w:color w:val="000000"/>
          <w:sz w:val="22"/>
          <w:szCs w:val="22"/>
        </w:rPr>
        <w:t>1</w:t>
      </w:r>
      <w:r w:rsidR="00B838B4" w:rsidRPr="00B838B4">
        <w:rPr>
          <w:rFonts w:ascii="Arial" w:hAnsi="Arial" w:cs="Arial"/>
          <w:color w:val="000000"/>
          <w:sz w:val="22"/>
          <w:szCs w:val="22"/>
          <w:vertAlign w:val="superscript"/>
        </w:rPr>
        <w:t>st</w:t>
      </w:r>
      <w:r w:rsidR="00B838B4">
        <w:rPr>
          <w:rFonts w:ascii="Arial" w:hAnsi="Arial" w:cs="Arial"/>
          <w:color w:val="000000"/>
          <w:sz w:val="22"/>
          <w:szCs w:val="22"/>
        </w:rPr>
        <w:t xml:space="preserve"> week in March to close off the last few papers. </w:t>
      </w:r>
      <w:r w:rsidR="00896DA2">
        <w:rPr>
          <w:rFonts w:ascii="Arial" w:hAnsi="Arial" w:cs="Arial"/>
          <w:color w:val="000000"/>
          <w:sz w:val="22"/>
          <w:szCs w:val="22"/>
        </w:rPr>
        <w:t xml:space="preserve">It has been recognized that closer liaison with NIPWG needs to be reestablished. </w:t>
      </w:r>
      <w:r w:rsidR="006343EA">
        <w:rPr>
          <w:rFonts w:ascii="Arial" w:hAnsi="Arial" w:cs="Arial"/>
          <w:color w:val="000000"/>
          <w:sz w:val="22"/>
          <w:szCs w:val="22"/>
        </w:rPr>
        <w:t xml:space="preserve">At the S-101PT meeting the focus was on the changes to the S-101 data model to </w:t>
      </w:r>
      <w:r w:rsidR="00B167B3">
        <w:rPr>
          <w:rFonts w:ascii="Arial" w:hAnsi="Arial" w:cs="Arial"/>
          <w:color w:val="000000"/>
          <w:sz w:val="22"/>
          <w:szCs w:val="22"/>
        </w:rPr>
        <w:t xml:space="preserve">be able to move forward and meet the HSSC timeframes. </w:t>
      </w:r>
    </w:p>
    <w:p w14:paraId="21EDA664" w14:textId="77777777" w:rsidR="0042156C" w:rsidRPr="002D242B" w:rsidRDefault="0042156C" w:rsidP="002D242B">
      <w:pPr>
        <w:pStyle w:val="ListParagraph"/>
        <w:numPr>
          <w:ilvl w:val="0"/>
          <w:numId w:val="3"/>
        </w:numPr>
        <w:jc w:val="both"/>
        <w:rPr>
          <w:rFonts w:ascii="Arial" w:hAnsi="Arial" w:cs="Arial"/>
          <w:color w:val="000000"/>
          <w:sz w:val="22"/>
          <w:szCs w:val="22"/>
        </w:rPr>
      </w:pPr>
      <w:r w:rsidRPr="002D242B">
        <w:rPr>
          <w:rFonts w:ascii="Arial" w:hAnsi="Arial" w:cs="Arial"/>
          <w:color w:val="000000"/>
          <w:sz w:val="22"/>
          <w:szCs w:val="22"/>
        </w:rPr>
        <w:t>Summary of papers relevant to NIPWG:</w:t>
      </w:r>
    </w:p>
    <w:p w14:paraId="1776979F" w14:textId="1A4D934E" w:rsidR="002277A3" w:rsidRPr="00A24D26" w:rsidRDefault="007226DA" w:rsidP="00D47D00">
      <w:pPr>
        <w:pStyle w:val="ListParagraph"/>
        <w:numPr>
          <w:ilvl w:val="0"/>
          <w:numId w:val="3"/>
        </w:numPr>
        <w:jc w:val="both"/>
        <w:rPr>
          <w:rFonts w:ascii="Arial" w:hAnsi="Arial" w:cs="Arial"/>
          <w:color w:val="000000" w:themeColor="text1"/>
          <w:sz w:val="22"/>
          <w:szCs w:val="22"/>
        </w:rPr>
      </w:pPr>
      <w:r w:rsidRPr="00517E2B">
        <w:rPr>
          <w:rFonts w:ascii="Arial" w:hAnsi="Arial" w:cs="Arial"/>
          <w:b/>
          <w:bCs/>
          <w:color w:val="000000"/>
          <w:sz w:val="22"/>
          <w:szCs w:val="22"/>
        </w:rPr>
        <w:t xml:space="preserve">S-101PT12-06.3: </w:t>
      </w:r>
      <w:r w:rsidR="00B167B3" w:rsidRPr="00517E2B">
        <w:rPr>
          <w:rFonts w:ascii="Arial" w:hAnsi="Arial" w:cs="Arial"/>
          <w:b/>
          <w:bCs/>
          <w:color w:val="000000"/>
          <w:sz w:val="22"/>
          <w:szCs w:val="22"/>
        </w:rPr>
        <w:t>Catalogue Versioning and Distribution</w:t>
      </w:r>
      <w:r>
        <w:rPr>
          <w:rFonts w:ascii="Arial" w:hAnsi="Arial" w:cs="Arial"/>
          <w:color w:val="000000"/>
          <w:sz w:val="22"/>
          <w:szCs w:val="22"/>
        </w:rPr>
        <w:t>: This</w:t>
      </w:r>
      <w:r w:rsidR="00B167B3">
        <w:rPr>
          <w:rFonts w:ascii="Arial" w:hAnsi="Arial" w:cs="Arial"/>
          <w:color w:val="000000"/>
          <w:sz w:val="22"/>
          <w:szCs w:val="22"/>
        </w:rPr>
        <w:t xml:space="preserve"> wasn’t discussed but continues to </w:t>
      </w:r>
      <w:r w:rsidR="0042156C">
        <w:rPr>
          <w:rFonts w:ascii="Arial" w:hAnsi="Arial" w:cs="Arial"/>
          <w:color w:val="000000"/>
          <w:sz w:val="22"/>
          <w:szCs w:val="22"/>
        </w:rPr>
        <w:t xml:space="preserve">be an issue that requires clarity. </w:t>
      </w:r>
    </w:p>
    <w:p w14:paraId="441F0CE1" w14:textId="6D1A2262" w:rsidR="00A24D26" w:rsidRPr="00847E3F" w:rsidRDefault="007226DA" w:rsidP="00B22CC5">
      <w:pPr>
        <w:pStyle w:val="ListParagraph"/>
        <w:numPr>
          <w:ilvl w:val="0"/>
          <w:numId w:val="3"/>
        </w:numPr>
        <w:jc w:val="both"/>
        <w:rPr>
          <w:rFonts w:ascii="Arial" w:hAnsi="Arial" w:cs="Arial"/>
          <w:color w:val="000000" w:themeColor="text1"/>
          <w:sz w:val="22"/>
          <w:szCs w:val="22"/>
        </w:rPr>
      </w:pPr>
      <w:r w:rsidRPr="00517E2B">
        <w:rPr>
          <w:rFonts w:ascii="Arial" w:hAnsi="Arial" w:cs="Arial"/>
          <w:b/>
          <w:bCs/>
          <w:color w:val="000000"/>
          <w:sz w:val="22"/>
          <w:szCs w:val="22"/>
        </w:rPr>
        <w:t>S-101PT12-06.5 Multiple Languages in S-101</w:t>
      </w:r>
      <w:r>
        <w:rPr>
          <w:rFonts w:ascii="Arial" w:hAnsi="Arial" w:cs="Arial"/>
          <w:color w:val="000000"/>
          <w:sz w:val="22"/>
          <w:szCs w:val="22"/>
        </w:rPr>
        <w:t xml:space="preserve">: </w:t>
      </w:r>
      <w:r w:rsidR="002D242B">
        <w:rPr>
          <w:rFonts w:ascii="Arial" w:hAnsi="Arial" w:cs="Arial"/>
          <w:color w:val="000000"/>
          <w:sz w:val="22"/>
          <w:szCs w:val="22"/>
        </w:rPr>
        <w:t xml:space="preserve">The intent is to support more languages from feedback from Canada and Finland. </w:t>
      </w:r>
    </w:p>
    <w:p w14:paraId="1F854CD0" w14:textId="2D226EC9" w:rsidR="00847E3F" w:rsidRDefault="00847E3F" w:rsidP="00847E3F">
      <w:pPr>
        <w:pStyle w:val="ListParagraph"/>
        <w:ind w:left="578"/>
        <w:jc w:val="both"/>
        <w:rPr>
          <w:rFonts w:ascii="Arial" w:hAnsi="Arial" w:cs="Arial"/>
          <w:color w:val="000000"/>
          <w:sz w:val="22"/>
          <w:szCs w:val="22"/>
        </w:rPr>
      </w:pPr>
      <w:r>
        <w:rPr>
          <w:rFonts w:ascii="Arial" w:hAnsi="Arial" w:cs="Arial"/>
          <w:color w:val="000000"/>
          <w:sz w:val="22"/>
          <w:szCs w:val="22"/>
        </w:rPr>
        <w:lastRenderedPageBreak/>
        <w:t xml:space="preserve">EM: NIPWGs comments </w:t>
      </w:r>
      <w:r w:rsidR="008E1094">
        <w:rPr>
          <w:rFonts w:ascii="Arial" w:hAnsi="Arial" w:cs="Arial"/>
          <w:color w:val="000000"/>
          <w:sz w:val="22"/>
          <w:szCs w:val="22"/>
        </w:rPr>
        <w:t xml:space="preserve">if understood correctly is that the solution </w:t>
      </w:r>
      <w:r w:rsidR="0068195F">
        <w:rPr>
          <w:rFonts w:ascii="Arial" w:hAnsi="Arial" w:cs="Arial"/>
          <w:color w:val="000000"/>
          <w:sz w:val="22"/>
          <w:szCs w:val="22"/>
        </w:rPr>
        <w:t>works fine the way it is</w:t>
      </w:r>
      <w:r w:rsidR="001D608D">
        <w:rPr>
          <w:rFonts w:ascii="Arial" w:hAnsi="Arial" w:cs="Arial"/>
          <w:color w:val="000000"/>
          <w:sz w:val="22"/>
          <w:szCs w:val="22"/>
        </w:rPr>
        <w:t>, the view of NIPWG is not to limited languages</w:t>
      </w:r>
      <w:r w:rsidR="0068195F">
        <w:rPr>
          <w:rFonts w:ascii="Arial" w:hAnsi="Arial" w:cs="Arial"/>
          <w:color w:val="000000"/>
          <w:sz w:val="22"/>
          <w:szCs w:val="22"/>
        </w:rPr>
        <w:t xml:space="preserve"> </w:t>
      </w:r>
      <w:r w:rsidR="001D608D">
        <w:rPr>
          <w:rFonts w:ascii="Arial" w:hAnsi="Arial" w:cs="Arial"/>
          <w:color w:val="000000"/>
          <w:sz w:val="22"/>
          <w:szCs w:val="22"/>
        </w:rPr>
        <w:t>but that t</w:t>
      </w:r>
      <w:r w:rsidR="0068195F">
        <w:rPr>
          <w:rFonts w:ascii="Arial" w:hAnsi="Arial" w:cs="Arial"/>
          <w:color w:val="000000"/>
          <w:sz w:val="22"/>
          <w:szCs w:val="22"/>
        </w:rPr>
        <w:t>he proposal that has been submitted is more complicated than it needs to be</w:t>
      </w:r>
      <w:r w:rsidR="001D608D">
        <w:rPr>
          <w:rFonts w:ascii="Arial" w:hAnsi="Arial" w:cs="Arial"/>
          <w:color w:val="000000"/>
          <w:sz w:val="22"/>
          <w:szCs w:val="22"/>
        </w:rPr>
        <w:t xml:space="preserve">. </w:t>
      </w:r>
    </w:p>
    <w:p w14:paraId="35270343" w14:textId="77777777" w:rsidR="00517E2B" w:rsidRDefault="0095402E" w:rsidP="00847E3F">
      <w:pPr>
        <w:pStyle w:val="ListParagraph"/>
        <w:ind w:left="578"/>
        <w:jc w:val="both"/>
        <w:rPr>
          <w:rFonts w:ascii="Arial" w:hAnsi="Arial" w:cs="Arial"/>
          <w:color w:val="000000"/>
          <w:sz w:val="22"/>
          <w:szCs w:val="22"/>
        </w:rPr>
      </w:pPr>
      <w:r>
        <w:rPr>
          <w:rFonts w:ascii="Arial" w:hAnsi="Arial" w:cs="Arial"/>
          <w:color w:val="000000"/>
          <w:sz w:val="22"/>
          <w:szCs w:val="22"/>
        </w:rPr>
        <w:t xml:space="preserve">TR: </w:t>
      </w:r>
      <w:r w:rsidR="00665348">
        <w:rPr>
          <w:rFonts w:ascii="Arial" w:hAnsi="Arial" w:cs="Arial"/>
          <w:color w:val="000000"/>
          <w:sz w:val="22"/>
          <w:szCs w:val="22"/>
        </w:rPr>
        <w:t xml:space="preserve">Possibly this needs to be put up to the S-100 working group so that there is a common model that all product specifications </w:t>
      </w:r>
      <w:r w:rsidR="00982776">
        <w:rPr>
          <w:rFonts w:ascii="Arial" w:hAnsi="Arial" w:cs="Arial"/>
          <w:color w:val="000000"/>
          <w:sz w:val="22"/>
          <w:szCs w:val="22"/>
        </w:rPr>
        <w:t>can follow for consistency.</w:t>
      </w:r>
    </w:p>
    <w:p w14:paraId="4D1872F1" w14:textId="2ED00B1E" w:rsidR="0095402E" w:rsidRDefault="00517E2B" w:rsidP="00847E3F">
      <w:pPr>
        <w:pStyle w:val="ListParagraph"/>
        <w:ind w:left="578"/>
        <w:jc w:val="both"/>
        <w:rPr>
          <w:rFonts w:ascii="Arial" w:eastAsia="Times New Roman" w:hAnsi="Arial" w:cs="Arial"/>
          <w:color w:val="000000" w:themeColor="text1"/>
          <w:sz w:val="22"/>
          <w:szCs w:val="22"/>
          <w:lang w:val="en-GB" w:eastAsia="en-GB"/>
        </w:rPr>
      </w:pPr>
      <w:r w:rsidRPr="00517E2B">
        <w:rPr>
          <w:rFonts w:ascii="Arial" w:hAnsi="Arial" w:cs="Arial"/>
          <w:color w:val="000000"/>
          <w:sz w:val="22"/>
          <w:szCs w:val="22"/>
        </w:rPr>
        <w:t xml:space="preserve">JP: </w:t>
      </w:r>
      <w:r w:rsidR="00982776" w:rsidRPr="00517E2B">
        <w:rPr>
          <w:rFonts w:ascii="Arial" w:hAnsi="Arial" w:cs="Arial"/>
          <w:color w:val="000000"/>
          <w:sz w:val="22"/>
          <w:szCs w:val="22"/>
        </w:rPr>
        <w:t xml:space="preserve"> </w:t>
      </w:r>
      <w:r>
        <w:rPr>
          <w:rFonts w:ascii="Arial" w:eastAsia="Times New Roman" w:hAnsi="Arial" w:cs="Arial"/>
          <w:color w:val="000000" w:themeColor="text1"/>
          <w:sz w:val="22"/>
          <w:szCs w:val="22"/>
          <w:lang w:val="en-GB" w:eastAsia="en-GB"/>
        </w:rPr>
        <w:t>This</w:t>
      </w:r>
      <w:r w:rsidRPr="00517E2B">
        <w:rPr>
          <w:rFonts w:ascii="Arial" w:eastAsia="Times New Roman" w:hAnsi="Arial" w:cs="Arial"/>
          <w:color w:val="000000" w:themeColor="text1"/>
          <w:sz w:val="22"/>
          <w:szCs w:val="22"/>
          <w:lang w:val="en-GB" w:eastAsia="en-GB"/>
        </w:rPr>
        <w:t xml:space="preserve"> can </w:t>
      </w:r>
      <w:r>
        <w:rPr>
          <w:rFonts w:ascii="Arial" w:eastAsia="Times New Roman" w:hAnsi="Arial" w:cs="Arial"/>
          <w:color w:val="000000" w:themeColor="text1"/>
          <w:sz w:val="22"/>
          <w:szCs w:val="22"/>
          <w:lang w:val="en-GB" w:eastAsia="en-GB"/>
        </w:rPr>
        <w:t xml:space="preserve">be </w:t>
      </w:r>
      <w:r w:rsidRPr="00517E2B">
        <w:rPr>
          <w:rFonts w:ascii="Arial" w:eastAsia="Times New Roman" w:hAnsi="Arial" w:cs="Arial"/>
          <w:color w:val="000000" w:themeColor="text1"/>
          <w:sz w:val="22"/>
          <w:szCs w:val="22"/>
          <w:lang w:val="en-GB" w:eastAsia="en-GB"/>
        </w:rPr>
        <w:t>discuss</w:t>
      </w:r>
      <w:r>
        <w:rPr>
          <w:rFonts w:ascii="Arial" w:eastAsia="Times New Roman" w:hAnsi="Arial" w:cs="Arial"/>
          <w:color w:val="000000" w:themeColor="text1"/>
          <w:sz w:val="22"/>
          <w:szCs w:val="22"/>
          <w:lang w:val="en-GB" w:eastAsia="en-GB"/>
        </w:rPr>
        <w:t>ed</w:t>
      </w:r>
      <w:r w:rsidRPr="00517E2B">
        <w:rPr>
          <w:rFonts w:ascii="Arial" w:eastAsia="Times New Roman" w:hAnsi="Arial" w:cs="Arial"/>
          <w:color w:val="000000" w:themeColor="text1"/>
          <w:sz w:val="22"/>
          <w:szCs w:val="22"/>
          <w:lang w:val="en-GB" w:eastAsia="en-GB"/>
        </w:rPr>
        <w:t xml:space="preserve"> at TSM under the S-98 Annex C items</w:t>
      </w:r>
      <w:r>
        <w:rPr>
          <w:rFonts w:ascii="Arial" w:eastAsia="Times New Roman" w:hAnsi="Arial" w:cs="Arial"/>
          <w:color w:val="000000" w:themeColor="text1"/>
          <w:sz w:val="22"/>
          <w:szCs w:val="22"/>
          <w:lang w:val="en-GB" w:eastAsia="en-GB"/>
        </w:rPr>
        <w:t>.</w:t>
      </w:r>
    </w:p>
    <w:p w14:paraId="12C41669" w14:textId="35A73F5E" w:rsidR="00517E2B" w:rsidRDefault="00517E2B" w:rsidP="00D47D00">
      <w:pPr>
        <w:pStyle w:val="ListParagraph"/>
        <w:numPr>
          <w:ilvl w:val="0"/>
          <w:numId w:val="3"/>
        </w:numPr>
        <w:jc w:val="both"/>
        <w:rPr>
          <w:rFonts w:ascii="Arial" w:hAnsi="Arial" w:cs="Arial"/>
          <w:color w:val="000000"/>
          <w:sz w:val="22"/>
          <w:szCs w:val="22"/>
        </w:rPr>
      </w:pPr>
      <w:r w:rsidRPr="00517E2B">
        <w:rPr>
          <w:rFonts w:ascii="Arial" w:hAnsi="Arial" w:cs="Arial"/>
          <w:b/>
          <w:bCs/>
          <w:color w:val="000000"/>
          <w:sz w:val="22"/>
          <w:szCs w:val="22"/>
        </w:rPr>
        <w:t>S-101PT12-06.</w:t>
      </w:r>
      <w:r>
        <w:rPr>
          <w:rFonts w:ascii="Arial" w:hAnsi="Arial" w:cs="Arial"/>
          <w:b/>
          <w:bCs/>
          <w:color w:val="000000"/>
          <w:sz w:val="22"/>
          <w:szCs w:val="22"/>
        </w:rPr>
        <w:t>6</w:t>
      </w:r>
      <w:r w:rsidR="009051AF">
        <w:rPr>
          <w:rFonts w:ascii="Arial" w:hAnsi="Arial" w:cs="Arial"/>
          <w:b/>
          <w:bCs/>
          <w:color w:val="000000"/>
          <w:sz w:val="22"/>
          <w:szCs w:val="22"/>
        </w:rPr>
        <w:t xml:space="preserve"> Use and Modelling of the Update information: </w:t>
      </w:r>
      <w:r w:rsidR="009051AF">
        <w:rPr>
          <w:rFonts w:ascii="Arial" w:hAnsi="Arial" w:cs="Arial"/>
          <w:color w:val="000000"/>
          <w:sz w:val="22"/>
          <w:szCs w:val="22"/>
        </w:rPr>
        <w:t xml:space="preserve"> Still ongoing.</w:t>
      </w:r>
    </w:p>
    <w:p w14:paraId="78B4F8BA" w14:textId="2E4DCB7B" w:rsidR="00237F5E" w:rsidRDefault="009051AF" w:rsidP="00D47D00">
      <w:pPr>
        <w:pStyle w:val="ListParagraph"/>
        <w:numPr>
          <w:ilvl w:val="0"/>
          <w:numId w:val="3"/>
        </w:numPr>
        <w:jc w:val="both"/>
        <w:rPr>
          <w:rFonts w:ascii="Arial" w:hAnsi="Arial" w:cs="Arial"/>
          <w:color w:val="000000"/>
          <w:sz w:val="22"/>
          <w:szCs w:val="22"/>
        </w:rPr>
      </w:pPr>
      <w:r w:rsidRPr="00517E2B">
        <w:rPr>
          <w:rFonts w:ascii="Arial" w:hAnsi="Arial" w:cs="Arial"/>
          <w:b/>
          <w:bCs/>
          <w:color w:val="000000"/>
          <w:sz w:val="22"/>
          <w:szCs w:val="22"/>
        </w:rPr>
        <w:t>S-101PT12-06.</w:t>
      </w:r>
      <w:r w:rsidR="00B22098">
        <w:rPr>
          <w:rFonts w:ascii="Arial" w:hAnsi="Arial" w:cs="Arial"/>
          <w:b/>
          <w:bCs/>
          <w:color w:val="000000"/>
          <w:sz w:val="22"/>
          <w:szCs w:val="22"/>
        </w:rPr>
        <w:t xml:space="preserve">9 &amp; 9A Structures Over Navigable Water. </w:t>
      </w:r>
      <w:r w:rsidR="00B22098">
        <w:rPr>
          <w:rFonts w:ascii="Arial" w:hAnsi="Arial" w:cs="Arial"/>
          <w:color w:val="000000"/>
          <w:sz w:val="22"/>
          <w:szCs w:val="22"/>
        </w:rPr>
        <w:t xml:space="preserve">The PT supported the proposal of the paper given that it was already in line with S-4. </w:t>
      </w:r>
    </w:p>
    <w:p w14:paraId="26824DE7" w14:textId="5FDA1A6E" w:rsidR="00F2628D" w:rsidRDefault="00C54D01" w:rsidP="00847E3F">
      <w:pPr>
        <w:pStyle w:val="ListParagraph"/>
        <w:ind w:left="578"/>
        <w:jc w:val="both"/>
        <w:rPr>
          <w:rFonts w:ascii="Arial" w:hAnsi="Arial" w:cs="Arial"/>
          <w:color w:val="000000"/>
          <w:sz w:val="22"/>
          <w:szCs w:val="22"/>
        </w:rPr>
      </w:pPr>
      <w:r>
        <w:rPr>
          <w:rFonts w:ascii="Arial" w:hAnsi="Arial" w:cs="Arial"/>
          <w:color w:val="000000"/>
          <w:sz w:val="22"/>
          <w:szCs w:val="22"/>
        </w:rPr>
        <w:t xml:space="preserve">RM: </w:t>
      </w:r>
      <w:r w:rsidR="00237F5E">
        <w:rPr>
          <w:rFonts w:ascii="Arial" w:hAnsi="Arial" w:cs="Arial"/>
          <w:color w:val="000000"/>
          <w:sz w:val="22"/>
          <w:szCs w:val="22"/>
        </w:rPr>
        <w:t>S-131</w:t>
      </w:r>
      <w:r>
        <w:rPr>
          <w:rFonts w:ascii="Arial" w:hAnsi="Arial" w:cs="Arial"/>
          <w:color w:val="000000"/>
          <w:sz w:val="22"/>
          <w:szCs w:val="22"/>
        </w:rPr>
        <w:t>PT</w:t>
      </w:r>
      <w:r w:rsidR="00237F5E">
        <w:rPr>
          <w:rFonts w:ascii="Arial" w:hAnsi="Arial" w:cs="Arial"/>
          <w:color w:val="000000"/>
          <w:sz w:val="22"/>
          <w:szCs w:val="22"/>
        </w:rPr>
        <w:t xml:space="preserve"> will decide amongst themselves if they would like to comment on this item.</w:t>
      </w:r>
    </w:p>
    <w:p w14:paraId="6625F795" w14:textId="090A35D4" w:rsidR="00F2628D" w:rsidRDefault="00F2628D" w:rsidP="00D47D00">
      <w:pPr>
        <w:pStyle w:val="ListParagraph"/>
        <w:numPr>
          <w:ilvl w:val="0"/>
          <w:numId w:val="3"/>
        </w:numPr>
        <w:jc w:val="both"/>
        <w:rPr>
          <w:rFonts w:ascii="Arial" w:hAnsi="Arial" w:cs="Arial"/>
          <w:color w:val="000000"/>
          <w:sz w:val="22"/>
          <w:szCs w:val="22"/>
        </w:rPr>
      </w:pPr>
      <w:r w:rsidRPr="00517E2B">
        <w:rPr>
          <w:rFonts w:ascii="Arial" w:hAnsi="Arial" w:cs="Arial"/>
          <w:b/>
          <w:bCs/>
          <w:color w:val="000000"/>
          <w:sz w:val="22"/>
          <w:szCs w:val="22"/>
        </w:rPr>
        <w:t>S-101PT12-06.</w:t>
      </w:r>
      <w:r w:rsidR="00DF0870">
        <w:rPr>
          <w:rFonts w:ascii="Arial" w:hAnsi="Arial" w:cs="Arial"/>
          <w:b/>
          <w:bCs/>
          <w:color w:val="000000"/>
          <w:sz w:val="22"/>
          <w:szCs w:val="22"/>
        </w:rPr>
        <w:t>10 &amp; 10A Association Roles in S-101:</w:t>
      </w:r>
      <w:r w:rsidR="00DF0870">
        <w:rPr>
          <w:rFonts w:ascii="Arial" w:hAnsi="Arial" w:cs="Arial"/>
          <w:color w:val="000000"/>
          <w:sz w:val="22"/>
          <w:szCs w:val="22"/>
        </w:rPr>
        <w:t xml:space="preserve"> Further work is required. Seven</w:t>
      </w:r>
      <w:r w:rsidR="005E7CEA">
        <w:rPr>
          <w:rFonts w:ascii="Arial" w:hAnsi="Arial" w:cs="Arial"/>
          <w:color w:val="000000"/>
          <w:sz w:val="22"/>
          <w:szCs w:val="22"/>
        </w:rPr>
        <w:t>Cs</w:t>
      </w:r>
      <w:r w:rsidR="001A3195">
        <w:rPr>
          <w:rFonts w:ascii="Arial" w:hAnsi="Arial" w:cs="Arial"/>
          <w:color w:val="000000"/>
          <w:sz w:val="22"/>
          <w:szCs w:val="22"/>
        </w:rPr>
        <w:t xml:space="preserve"> have developed a spreadsheet with comments. Plan is to share this </w:t>
      </w:r>
      <w:r w:rsidR="00A8642B">
        <w:rPr>
          <w:rFonts w:ascii="Arial" w:hAnsi="Arial" w:cs="Arial"/>
          <w:color w:val="000000"/>
          <w:sz w:val="22"/>
          <w:szCs w:val="22"/>
        </w:rPr>
        <w:t xml:space="preserve">with NIPWG for awareness. </w:t>
      </w:r>
    </w:p>
    <w:p w14:paraId="1073B435" w14:textId="1C0CBB01" w:rsidR="00FB7D9E" w:rsidRDefault="00FB7D9E" w:rsidP="00847E3F">
      <w:pPr>
        <w:pStyle w:val="ListParagraph"/>
        <w:ind w:left="578"/>
        <w:jc w:val="both"/>
        <w:rPr>
          <w:rFonts w:ascii="Arial" w:hAnsi="Arial" w:cs="Arial"/>
          <w:color w:val="000000"/>
          <w:sz w:val="22"/>
          <w:szCs w:val="22"/>
        </w:rPr>
      </w:pPr>
      <w:r>
        <w:rPr>
          <w:rFonts w:ascii="Arial" w:hAnsi="Arial" w:cs="Arial"/>
          <w:color w:val="000000"/>
          <w:sz w:val="22"/>
          <w:szCs w:val="22"/>
        </w:rPr>
        <w:t>RM: If S-101PT want to change roles it should be run past NIWPG</w:t>
      </w:r>
      <w:r w:rsidR="00C40AD2">
        <w:rPr>
          <w:rFonts w:ascii="Arial" w:hAnsi="Arial" w:cs="Arial"/>
          <w:color w:val="000000"/>
          <w:sz w:val="22"/>
          <w:szCs w:val="22"/>
        </w:rPr>
        <w:t xml:space="preserve"> </w:t>
      </w:r>
      <w:r w:rsidR="00CE170A">
        <w:rPr>
          <w:rFonts w:ascii="Arial" w:hAnsi="Arial" w:cs="Arial"/>
          <w:color w:val="000000"/>
          <w:sz w:val="22"/>
          <w:szCs w:val="22"/>
        </w:rPr>
        <w:t xml:space="preserve">and to allow time for NIPWG to think about it. </w:t>
      </w:r>
    </w:p>
    <w:p w14:paraId="03D37ED1" w14:textId="04FE3EF3" w:rsidR="00B30BBE" w:rsidRDefault="00C84D6E" w:rsidP="00D47D00">
      <w:pPr>
        <w:pStyle w:val="ListParagraph"/>
        <w:numPr>
          <w:ilvl w:val="0"/>
          <w:numId w:val="3"/>
        </w:numPr>
        <w:jc w:val="both"/>
        <w:rPr>
          <w:rFonts w:ascii="Arial" w:hAnsi="Arial" w:cs="Arial"/>
          <w:color w:val="000000"/>
          <w:sz w:val="22"/>
          <w:szCs w:val="22"/>
        </w:rPr>
      </w:pPr>
      <w:r w:rsidRPr="00517E2B">
        <w:rPr>
          <w:rFonts w:ascii="Arial" w:hAnsi="Arial" w:cs="Arial"/>
          <w:b/>
          <w:bCs/>
          <w:color w:val="000000"/>
          <w:sz w:val="22"/>
          <w:szCs w:val="22"/>
        </w:rPr>
        <w:t>S-101PT12-</w:t>
      </w:r>
      <w:r w:rsidR="000F16D0">
        <w:rPr>
          <w:rFonts w:ascii="Arial" w:hAnsi="Arial" w:cs="Arial"/>
          <w:b/>
          <w:bCs/>
          <w:color w:val="000000"/>
          <w:sz w:val="22"/>
          <w:szCs w:val="22"/>
        </w:rPr>
        <w:t>06.</w:t>
      </w:r>
      <w:r>
        <w:rPr>
          <w:rFonts w:ascii="Arial" w:hAnsi="Arial" w:cs="Arial"/>
          <w:b/>
          <w:bCs/>
          <w:color w:val="000000"/>
          <w:sz w:val="22"/>
          <w:szCs w:val="22"/>
        </w:rPr>
        <w:t xml:space="preserve">18 Attribute Suppression in S-101: </w:t>
      </w:r>
      <w:r>
        <w:rPr>
          <w:rFonts w:ascii="Arial" w:hAnsi="Arial" w:cs="Arial"/>
          <w:color w:val="000000"/>
          <w:sz w:val="22"/>
          <w:szCs w:val="22"/>
        </w:rPr>
        <w:t>This was about system attributes used in S-101 to simplify portrayal</w:t>
      </w:r>
      <w:r w:rsidR="00671B57">
        <w:rPr>
          <w:rFonts w:ascii="Arial" w:hAnsi="Arial" w:cs="Arial"/>
          <w:color w:val="000000"/>
          <w:sz w:val="22"/>
          <w:szCs w:val="22"/>
        </w:rPr>
        <w:t xml:space="preserve"> and provides a list of attributes that should be suppressed because they have no value in the pick report. </w:t>
      </w:r>
    </w:p>
    <w:p w14:paraId="536FAA93" w14:textId="1681A811" w:rsidR="000F16D0" w:rsidRDefault="000F16D0" w:rsidP="00D47D00">
      <w:pPr>
        <w:pStyle w:val="ListParagraph"/>
        <w:numPr>
          <w:ilvl w:val="0"/>
          <w:numId w:val="3"/>
        </w:numPr>
        <w:jc w:val="both"/>
        <w:rPr>
          <w:rFonts w:ascii="Arial" w:hAnsi="Arial" w:cs="Arial"/>
          <w:color w:val="000000"/>
          <w:sz w:val="22"/>
          <w:szCs w:val="22"/>
        </w:rPr>
      </w:pPr>
      <w:r w:rsidRPr="00517E2B">
        <w:rPr>
          <w:rFonts w:ascii="Arial" w:hAnsi="Arial" w:cs="Arial"/>
          <w:b/>
          <w:bCs/>
          <w:color w:val="000000"/>
          <w:sz w:val="22"/>
          <w:szCs w:val="22"/>
        </w:rPr>
        <w:t>S-101PT12-</w:t>
      </w:r>
      <w:r>
        <w:rPr>
          <w:rFonts w:ascii="Arial" w:hAnsi="Arial" w:cs="Arial"/>
          <w:b/>
          <w:bCs/>
          <w:color w:val="000000"/>
          <w:sz w:val="22"/>
          <w:szCs w:val="22"/>
        </w:rPr>
        <w:t>06.1</w:t>
      </w:r>
      <w:r w:rsidR="00A851BC">
        <w:rPr>
          <w:rFonts w:ascii="Arial" w:hAnsi="Arial" w:cs="Arial"/>
          <w:b/>
          <w:bCs/>
          <w:color w:val="000000"/>
          <w:sz w:val="22"/>
          <w:szCs w:val="22"/>
        </w:rPr>
        <w:t xml:space="preserve">9 Attribute Values for dayOfTheWeek: </w:t>
      </w:r>
      <w:r w:rsidR="00CE4573">
        <w:rPr>
          <w:rFonts w:ascii="Arial" w:hAnsi="Arial" w:cs="Arial"/>
          <w:color w:val="000000"/>
          <w:sz w:val="22"/>
          <w:szCs w:val="22"/>
        </w:rPr>
        <w:t xml:space="preserve">There was a </w:t>
      </w:r>
      <w:r w:rsidR="007A4831">
        <w:rPr>
          <w:rFonts w:ascii="Arial" w:hAnsi="Arial" w:cs="Arial"/>
          <w:color w:val="000000"/>
          <w:sz w:val="22"/>
          <w:szCs w:val="22"/>
        </w:rPr>
        <w:t>proposal,</w:t>
      </w:r>
      <w:r w:rsidR="00CE4573">
        <w:rPr>
          <w:rFonts w:ascii="Arial" w:hAnsi="Arial" w:cs="Arial"/>
          <w:color w:val="000000"/>
          <w:sz w:val="22"/>
          <w:szCs w:val="22"/>
        </w:rPr>
        <w:t xml:space="preserve"> but the PT </w:t>
      </w:r>
      <w:r w:rsidR="00E13137">
        <w:rPr>
          <w:rFonts w:ascii="Arial" w:hAnsi="Arial" w:cs="Arial"/>
          <w:color w:val="000000"/>
          <w:sz w:val="22"/>
          <w:szCs w:val="22"/>
        </w:rPr>
        <w:t xml:space="preserve">didn’t </w:t>
      </w:r>
      <w:r w:rsidR="009726A9">
        <w:rPr>
          <w:rFonts w:ascii="Arial" w:hAnsi="Arial" w:cs="Arial"/>
          <w:color w:val="000000"/>
          <w:sz w:val="22"/>
          <w:szCs w:val="22"/>
        </w:rPr>
        <w:t>agree</w:t>
      </w:r>
      <w:r w:rsidR="00E13137">
        <w:rPr>
          <w:rFonts w:ascii="Arial" w:hAnsi="Arial" w:cs="Arial"/>
          <w:color w:val="000000"/>
          <w:sz w:val="22"/>
          <w:szCs w:val="22"/>
        </w:rPr>
        <w:t xml:space="preserve"> </w:t>
      </w:r>
      <w:r w:rsidR="007A4831">
        <w:rPr>
          <w:rFonts w:ascii="Arial" w:hAnsi="Arial" w:cs="Arial"/>
          <w:color w:val="000000"/>
          <w:sz w:val="22"/>
          <w:szCs w:val="22"/>
        </w:rPr>
        <w:t xml:space="preserve">not </w:t>
      </w:r>
      <w:r w:rsidR="00E13137">
        <w:rPr>
          <w:rFonts w:ascii="Arial" w:hAnsi="Arial" w:cs="Arial"/>
          <w:color w:val="000000"/>
          <w:sz w:val="22"/>
          <w:szCs w:val="22"/>
        </w:rPr>
        <w:t xml:space="preserve">to change the actual order of the days but to make some slight refinements to the definitions. </w:t>
      </w:r>
    </w:p>
    <w:p w14:paraId="26CC2C4A" w14:textId="307A751A" w:rsidR="00E13137" w:rsidRPr="00E13137" w:rsidRDefault="00E13137" w:rsidP="00B30BBE">
      <w:pPr>
        <w:pStyle w:val="ListParagraph"/>
        <w:ind w:left="578"/>
        <w:jc w:val="both"/>
        <w:rPr>
          <w:rFonts w:ascii="Arial" w:hAnsi="Arial" w:cs="Arial"/>
          <w:color w:val="000000"/>
          <w:sz w:val="22"/>
          <w:szCs w:val="22"/>
        </w:rPr>
      </w:pPr>
      <w:r w:rsidRPr="00E13137">
        <w:rPr>
          <w:rFonts w:ascii="Arial" w:hAnsi="Arial" w:cs="Arial"/>
          <w:color w:val="000000"/>
          <w:sz w:val="22"/>
          <w:szCs w:val="22"/>
        </w:rPr>
        <w:t>RM:</w:t>
      </w:r>
      <w:r w:rsidR="007A4831">
        <w:rPr>
          <w:rFonts w:ascii="Arial" w:hAnsi="Arial" w:cs="Arial"/>
          <w:color w:val="000000"/>
          <w:sz w:val="22"/>
          <w:szCs w:val="22"/>
        </w:rPr>
        <w:t xml:space="preserve"> To make the definitions neutral to which is first or not. </w:t>
      </w:r>
      <w:r w:rsidR="00192C16">
        <w:rPr>
          <w:rFonts w:ascii="Arial" w:hAnsi="Arial" w:cs="Arial"/>
          <w:color w:val="000000"/>
          <w:sz w:val="22"/>
          <w:szCs w:val="22"/>
        </w:rPr>
        <w:t xml:space="preserve">Still </w:t>
      </w:r>
      <w:r w:rsidR="00143FFE">
        <w:rPr>
          <w:rFonts w:ascii="Arial" w:hAnsi="Arial" w:cs="Arial"/>
          <w:color w:val="000000"/>
          <w:sz w:val="22"/>
          <w:szCs w:val="22"/>
        </w:rPr>
        <w:t>opposed</w:t>
      </w:r>
      <w:r w:rsidR="00192C16">
        <w:rPr>
          <w:rFonts w:ascii="Arial" w:hAnsi="Arial" w:cs="Arial"/>
          <w:color w:val="000000"/>
          <w:sz w:val="22"/>
          <w:szCs w:val="22"/>
        </w:rPr>
        <w:t xml:space="preserve"> to </w:t>
      </w:r>
      <w:r w:rsidR="00143FFE">
        <w:rPr>
          <w:rFonts w:ascii="Arial" w:hAnsi="Arial" w:cs="Arial"/>
          <w:color w:val="000000"/>
          <w:sz w:val="22"/>
          <w:szCs w:val="22"/>
        </w:rPr>
        <w:t>changing definitions</w:t>
      </w:r>
      <w:r w:rsidR="00870BF1">
        <w:rPr>
          <w:rFonts w:ascii="Arial" w:hAnsi="Arial" w:cs="Arial"/>
          <w:color w:val="000000"/>
          <w:sz w:val="22"/>
          <w:szCs w:val="22"/>
        </w:rPr>
        <w:t xml:space="preserve">. There are certain languages where the </w:t>
      </w:r>
      <w:r w:rsidR="008E034E">
        <w:rPr>
          <w:rFonts w:ascii="Arial" w:hAnsi="Arial" w:cs="Arial"/>
          <w:color w:val="000000"/>
          <w:sz w:val="22"/>
          <w:szCs w:val="22"/>
        </w:rPr>
        <w:t xml:space="preserve">named day of the week reflects an </w:t>
      </w:r>
      <w:r w:rsidR="00D51B8A">
        <w:rPr>
          <w:rFonts w:ascii="Arial" w:hAnsi="Arial" w:cs="Arial"/>
          <w:color w:val="000000"/>
          <w:sz w:val="22"/>
          <w:szCs w:val="22"/>
        </w:rPr>
        <w:t xml:space="preserve">ordinary number. If you make the changes in this </w:t>
      </w:r>
      <w:r w:rsidR="00B45179">
        <w:rPr>
          <w:rFonts w:ascii="Arial" w:hAnsi="Arial" w:cs="Arial"/>
          <w:color w:val="000000"/>
          <w:sz w:val="22"/>
          <w:szCs w:val="22"/>
        </w:rPr>
        <w:t>paper,</w:t>
      </w:r>
      <w:r w:rsidR="00D51B8A">
        <w:rPr>
          <w:rFonts w:ascii="Arial" w:hAnsi="Arial" w:cs="Arial"/>
          <w:color w:val="000000"/>
          <w:sz w:val="22"/>
          <w:szCs w:val="22"/>
        </w:rPr>
        <w:t xml:space="preserve"> then the definitions could get messy because </w:t>
      </w:r>
      <w:r w:rsidR="0032045C">
        <w:rPr>
          <w:rFonts w:ascii="Arial" w:hAnsi="Arial" w:cs="Arial"/>
          <w:color w:val="000000"/>
          <w:sz w:val="22"/>
          <w:szCs w:val="22"/>
        </w:rPr>
        <w:t>one day could be the 4</w:t>
      </w:r>
      <w:r w:rsidR="0032045C" w:rsidRPr="0032045C">
        <w:rPr>
          <w:rFonts w:ascii="Arial" w:hAnsi="Arial" w:cs="Arial"/>
          <w:color w:val="000000"/>
          <w:sz w:val="22"/>
          <w:szCs w:val="22"/>
          <w:vertAlign w:val="superscript"/>
        </w:rPr>
        <w:t>th</w:t>
      </w:r>
      <w:r w:rsidR="0032045C">
        <w:rPr>
          <w:rFonts w:ascii="Arial" w:hAnsi="Arial" w:cs="Arial"/>
          <w:color w:val="000000"/>
          <w:sz w:val="22"/>
          <w:szCs w:val="22"/>
        </w:rPr>
        <w:t xml:space="preserve"> day in one language and the 3</w:t>
      </w:r>
      <w:r w:rsidR="0032045C" w:rsidRPr="0032045C">
        <w:rPr>
          <w:rFonts w:ascii="Arial" w:hAnsi="Arial" w:cs="Arial"/>
          <w:color w:val="000000"/>
          <w:sz w:val="22"/>
          <w:szCs w:val="22"/>
          <w:vertAlign w:val="superscript"/>
        </w:rPr>
        <w:t>rd</w:t>
      </w:r>
      <w:r w:rsidR="0032045C">
        <w:rPr>
          <w:rFonts w:ascii="Arial" w:hAnsi="Arial" w:cs="Arial"/>
          <w:color w:val="000000"/>
          <w:sz w:val="22"/>
          <w:szCs w:val="22"/>
        </w:rPr>
        <w:t xml:space="preserve"> day in another. Issue has been posted in the S-101 repository. </w:t>
      </w:r>
    </w:p>
    <w:p w14:paraId="5AA71C8F" w14:textId="77777777" w:rsidR="00DF0870" w:rsidRDefault="00DF0870" w:rsidP="00847E3F">
      <w:pPr>
        <w:pStyle w:val="ListParagraph"/>
        <w:ind w:left="578"/>
        <w:jc w:val="both"/>
        <w:rPr>
          <w:rFonts w:ascii="Arial" w:hAnsi="Arial" w:cs="Arial"/>
          <w:color w:val="000000"/>
          <w:sz w:val="22"/>
          <w:szCs w:val="22"/>
        </w:rPr>
      </w:pPr>
    </w:p>
    <w:p w14:paraId="01CCD2BC" w14:textId="12D6F8A3" w:rsidR="00DF0870" w:rsidRDefault="00AE6575" w:rsidP="00847E3F">
      <w:pPr>
        <w:pStyle w:val="ListParagraph"/>
        <w:ind w:left="578"/>
        <w:jc w:val="both"/>
        <w:rPr>
          <w:rFonts w:ascii="Arial" w:hAnsi="Arial" w:cs="Arial"/>
          <w:color w:val="000000"/>
          <w:sz w:val="22"/>
          <w:szCs w:val="22"/>
        </w:rPr>
      </w:pPr>
      <w:r>
        <w:rPr>
          <w:rFonts w:ascii="Arial" w:hAnsi="Arial" w:cs="Arial"/>
          <w:color w:val="000000"/>
          <w:sz w:val="22"/>
          <w:szCs w:val="22"/>
        </w:rPr>
        <w:t xml:space="preserve">TR: </w:t>
      </w:r>
      <w:r w:rsidR="00B1317D">
        <w:rPr>
          <w:rFonts w:ascii="Arial" w:hAnsi="Arial" w:cs="Arial"/>
          <w:color w:val="000000"/>
          <w:sz w:val="22"/>
          <w:szCs w:val="22"/>
        </w:rPr>
        <w:t>I</w:t>
      </w:r>
      <w:r>
        <w:rPr>
          <w:rFonts w:ascii="Arial" w:hAnsi="Arial" w:cs="Arial"/>
          <w:color w:val="000000"/>
          <w:sz w:val="22"/>
          <w:szCs w:val="22"/>
        </w:rPr>
        <w:t>n summary</w:t>
      </w:r>
      <w:r w:rsidR="00B1317D">
        <w:rPr>
          <w:rFonts w:ascii="Arial" w:hAnsi="Arial" w:cs="Arial"/>
          <w:color w:val="000000"/>
          <w:sz w:val="22"/>
          <w:szCs w:val="22"/>
        </w:rPr>
        <w:t xml:space="preserve">, continued liaison between S-101PT and NIPWG and </w:t>
      </w:r>
      <w:r w:rsidR="00163982">
        <w:rPr>
          <w:rFonts w:ascii="Arial" w:hAnsi="Arial" w:cs="Arial"/>
          <w:color w:val="000000"/>
          <w:sz w:val="22"/>
          <w:szCs w:val="22"/>
        </w:rPr>
        <w:t xml:space="preserve">reinstate the active liaison. </w:t>
      </w:r>
      <w:r w:rsidR="00884744">
        <w:rPr>
          <w:rFonts w:ascii="Arial" w:hAnsi="Arial" w:cs="Arial"/>
          <w:color w:val="000000"/>
          <w:sz w:val="22"/>
          <w:szCs w:val="22"/>
        </w:rPr>
        <w:t>Next S-101PT meeting is in Sweden in June where the final version of Edition 2.0.0</w:t>
      </w:r>
      <w:r w:rsidR="001E6963">
        <w:rPr>
          <w:rFonts w:ascii="Arial" w:hAnsi="Arial" w:cs="Arial"/>
          <w:color w:val="000000"/>
          <w:sz w:val="22"/>
          <w:szCs w:val="22"/>
        </w:rPr>
        <w:t xml:space="preserve"> comments will be adjudicated. If NIPWG has any </w:t>
      </w:r>
      <w:r w:rsidR="00193360">
        <w:rPr>
          <w:rFonts w:ascii="Arial" w:hAnsi="Arial" w:cs="Arial"/>
          <w:color w:val="000000"/>
          <w:sz w:val="22"/>
          <w:szCs w:val="22"/>
        </w:rPr>
        <w:t>comments,</w:t>
      </w:r>
      <w:r w:rsidR="001E6963">
        <w:rPr>
          <w:rFonts w:ascii="Arial" w:hAnsi="Arial" w:cs="Arial"/>
          <w:color w:val="000000"/>
          <w:sz w:val="22"/>
          <w:szCs w:val="22"/>
        </w:rPr>
        <w:t xml:space="preserve"> </w:t>
      </w:r>
      <w:r w:rsidR="009164A9">
        <w:rPr>
          <w:rFonts w:ascii="Arial" w:hAnsi="Arial" w:cs="Arial"/>
          <w:color w:val="000000"/>
          <w:sz w:val="22"/>
          <w:szCs w:val="22"/>
        </w:rPr>
        <w:t xml:space="preserve">they need </w:t>
      </w:r>
      <w:r w:rsidR="001E6963">
        <w:rPr>
          <w:rFonts w:ascii="Arial" w:hAnsi="Arial" w:cs="Arial"/>
          <w:color w:val="000000"/>
          <w:sz w:val="22"/>
          <w:szCs w:val="22"/>
        </w:rPr>
        <w:t>to</w:t>
      </w:r>
      <w:r w:rsidR="009164A9">
        <w:rPr>
          <w:rFonts w:ascii="Arial" w:hAnsi="Arial" w:cs="Arial"/>
          <w:color w:val="000000"/>
          <w:sz w:val="22"/>
          <w:szCs w:val="22"/>
        </w:rPr>
        <w:t xml:space="preserve"> be</w:t>
      </w:r>
      <w:r w:rsidR="001E6963">
        <w:rPr>
          <w:rFonts w:ascii="Arial" w:hAnsi="Arial" w:cs="Arial"/>
          <w:color w:val="000000"/>
          <w:sz w:val="22"/>
          <w:szCs w:val="22"/>
        </w:rPr>
        <w:t xml:space="preserve"> suppl</w:t>
      </w:r>
      <w:r w:rsidR="009164A9">
        <w:rPr>
          <w:rFonts w:ascii="Arial" w:hAnsi="Arial" w:cs="Arial"/>
          <w:color w:val="000000"/>
          <w:sz w:val="22"/>
          <w:szCs w:val="22"/>
        </w:rPr>
        <w:t>ied</w:t>
      </w:r>
      <w:r w:rsidR="001E6963">
        <w:rPr>
          <w:rFonts w:ascii="Arial" w:hAnsi="Arial" w:cs="Arial"/>
          <w:color w:val="000000"/>
          <w:sz w:val="22"/>
          <w:szCs w:val="22"/>
        </w:rPr>
        <w:t xml:space="preserve"> before this meeting otherwise they may have to wait to the version after 2.0.0. </w:t>
      </w:r>
    </w:p>
    <w:p w14:paraId="4DB85775" w14:textId="2FC6B8DF" w:rsidR="009051AF" w:rsidRPr="00B22098" w:rsidRDefault="009051AF" w:rsidP="00847E3F">
      <w:pPr>
        <w:pStyle w:val="ListParagraph"/>
        <w:ind w:left="578"/>
        <w:jc w:val="both"/>
        <w:rPr>
          <w:rFonts w:ascii="Arial" w:hAnsi="Arial" w:cs="Arial"/>
          <w:color w:val="000000" w:themeColor="text1"/>
          <w:sz w:val="22"/>
          <w:szCs w:val="22"/>
        </w:rPr>
      </w:pPr>
    </w:p>
    <w:p w14:paraId="616E859E" w14:textId="4216863C" w:rsidR="002D242B" w:rsidRDefault="00C54D01" w:rsidP="002D242B">
      <w:pPr>
        <w:jc w:val="both"/>
        <w:rPr>
          <w:rFonts w:ascii="Arial" w:hAnsi="Arial" w:cs="Arial"/>
          <w:color w:val="FF0000"/>
          <w:sz w:val="22"/>
          <w:szCs w:val="22"/>
        </w:rPr>
      </w:pPr>
      <w:r w:rsidRPr="00F2628D">
        <w:rPr>
          <w:rFonts w:ascii="Arial" w:hAnsi="Arial" w:cs="Arial"/>
          <w:b/>
          <w:bCs/>
          <w:color w:val="FF0000"/>
          <w:w w:val="105"/>
          <w:sz w:val="22"/>
          <w:szCs w:val="22"/>
        </w:rPr>
        <w:t xml:space="preserve">Action Item 2: </w:t>
      </w:r>
      <w:r w:rsidRPr="00F2628D">
        <w:rPr>
          <w:rFonts w:ascii="Arial" w:hAnsi="Arial" w:cs="Arial"/>
          <w:color w:val="FF0000"/>
          <w:w w:val="105"/>
          <w:sz w:val="22"/>
          <w:szCs w:val="22"/>
        </w:rPr>
        <w:t xml:space="preserve">S-131PT to review paper </w:t>
      </w:r>
      <w:r w:rsidRPr="00F2628D">
        <w:rPr>
          <w:rFonts w:ascii="Arial" w:hAnsi="Arial" w:cs="Arial"/>
          <w:color w:val="FF0000"/>
          <w:sz w:val="22"/>
          <w:szCs w:val="22"/>
        </w:rPr>
        <w:t xml:space="preserve">S-101PT12-06.9 &amp; 9A Structures Over Navigable Water and </w:t>
      </w:r>
      <w:r w:rsidR="00F2628D" w:rsidRPr="00F2628D">
        <w:rPr>
          <w:rFonts w:ascii="Arial" w:hAnsi="Arial" w:cs="Arial"/>
          <w:color w:val="FF0000"/>
          <w:sz w:val="22"/>
          <w:szCs w:val="22"/>
        </w:rPr>
        <w:t xml:space="preserve">provide comment if required. S-131PT. </w:t>
      </w:r>
      <w:r w:rsidR="00BD27F2">
        <w:rPr>
          <w:rFonts w:ascii="Arial" w:hAnsi="Arial" w:cs="Arial"/>
          <w:color w:val="FF0000"/>
          <w:sz w:val="22"/>
          <w:szCs w:val="22"/>
        </w:rPr>
        <w:t>31</w:t>
      </w:r>
      <w:r w:rsidR="00BD27F2" w:rsidRPr="00BD27F2">
        <w:rPr>
          <w:rFonts w:ascii="Arial" w:hAnsi="Arial" w:cs="Arial"/>
          <w:color w:val="FF0000"/>
          <w:sz w:val="22"/>
          <w:szCs w:val="22"/>
          <w:vertAlign w:val="superscript"/>
        </w:rPr>
        <w:t>st</w:t>
      </w:r>
      <w:r w:rsidR="00BD27F2">
        <w:rPr>
          <w:rFonts w:ascii="Arial" w:hAnsi="Arial" w:cs="Arial"/>
          <w:color w:val="FF0000"/>
          <w:sz w:val="22"/>
          <w:szCs w:val="22"/>
        </w:rPr>
        <w:t xml:space="preserve"> March 2024</w:t>
      </w:r>
      <w:r w:rsidR="006D7105">
        <w:rPr>
          <w:rFonts w:ascii="Arial" w:hAnsi="Arial" w:cs="Arial"/>
          <w:color w:val="FF0000"/>
          <w:sz w:val="22"/>
          <w:szCs w:val="22"/>
        </w:rPr>
        <w:t>.</w:t>
      </w:r>
    </w:p>
    <w:p w14:paraId="45DF2B67" w14:textId="77777777" w:rsidR="0032045C" w:rsidRDefault="0032045C" w:rsidP="002D242B">
      <w:pPr>
        <w:jc w:val="both"/>
        <w:rPr>
          <w:rFonts w:ascii="Arial" w:hAnsi="Arial" w:cs="Arial"/>
          <w:color w:val="FF0000"/>
          <w:sz w:val="22"/>
          <w:szCs w:val="22"/>
        </w:rPr>
      </w:pPr>
    </w:p>
    <w:p w14:paraId="56BC8DDA" w14:textId="695F5D2A" w:rsidR="00CD2B40" w:rsidRPr="00DC57F3" w:rsidRDefault="00CD2B40" w:rsidP="002D242B">
      <w:pPr>
        <w:jc w:val="both"/>
        <w:rPr>
          <w:rFonts w:ascii="Arial" w:hAnsi="Arial" w:cs="Arial"/>
          <w:color w:val="FF0000"/>
          <w:sz w:val="22"/>
          <w:szCs w:val="22"/>
        </w:rPr>
      </w:pPr>
      <w:r w:rsidRPr="00F2628D">
        <w:rPr>
          <w:rFonts w:ascii="Arial" w:hAnsi="Arial" w:cs="Arial"/>
          <w:b/>
          <w:bCs/>
          <w:color w:val="FF0000"/>
          <w:w w:val="105"/>
          <w:sz w:val="22"/>
          <w:szCs w:val="22"/>
        </w:rPr>
        <w:t xml:space="preserve">Action Item </w:t>
      </w:r>
      <w:r>
        <w:rPr>
          <w:rFonts w:ascii="Arial" w:hAnsi="Arial" w:cs="Arial"/>
          <w:b/>
          <w:bCs/>
          <w:color w:val="FF0000"/>
          <w:w w:val="105"/>
          <w:sz w:val="22"/>
          <w:szCs w:val="22"/>
        </w:rPr>
        <w:t xml:space="preserve">3: </w:t>
      </w:r>
      <w:r w:rsidRPr="00DC57F3">
        <w:rPr>
          <w:rFonts w:ascii="Arial" w:hAnsi="Arial" w:cs="Arial"/>
          <w:color w:val="FF0000"/>
          <w:w w:val="105"/>
          <w:sz w:val="22"/>
          <w:szCs w:val="22"/>
        </w:rPr>
        <w:t xml:space="preserve">S-101PT to share </w:t>
      </w:r>
      <w:r w:rsidR="00DC57F3" w:rsidRPr="00DC57F3">
        <w:rPr>
          <w:rFonts w:ascii="Arial" w:hAnsi="Arial" w:cs="Arial"/>
          <w:color w:val="FF0000"/>
          <w:w w:val="105"/>
          <w:sz w:val="22"/>
          <w:szCs w:val="22"/>
        </w:rPr>
        <w:t xml:space="preserve">comments </w:t>
      </w:r>
      <w:r w:rsidR="00DC57F3">
        <w:rPr>
          <w:rFonts w:ascii="Arial" w:hAnsi="Arial" w:cs="Arial"/>
          <w:color w:val="FF0000"/>
          <w:w w:val="105"/>
          <w:sz w:val="22"/>
          <w:szCs w:val="22"/>
        </w:rPr>
        <w:t xml:space="preserve">on Association Roles </w:t>
      </w:r>
      <w:r w:rsidR="00DC57F3" w:rsidRPr="00DC57F3">
        <w:rPr>
          <w:rFonts w:ascii="Arial" w:hAnsi="Arial" w:cs="Arial"/>
          <w:color w:val="FF0000"/>
          <w:w w:val="105"/>
          <w:sz w:val="22"/>
          <w:szCs w:val="22"/>
        </w:rPr>
        <w:t>from Seven</w:t>
      </w:r>
      <w:r w:rsidR="005E7CEA">
        <w:rPr>
          <w:rFonts w:ascii="Arial" w:hAnsi="Arial" w:cs="Arial"/>
          <w:color w:val="FF0000"/>
          <w:w w:val="105"/>
          <w:sz w:val="22"/>
          <w:szCs w:val="22"/>
        </w:rPr>
        <w:t>Cs</w:t>
      </w:r>
      <w:r w:rsidR="00DC57F3" w:rsidRPr="00DC57F3">
        <w:rPr>
          <w:rFonts w:ascii="Arial" w:hAnsi="Arial" w:cs="Arial"/>
          <w:color w:val="FF0000"/>
          <w:w w:val="105"/>
          <w:sz w:val="22"/>
          <w:szCs w:val="22"/>
        </w:rPr>
        <w:t xml:space="preserve"> to NIPWG for review. TR. </w:t>
      </w:r>
      <w:r w:rsidR="003E3590">
        <w:rPr>
          <w:rFonts w:ascii="Arial" w:hAnsi="Arial" w:cs="Arial"/>
          <w:color w:val="FF0000"/>
          <w:w w:val="105"/>
          <w:sz w:val="22"/>
          <w:szCs w:val="22"/>
        </w:rPr>
        <w:t>31</w:t>
      </w:r>
      <w:r w:rsidR="003E3590" w:rsidRPr="003E3590">
        <w:rPr>
          <w:rFonts w:ascii="Arial" w:hAnsi="Arial" w:cs="Arial"/>
          <w:color w:val="FF0000"/>
          <w:w w:val="105"/>
          <w:sz w:val="22"/>
          <w:szCs w:val="22"/>
          <w:vertAlign w:val="superscript"/>
        </w:rPr>
        <w:t>st</w:t>
      </w:r>
      <w:r w:rsidR="003E3590">
        <w:rPr>
          <w:rFonts w:ascii="Arial" w:hAnsi="Arial" w:cs="Arial"/>
          <w:color w:val="FF0000"/>
          <w:w w:val="105"/>
          <w:sz w:val="22"/>
          <w:szCs w:val="22"/>
        </w:rPr>
        <w:t xml:space="preserve"> March 2024. </w:t>
      </w:r>
    </w:p>
    <w:p w14:paraId="6247B026" w14:textId="77777777" w:rsidR="00481BD8" w:rsidRDefault="00481BD8" w:rsidP="001F560A">
      <w:pPr>
        <w:jc w:val="both"/>
        <w:rPr>
          <w:rFonts w:ascii="Arial" w:hAnsi="Arial" w:cs="Arial"/>
          <w:color w:val="000000" w:themeColor="text1"/>
          <w:sz w:val="22"/>
          <w:szCs w:val="22"/>
        </w:rPr>
      </w:pPr>
    </w:p>
    <w:p w14:paraId="11BEC0A2" w14:textId="77777777" w:rsidR="00FF78D5" w:rsidRPr="00484A7D" w:rsidRDefault="00FF78D5" w:rsidP="00FF78D5">
      <w:pPr>
        <w:ind w:left="284" w:hanging="426"/>
        <w:jc w:val="both"/>
        <w:rPr>
          <w:rFonts w:ascii="Arial" w:hAnsi="Arial" w:cs="Arial"/>
          <w:b/>
          <w:bCs/>
          <w:color w:val="000000"/>
          <w:sz w:val="22"/>
          <w:szCs w:val="22"/>
        </w:rPr>
      </w:pPr>
      <w:r w:rsidRPr="00484A7D">
        <w:rPr>
          <w:rFonts w:ascii="Arial" w:hAnsi="Arial" w:cs="Arial"/>
          <w:b/>
          <w:bCs/>
          <w:w w:val="105"/>
          <w:sz w:val="22"/>
          <w:szCs w:val="22"/>
          <w:lang w:val="en-GB"/>
        </w:rPr>
        <w:t xml:space="preserve">9.5 </w:t>
      </w:r>
      <w:r w:rsidRPr="00484A7D">
        <w:rPr>
          <w:rFonts w:ascii="Arial" w:hAnsi="Arial" w:cs="Arial"/>
          <w:b/>
          <w:bCs/>
          <w:color w:val="000000"/>
          <w:sz w:val="22"/>
          <w:szCs w:val="22"/>
        </w:rPr>
        <w:t>S-128 – Catalogue of Nautical Products</w:t>
      </w:r>
    </w:p>
    <w:p w14:paraId="5DF0C62A" w14:textId="77777777" w:rsidR="00FF78D5" w:rsidRPr="00484A7D" w:rsidRDefault="00FF78D5" w:rsidP="00FF78D5">
      <w:pPr>
        <w:ind w:left="567" w:hanging="567"/>
        <w:jc w:val="both"/>
        <w:rPr>
          <w:rFonts w:ascii="Arial" w:hAnsi="Arial" w:cs="Arial"/>
          <w:b/>
          <w:bCs/>
          <w:color w:val="000000"/>
          <w:sz w:val="22"/>
          <w:szCs w:val="22"/>
        </w:rPr>
      </w:pPr>
      <w:r w:rsidRPr="00484A7D">
        <w:rPr>
          <w:rFonts w:ascii="Arial" w:hAnsi="Arial" w:cs="Arial"/>
          <w:b/>
          <w:bCs/>
          <w:color w:val="000000"/>
          <w:sz w:val="22"/>
          <w:szCs w:val="22"/>
        </w:rPr>
        <w:t>9.5.1</w:t>
      </w:r>
      <w:r w:rsidRPr="00484A7D">
        <w:rPr>
          <w:rFonts w:ascii="Arial" w:hAnsi="Arial" w:cs="Arial"/>
          <w:b/>
          <w:bCs/>
          <w:color w:val="000000"/>
          <w:sz w:val="22"/>
          <w:szCs w:val="22"/>
        </w:rPr>
        <w:tab/>
      </w:r>
      <w:r w:rsidRPr="00484A7D">
        <w:rPr>
          <w:rFonts w:ascii="Arial" w:hAnsi="Arial" w:cs="Arial"/>
          <w:b/>
          <w:bCs/>
          <w:color w:val="000000"/>
          <w:sz w:val="22"/>
          <w:szCs w:val="22"/>
        </w:rPr>
        <w:tab/>
        <w:t>S-128 Test Bed update</w:t>
      </w:r>
    </w:p>
    <w:p w14:paraId="78EF25C0" w14:textId="77777777" w:rsidR="00FF78D5" w:rsidRDefault="00FF78D5" w:rsidP="00FF78D5">
      <w:pPr>
        <w:pStyle w:val="ListParagraph"/>
        <w:numPr>
          <w:ilvl w:val="0"/>
          <w:numId w:val="3"/>
        </w:numPr>
        <w:jc w:val="both"/>
        <w:rPr>
          <w:rFonts w:ascii="Arial" w:hAnsi="Arial" w:cs="Arial"/>
          <w:color w:val="000000"/>
          <w:sz w:val="22"/>
          <w:szCs w:val="22"/>
        </w:rPr>
      </w:pPr>
      <w:r w:rsidRPr="00484A7D">
        <w:rPr>
          <w:rFonts w:ascii="Arial" w:hAnsi="Arial" w:cs="Arial"/>
          <w:color w:val="000000"/>
          <w:sz w:val="22"/>
          <w:szCs w:val="22"/>
        </w:rPr>
        <w:t>NIPWG noted the update.</w:t>
      </w:r>
    </w:p>
    <w:p w14:paraId="5B166EC6" w14:textId="66800FC9" w:rsidR="00BC1306" w:rsidRDefault="00BC1306" w:rsidP="00FF78D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Comments should be sent to </w:t>
      </w:r>
      <w:r w:rsidR="00DD158E">
        <w:rPr>
          <w:rFonts w:ascii="Arial" w:hAnsi="Arial" w:cs="Arial"/>
          <w:color w:val="000000"/>
          <w:sz w:val="22"/>
          <w:szCs w:val="22"/>
        </w:rPr>
        <w:t>Elena</w:t>
      </w:r>
      <w:r w:rsidR="00042794">
        <w:rPr>
          <w:rFonts w:ascii="Arial" w:hAnsi="Arial" w:cs="Arial"/>
          <w:color w:val="000000"/>
          <w:sz w:val="22"/>
          <w:szCs w:val="22"/>
        </w:rPr>
        <w:t xml:space="preserve"> s</w:t>
      </w:r>
      <w:r w:rsidR="00DD158E">
        <w:rPr>
          <w:rFonts w:ascii="Arial" w:hAnsi="Arial" w:cs="Arial"/>
          <w:color w:val="000000"/>
          <w:sz w:val="22"/>
          <w:szCs w:val="22"/>
        </w:rPr>
        <w:t>o that they can be catalogued and then passed onto the PT.</w:t>
      </w:r>
    </w:p>
    <w:p w14:paraId="659CFF66" w14:textId="5657AD2A" w:rsidR="004768EB" w:rsidRDefault="004768EB" w:rsidP="00FF78D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RM: </w:t>
      </w:r>
      <w:r w:rsidR="00132179">
        <w:rPr>
          <w:rFonts w:ascii="Arial" w:hAnsi="Arial" w:cs="Arial"/>
          <w:color w:val="000000"/>
          <w:sz w:val="22"/>
          <w:szCs w:val="22"/>
        </w:rPr>
        <w:t xml:space="preserve">Question: The </w:t>
      </w:r>
      <w:r w:rsidR="00132179" w:rsidRPr="00132179">
        <w:rPr>
          <w:rFonts w:ascii="Arial" w:hAnsi="Arial" w:cs="Arial"/>
          <w:color w:val="000000"/>
          <w:sz w:val="22"/>
          <w:szCs w:val="22"/>
        </w:rPr>
        <w:t>Registry takes 60 days for new items; how does that affect the timeline for HSSC submission?</w:t>
      </w:r>
    </w:p>
    <w:p w14:paraId="251FF076" w14:textId="493D7FAE" w:rsidR="00132179" w:rsidRDefault="00132179" w:rsidP="00FF78D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3154BE">
        <w:rPr>
          <w:rFonts w:ascii="Arial" w:hAnsi="Arial" w:cs="Arial"/>
          <w:color w:val="000000"/>
          <w:sz w:val="22"/>
          <w:szCs w:val="22"/>
        </w:rPr>
        <w:t>The plan is to submit a version to HSSC, and then refine between</w:t>
      </w:r>
      <w:r w:rsidR="00042794">
        <w:rPr>
          <w:rFonts w:ascii="Arial" w:hAnsi="Arial" w:cs="Arial"/>
          <w:color w:val="000000"/>
          <w:sz w:val="22"/>
          <w:szCs w:val="22"/>
        </w:rPr>
        <w:t xml:space="preserve"> submission and</w:t>
      </w:r>
      <w:r w:rsidR="003154BE">
        <w:rPr>
          <w:rFonts w:ascii="Arial" w:hAnsi="Arial" w:cs="Arial"/>
          <w:color w:val="000000"/>
          <w:sz w:val="22"/>
          <w:szCs w:val="22"/>
        </w:rPr>
        <w:t xml:space="preserve"> the actual meeting. </w:t>
      </w:r>
    </w:p>
    <w:p w14:paraId="7A513D0C" w14:textId="0846A8F7" w:rsidR="003154BE" w:rsidRDefault="003154BE" w:rsidP="00FF78D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YG: </w:t>
      </w:r>
      <w:r w:rsidR="00F61BA8">
        <w:rPr>
          <w:rFonts w:ascii="Arial" w:hAnsi="Arial" w:cs="Arial"/>
          <w:color w:val="000000"/>
          <w:sz w:val="22"/>
          <w:szCs w:val="22"/>
        </w:rPr>
        <w:t>I</w:t>
      </w:r>
      <w:r w:rsidR="00577584">
        <w:rPr>
          <w:rFonts w:ascii="Arial" w:hAnsi="Arial" w:cs="Arial"/>
          <w:color w:val="000000"/>
          <w:sz w:val="22"/>
          <w:szCs w:val="22"/>
        </w:rPr>
        <w:t>N</w:t>
      </w:r>
      <w:r w:rsidR="00F61BA8">
        <w:rPr>
          <w:rFonts w:ascii="Arial" w:hAnsi="Arial" w:cs="Arial"/>
          <w:color w:val="000000"/>
          <w:sz w:val="22"/>
          <w:szCs w:val="22"/>
        </w:rPr>
        <w:t xml:space="preserve">ToGIS </w:t>
      </w:r>
      <w:r w:rsidR="00577584">
        <w:rPr>
          <w:rFonts w:ascii="Arial" w:hAnsi="Arial" w:cs="Arial"/>
          <w:color w:val="000000"/>
          <w:sz w:val="22"/>
          <w:szCs w:val="22"/>
        </w:rPr>
        <w:t>III does not yet exist</w:t>
      </w:r>
      <w:r w:rsidR="00BA0837">
        <w:rPr>
          <w:rFonts w:ascii="Arial" w:hAnsi="Arial" w:cs="Arial"/>
          <w:color w:val="000000"/>
          <w:sz w:val="22"/>
          <w:szCs w:val="22"/>
        </w:rPr>
        <w:t xml:space="preserve"> yet. </w:t>
      </w:r>
      <w:r w:rsidR="00DC2120">
        <w:rPr>
          <w:rFonts w:ascii="Arial" w:hAnsi="Arial" w:cs="Arial"/>
          <w:color w:val="000000"/>
          <w:sz w:val="22"/>
          <w:szCs w:val="22"/>
        </w:rPr>
        <w:t>Plan c</w:t>
      </w:r>
      <w:r w:rsidR="00BA0837">
        <w:rPr>
          <w:rFonts w:ascii="Arial" w:hAnsi="Arial" w:cs="Arial"/>
          <w:color w:val="000000"/>
          <w:sz w:val="22"/>
          <w:szCs w:val="22"/>
        </w:rPr>
        <w:t xml:space="preserve">urrently </w:t>
      </w:r>
      <w:r w:rsidR="00193DDA">
        <w:rPr>
          <w:rFonts w:ascii="Arial" w:hAnsi="Arial" w:cs="Arial"/>
          <w:color w:val="000000"/>
          <w:sz w:val="22"/>
          <w:szCs w:val="22"/>
        </w:rPr>
        <w:t>under development</w:t>
      </w:r>
      <w:r w:rsidR="00BA0837">
        <w:rPr>
          <w:rFonts w:ascii="Arial" w:hAnsi="Arial" w:cs="Arial"/>
          <w:color w:val="000000"/>
          <w:sz w:val="22"/>
          <w:szCs w:val="22"/>
        </w:rPr>
        <w:t xml:space="preserve"> with </w:t>
      </w:r>
      <w:r w:rsidR="00980691">
        <w:rPr>
          <w:rFonts w:ascii="Arial" w:hAnsi="Arial" w:cs="Arial"/>
          <w:color w:val="000000"/>
          <w:sz w:val="22"/>
          <w:szCs w:val="22"/>
        </w:rPr>
        <w:t xml:space="preserve">the </w:t>
      </w:r>
      <w:r w:rsidR="00DC2120">
        <w:rPr>
          <w:rFonts w:ascii="Arial" w:hAnsi="Arial" w:cs="Arial"/>
          <w:color w:val="000000"/>
          <w:sz w:val="22"/>
          <w:szCs w:val="22"/>
        </w:rPr>
        <w:t xml:space="preserve">IHO Secretariat and </w:t>
      </w:r>
      <w:r w:rsidR="00BA0837">
        <w:rPr>
          <w:rFonts w:ascii="Arial" w:hAnsi="Arial" w:cs="Arial"/>
          <w:color w:val="000000"/>
          <w:sz w:val="22"/>
          <w:szCs w:val="22"/>
        </w:rPr>
        <w:t>KOAA</w:t>
      </w:r>
      <w:r w:rsidR="00193DDA">
        <w:rPr>
          <w:rFonts w:ascii="Arial" w:hAnsi="Arial" w:cs="Arial"/>
          <w:color w:val="000000"/>
          <w:sz w:val="22"/>
          <w:szCs w:val="22"/>
        </w:rPr>
        <w:t xml:space="preserve">. Target is October for the commissioning of INToGIS III. </w:t>
      </w:r>
    </w:p>
    <w:p w14:paraId="393AF596" w14:textId="25C28C2F" w:rsidR="00187BED" w:rsidRDefault="0078195F" w:rsidP="00FF78D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JP</w:t>
      </w:r>
      <w:r w:rsidR="00193DDA">
        <w:rPr>
          <w:rFonts w:ascii="Arial" w:hAnsi="Arial" w:cs="Arial"/>
          <w:color w:val="000000"/>
          <w:sz w:val="22"/>
          <w:szCs w:val="22"/>
        </w:rPr>
        <w:t xml:space="preserve">: </w:t>
      </w:r>
      <w:r w:rsidR="000E1D42">
        <w:rPr>
          <w:rFonts w:ascii="Arial" w:hAnsi="Arial" w:cs="Arial"/>
          <w:color w:val="000000"/>
          <w:sz w:val="22"/>
          <w:szCs w:val="22"/>
        </w:rPr>
        <w:t xml:space="preserve">Feature catalogue supplied in the Edition 1.2.0 package appears corrupt, it doesn’t confirm to the schema and contains </w:t>
      </w:r>
      <w:r w:rsidR="000C68A8">
        <w:rPr>
          <w:rFonts w:ascii="Arial" w:hAnsi="Arial" w:cs="Arial"/>
          <w:color w:val="000000"/>
          <w:sz w:val="22"/>
          <w:szCs w:val="22"/>
        </w:rPr>
        <w:t>several</w:t>
      </w:r>
      <w:r w:rsidR="000E1D42">
        <w:rPr>
          <w:rFonts w:ascii="Arial" w:hAnsi="Arial" w:cs="Arial"/>
          <w:color w:val="000000"/>
          <w:sz w:val="22"/>
          <w:szCs w:val="22"/>
        </w:rPr>
        <w:t xml:space="preserve"> issues within it that makes it difficult to test. </w:t>
      </w:r>
      <w:r w:rsidR="000C68A8">
        <w:rPr>
          <w:rFonts w:ascii="Arial" w:hAnsi="Arial" w:cs="Arial"/>
          <w:color w:val="000000"/>
          <w:sz w:val="22"/>
          <w:szCs w:val="22"/>
        </w:rPr>
        <w:t xml:space="preserve">As a </w:t>
      </w:r>
      <w:r w:rsidR="00FB20B9">
        <w:rPr>
          <w:rFonts w:ascii="Arial" w:hAnsi="Arial" w:cs="Arial"/>
          <w:color w:val="000000"/>
          <w:sz w:val="22"/>
          <w:szCs w:val="22"/>
        </w:rPr>
        <w:t>result,</w:t>
      </w:r>
      <w:r w:rsidR="000C68A8">
        <w:rPr>
          <w:rFonts w:ascii="Arial" w:hAnsi="Arial" w:cs="Arial"/>
          <w:color w:val="000000"/>
          <w:sz w:val="22"/>
          <w:szCs w:val="22"/>
        </w:rPr>
        <w:t xml:space="preserve"> it is hard to go from 1.2.0 to 2.0.0 without something in the interim. </w:t>
      </w:r>
    </w:p>
    <w:p w14:paraId="7D0A767A" w14:textId="4689F6AA" w:rsidR="00767FDB" w:rsidRDefault="00767FDB" w:rsidP="00FF78D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HS:</w:t>
      </w:r>
      <w:r w:rsidR="00D63135">
        <w:rPr>
          <w:rFonts w:ascii="Arial" w:hAnsi="Arial" w:cs="Arial"/>
          <w:color w:val="000000"/>
          <w:sz w:val="22"/>
          <w:szCs w:val="22"/>
        </w:rPr>
        <w:t xml:space="preserve"> Same comments received from Stefan. PT have fixed these </w:t>
      </w:r>
      <w:r w:rsidR="00C534E1">
        <w:rPr>
          <w:rFonts w:ascii="Arial" w:hAnsi="Arial" w:cs="Arial"/>
          <w:color w:val="000000"/>
          <w:sz w:val="22"/>
          <w:szCs w:val="22"/>
        </w:rPr>
        <w:t>issues;</w:t>
      </w:r>
      <w:r w:rsidR="00D63135">
        <w:rPr>
          <w:rFonts w:ascii="Arial" w:hAnsi="Arial" w:cs="Arial"/>
          <w:color w:val="000000"/>
          <w:sz w:val="22"/>
          <w:szCs w:val="22"/>
        </w:rPr>
        <w:t xml:space="preserve"> </w:t>
      </w:r>
      <w:r w:rsidR="00BE5CB8">
        <w:rPr>
          <w:rFonts w:ascii="Arial" w:hAnsi="Arial" w:cs="Arial"/>
          <w:color w:val="000000"/>
          <w:sz w:val="22"/>
          <w:szCs w:val="22"/>
        </w:rPr>
        <w:t xml:space="preserve">revised version is currently with Stefan to test before it is shared with NIPWG. </w:t>
      </w:r>
    </w:p>
    <w:p w14:paraId="6F85C9EC" w14:textId="2CD6EBF0" w:rsidR="00C534E1" w:rsidRDefault="00C534E1" w:rsidP="00FF78D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CG: </w:t>
      </w:r>
      <w:r w:rsidR="005A6337" w:rsidRPr="005A6337">
        <w:rPr>
          <w:rFonts w:ascii="Arial" w:hAnsi="Arial" w:cs="Arial"/>
          <w:color w:val="000000"/>
          <w:sz w:val="22"/>
          <w:szCs w:val="22"/>
        </w:rPr>
        <w:t>Is there any plans to use S-128 as an in-force list for S-124?</w:t>
      </w:r>
    </w:p>
    <w:p w14:paraId="6D21EFD6" w14:textId="566A75CB" w:rsidR="005A6337" w:rsidRDefault="005A6337" w:rsidP="00FF78D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Details to be discussed and worked out within S-124.  </w:t>
      </w:r>
    </w:p>
    <w:p w14:paraId="2C80A461" w14:textId="77777777" w:rsidR="00193DDA" w:rsidRDefault="00193DDA" w:rsidP="00BE5CB8">
      <w:pPr>
        <w:ind w:left="218"/>
        <w:jc w:val="both"/>
        <w:rPr>
          <w:rFonts w:ascii="Arial" w:hAnsi="Arial" w:cs="Arial"/>
          <w:color w:val="000000"/>
          <w:sz w:val="22"/>
          <w:szCs w:val="22"/>
        </w:rPr>
      </w:pPr>
    </w:p>
    <w:p w14:paraId="4D2C4E3B" w14:textId="10B19FEF" w:rsidR="00865643" w:rsidRPr="00066DD9" w:rsidRDefault="00BE5CB8" w:rsidP="00870A22">
      <w:pPr>
        <w:jc w:val="both"/>
        <w:rPr>
          <w:rFonts w:ascii="Arial" w:hAnsi="Arial" w:cs="Arial"/>
          <w:b/>
          <w:bCs/>
          <w:color w:val="FF0000"/>
          <w:sz w:val="22"/>
          <w:szCs w:val="22"/>
        </w:rPr>
      </w:pPr>
      <w:r w:rsidRPr="00F2628D">
        <w:rPr>
          <w:rFonts w:ascii="Arial" w:hAnsi="Arial" w:cs="Arial"/>
          <w:b/>
          <w:bCs/>
          <w:color w:val="FF0000"/>
          <w:w w:val="105"/>
          <w:sz w:val="22"/>
          <w:szCs w:val="22"/>
        </w:rPr>
        <w:t xml:space="preserve">Action Item </w:t>
      </w:r>
      <w:r>
        <w:rPr>
          <w:rFonts w:ascii="Arial" w:hAnsi="Arial" w:cs="Arial"/>
          <w:b/>
          <w:bCs/>
          <w:color w:val="FF0000"/>
          <w:w w:val="105"/>
          <w:sz w:val="22"/>
          <w:szCs w:val="22"/>
        </w:rPr>
        <w:t xml:space="preserve">4: </w:t>
      </w:r>
      <w:r w:rsidRPr="00D33818">
        <w:rPr>
          <w:rFonts w:ascii="Arial" w:hAnsi="Arial" w:cs="Arial"/>
          <w:color w:val="FF0000"/>
          <w:w w:val="105"/>
          <w:sz w:val="22"/>
          <w:szCs w:val="22"/>
        </w:rPr>
        <w:t xml:space="preserve">Revised version of </w:t>
      </w:r>
      <w:r w:rsidR="00D33818" w:rsidRPr="00D33818">
        <w:rPr>
          <w:rFonts w:ascii="Arial" w:hAnsi="Arial" w:cs="Arial"/>
          <w:color w:val="FF0000"/>
          <w:w w:val="105"/>
          <w:sz w:val="22"/>
          <w:szCs w:val="22"/>
        </w:rPr>
        <w:t>the feature catalogue to be shared with NIPWG once testing has been complete</w:t>
      </w:r>
      <w:r w:rsidR="00174B9A">
        <w:rPr>
          <w:rFonts w:ascii="Arial" w:hAnsi="Arial" w:cs="Arial"/>
          <w:color w:val="FF0000"/>
          <w:w w:val="105"/>
          <w:sz w:val="22"/>
          <w:szCs w:val="22"/>
        </w:rPr>
        <w:t>d</w:t>
      </w:r>
      <w:r w:rsidR="00D33818" w:rsidRPr="00D33818">
        <w:rPr>
          <w:rFonts w:ascii="Arial" w:hAnsi="Arial" w:cs="Arial"/>
          <w:color w:val="FF0000"/>
          <w:w w:val="105"/>
          <w:sz w:val="22"/>
          <w:szCs w:val="22"/>
        </w:rPr>
        <w:t>.</w:t>
      </w:r>
      <w:r w:rsidR="00D33818">
        <w:rPr>
          <w:rFonts w:ascii="Arial" w:hAnsi="Arial" w:cs="Arial"/>
          <w:b/>
          <w:bCs/>
          <w:color w:val="FF0000"/>
          <w:w w:val="105"/>
          <w:sz w:val="22"/>
          <w:szCs w:val="22"/>
        </w:rPr>
        <w:t xml:space="preserve"> </w:t>
      </w:r>
      <w:r w:rsidR="00D33818" w:rsidRPr="00C534E1">
        <w:rPr>
          <w:rFonts w:ascii="Arial" w:hAnsi="Arial" w:cs="Arial"/>
          <w:color w:val="FF0000"/>
          <w:w w:val="105"/>
          <w:sz w:val="22"/>
          <w:szCs w:val="22"/>
        </w:rPr>
        <w:t xml:space="preserve">S-128PT. </w:t>
      </w:r>
      <w:r w:rsidR="00C534E1" w:rsidRPr="00C534E1">
        <w:rPr>
          <w:rFonts w:ascii="Arial" w:hAnsi="Arial" w:cs="Arial"/>
          <w:color w:val="FF0000"/>
          <w:w w:val="105"/>
          <w:sz w:val="22"/>
          <w:szCs w:val="22"/>
        </w:rPr>
        <w:t>13</w:t>
      </w:r>
      <w:r w:rsidR="00C534E1" w:rsidRPr="00C534E1">
        <w:rPr>
          <w:rFonts w:ascii="Arial" w:hAnsi="Arial" w:cs="Arial"/>
          <w:color w:val="FF0000"/>
          <w:w w:val="105"/>
          <w:sz w:val="22"/>
          <w:szCs w:val="22"/>
          <w:vertAlign w:val="superscript"/>
        </w:rPr>
        <w:t>th</w:t>
      </w:r>
      <w:r w:rsidR="00C534E1" w:rsidRPr="00C534E1">
        <w:rPr>
          <w:rFonts w:ascii="Arial" w:hAnsi="Arial" w:cs="Arial"/>
          <w:color w:val="FF0000"/>
          <w:w w:val="105"/>
          <w:sz w:val="22"/>
          <w:szCs w:val="22"/>
        </w:rPr>
        <w:t xml:space="preserve"> March 2024</w:t>
      </w:r>
      <w:r w:rsidR="00865643" w:rsidRPr="00066DD9">
        <w:rPr>
          <w:rFonts w:ascii="Arial" w:hAnsi="Arial" w:cs="Arial"/>
          <w:b/>
          <w:bCs/>
          <w:color w:val="FF0000"/>
          <w:sz w:val="22"/>
          <w:szCs w:val="22"/>
        </w:rPr>
        <w:t xml:space="preserve"> </w:t>
      </w:r>
    </w:p>
    <w:p w14:paraId="41B76264" w14:textId="77777777" w:rsidR="0036047E" w:rsidRPr="005A6337" w:rsidRDefault="0036047E" w:rsidP="005A6337">
      <w:pPr>
        <w:jc w:val="both"/>
        <w:rPr>
          <w:rFonts w:ascii="Arial" w:hAnsi="Arial" w:cs="Arial"/>
          <w:color w:val="000000" w:themeColor="text1"/>
          <w:sz w:val="22"/>
          <w:szCs w:val="22"/>
        </w:rPr>
      </w:pPr>
    </w:p>
    <w:p w14:paraId="1227E144" w14:textId="77777777" w:rsidR="001F560A" w:rsidRPr="00484A7D" w:rsidRDefault="001F560A" w:rsidP="001F560A">
      <w:pPr>
        <w:jc w:val="both"/>
        <w:rPr>
          <w:rFonts w:ascii="Arial" w:hAnsi="Arial" w:cs="Arial"/>
          <w:color w:val="000000" w:themeColor="text1"/>
          <w:sz w:val="22"/>
          <w:szCs w:val="22"/>
        </w:rPr>
      </w:pPr>
    </w:p>
    <w:p w14:paraId="2505A226" w14:textId="735EC9C3" w:rsidR="002277A3" w:rsidRPr="00484A7D" w:rsidRDefault="002277A3" w:rsidP="001F5325">
      <w:pPr>
        <w:pStyle w:val="ListParagraph"/>
        <w:numPr>
          <w:ilvl w:val="1"/>
          <w:numId w:val="12"/>
        </w:numPr>
        <w:ind w:left="284" w:hanging="426"/>
        <w:jc w:val="both"/>
        <w:rPr>
          <w:rFonts w:ascii="Arial" w:eastAsia="Times New Roman" w:hAnsi="Arial" w:cs="Arial"/>
          <w:b/>
          <w:bCs/>
          <w:color w:val="000000"/>
          <w:sz w:val="22"/>
          <w:szCs w:val="22"/>
          <w:lang w:val="en-GB" w:eastAsia="en-GB"/>
        </w:rPr>
      </w:pPr>
      <w:r w:rsidRPr="00484A7D">
        <w:rPr>
          <w:rFonts w:ascii="Arial" w:eastAsia="Times New Roman" w:hAnsi="Arial" w:cs="Arial"/>
          <w:b/>
          <w:bCs/>
          <w:color w:val="000000"/>
          <w:sz w:val="22"/>
          <w:szCs w:val="22"/>
          <w:lang w:val="en-GB" w:eastAsia="en-GB"/>
        </w:rPr>
        <w:t>Update on IMO Expert Group on Data Harmonization (EGDH)</w:t>
      </w:r>
    </w:p>
    <w:p w14:paraId="19051762" w14:textId="4FF77F73" w:rsidR="00481BD8" w:rsidRPr="00484A7D" w:rsidRDefault="006B7944" w:rsidP="00481BD8">
      <w:pPr>
        <w:pStyle w:val="ListParagraph"/>
        <w:numPr>
          <w:ilvl w:val="0"/>
          <w:numId w:val="3"/>
        </w:numPr>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SE: </w:t>
      </w:r>
      <w:r w:rsidR="00466C2F">
        <w:rPr>
          <w:rFonts w:ascii="Arial" w:eastAsia="Times New Roman" w:hAnsi="Arial" w:cs="Arial"/>
          <w:color w:val="000000"/>
          <w:sz w:val="22"/>
          <w:szCs w:val="22"/>
          <w:lang w:val="en-GB" w:eastAsia="en-GB"/>
        </w:rPr>
        <w:t xml:space="preserve">No meetings since the last VTC. Next meeting </w:t>
      </w:r>
      <w:r w:rsidR="0044661E">
        <w:rPr>
          <w:rFonts w:ascii="Arial" w:eastAsia="Times New Roman" w:hAnsi="Arial" w:cs="Arial"/>
          <w:color w:val="000000"/>
          <w:sz w:val="22"/>
          <w:szCs w:val="22"/>
          <w:lang w:val="en-GB" w:eastAsia="en-GB"/>
        </w:rPr>
        <w:t xml:space="preserve">is in </w:t>
      </w:r>
      <w:r w:rsidR="00466C2F">
        <w:rPr>
          <w:rFonts w:ascii="Arial" w:eastAsia="Times New Roman" w:hAnsi="Arial" w:cs="Arial"/>
          <w:color w:val="000000"/>
          <w:sz w:val="22"/>
          <w:szCs w:val="22"/>
          <w:lang w:val="en-GB" w:eastAsia="en-GB"/>
        </w:rPr>
        <w:t>April in Londo</w:t>
      </w:r>
      <w:r w:rsidR="004B1D26">
        <w:rPr>
          <w:rFonts w:ascii="Arial" w:eastAsia="Times New Roman" w:hAnsi="Arial" w:cs="Arial"/>
          <w:color w:val="000000"/>
          <w:sz w:val="22"/>
          <w:szCs w:val="22"/>
          <w:lang w:val="en-GB" w:eastAsia="en-GB"/>
        </w:rPr>
        <w:t xml:space="preserve">n. Stefan will be in attendance. </w:t>
      </w:r>
    </w:p>
    <w:p w14:paraId="502B3BF6" w14:textId="77777777" w:rsidR="00CD461B" w:rsidRPr="00484A7D" w:rsidRDefault="00CD461B" w:rsidP="00CD461B">
      <w:pPr>
        <w:jc w:val="both"/>
        <w:rPr>
          <w:rFonts w:ascii="Arial" w:eastAsia="Times New Roman" w:hAnsi="Arial" w:cs="Arial"/>
          <w:color w:val="000000"/>
          <w:sz w:val="22"/>
          <w:szCs w:val="22"/>
          <w:lang w:val="en-GB" w:eastAsia="en-GB"/>
        </w:rPr>
      </w:pPr>
    </w:p>
    <w:p w14:paraId="712B7479" w14:textId="19663BF2" w:rsidR="00CD461B" w:rsidRPr="00484A7D" w:rsidRDefault="00CD461B" w:rsidP="00CD461B">
      <w:pPr>
        <w:ind w:left="284" w:hanging="426"/>
        <w:jc w:val="both"/>
        <w:rPr>
          <w:rFonts w:ascii="Arial" w:eastAsia="Times New Roman" w:hAnsi="Arial" w:cs="Arial"/>
          <w:b/>
          <w:bCs/>
          <w:color w:val="000000"/>
          <w:sz w:val="22"/>
          <w:szCs w:val="22"/>
          <w:lang w:val="en-GB" w:eastAsia="en-GB"/>
        </w:rPr>
      </w:pPr>
      <w:r w:rsidRPr="00484A7D">
        <w:rPr>
          <w:rFonts w:ascii="Arial" w:eastAsia="Times New Roman" w:hAnsi="Arial" w:cs="Arial"/>
          <w:b/>
          <w:bCs/>
          <w:color w:val="000000"/>
          <w:sz w:val="22"/>
          <w:szCs w:val="22"/>
          <w:lang w:val="en-GB" w:eastAsia="en-GB"/>
        </w:rPr>
        <w:t xml:space="preserve">9.6.2 </w:t>
      </w:r>
      <w:r w:rsidR="00FA41C7" w:rsidRPr="00484A7D">
        <w:rPr>
          <w:rFonts w:ascii="Arial" w:eastAsia="Times New Roman" w:hAnsi="Arial" w:cs="Arial"/>
          <w:b/>
          <w:bCs/>
          <w:color w:val="000000"/>
          <w:sz w:val="22"/>
          <w:szCs w:val="22"/>
          <w:lang w:val="en-GB" w:eastAsia="en-GB"/>
        </w:rPr>
        <w:t>Guidelines for Harmonized Communication and Electronic Exchange of Nautical Data for Port Calls</w:t>
      </w:r>
    </w:p>
    <w:p w14:paraId="586FB76D" w14:textId="77777777" w:rsidR="00C55C3F" w:rsidRDefault="00C55C3F" w:rsidP="00C55C3F">
      <w:pPr>
        <w:pStyle w:val="ListParagraph"/>
        <w:numPr>
          <w:ilvl w:val="0"/>
          <w:numId w:val="3"/>
        </w:numPr>
        <w:jc w:val="both"/>
        <w:rPr>
          <w:rFonts w:ascii="Arial" w:hAnsi="Arial" w:cs="Arial"/>
          <w:color w:val="000000"/>
          <w:sz w:val="22"/>
          <w:szCs w:val="22"/>
        </w:rPr>
      </w:pPr>
      <w:r w:rsidRPr="00484A7D">
        <w:rPr>
          <w:rFonts w:ascii="Arial" w:hAnsi="Arial" w:cs="Arial"/>
          <w:color w:val="000000"/>
          <w:sz w:val="22"/>
          <w:szCs w:val="22"/>
        </w:rPr>
        <w:t>NIPWG noted the update.</w:t>
      </w:r>
    </w:p>
    <w:p w14:paraId="6E6E797C" w14:textId="2D4B01A6" w:rsidR="00E914B3" w:rsidRDefault="00E914B3" w:rsidP="00C55C3F">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F53D1A">
        <w:rPr>
          <w:rFonts w:ascii="Arial" w:hAnsi="Arial" w:cs="Arial"/>
          <w:color w:val="000000"/>
          <w:sz w:val="22"/>
          <w:szCs w:val="22"/>
        </w:rPr>
        <w:t xml:space="preserve">VTC is required to </w:t>
      </w:r>
      <w:r w:rsidR="007E6E68">
        <w:rPr>
          <w:rFonts w:ascii="Arial" w:hAnsi="Arial" w:cs="Arial"/>
          <w:color w:val="000000"/>
          <w:sz w:val="22"/>
          <w:szCs w:val="22"/>
        </w:rPr>
        <w:t>review further items with</w:t>
      </w:r>
      <w:r w:rsidR="00C85C85">
        <w:rPr>
          <w:rFonts w:ascii="Arial" w:hAnsi="Arial" w:cs="Arial"/>
          <w:color w:val="000000"/>
          <w:sz w:val="22"/>
          <w:szCs w:val="22"/>
        </w:rPr>
        <w:t>in</w:t>
      </w:r>
      <w:r w:rsidR="007E6E68">
        <w:rPr>
          <w:rFonts w:ascii="Arial" w:hAnsi="Arial" w:cs="Arial"/>
          <w:color w:val="000000"/>
          <w:sz w:val="22"/>
          <w:szCs w:val="22"/>
        </w:rPr>
        <w:t xml:space="preserve"> the guide and to come to a harmonized way forward to have the same definitions across different domains. Call for volunteers to participate in this work.</w:t>
      </w:r>
      <w:r w:rsidR="005A2FD2">
        <w:rPr>
          <w:rFonts w:ascii="Arial" w:hAnsi="Arial" w:cs="Arial"/>
          <w:color w:val="000000"/>
          <w:sz w:val="22"/>
          <w:szCs w:val="22"/>
        </w:rPr>
        <w:t xml:space="preserve"> The goal is </w:t>
      </w:r>
      <w:r w:rsidR="00C321A5">
        <w:rPr>
          <w:rFonts w:ascii="Arial" w:hAnsi="Arial" w:cs="Arial"/>
          <w:color w:val="000000"/>
          <w:sz w:val="22"/>
          <w:szCs w:val="22"/>
        </w:rPr>
        <w:t xml:space="preserve">to </w:t>
      </w:r>
      <w:r w:rsidR="005A2FD2">
        <w:rPr>
          <w:rFonts w:ascii="Arial" w:hAnsi="Arial" w:cs="Arial"/>
          <w:color w:val="000000"/>
          <w:sz w:val="22"/>
          <w:szCs w:val="22"/>
        </w:rPr>
        <w:t xml:space="preserve">have a fully harmonized set of definitions between this guide and the GI registry. </w:t>
      </w:r>
    </w:p>
    <w:p w14:paraId="0E93FD6B" w14:textId="0939E1E2" w:rsidR="0003242C" w:rsidRPr="003D3D55" w:rsidRDefault="00CD1936" w:rsidP="00A42D85">
      <w:pPr>
        <w:pStyle w:val="ListParagraph"/>
        <w:numPr>
          <w:ilvl w:val="0"/>
          <w:numId w:val="3"/>
        </w:numPr>
        <w:jc w:val="both"/>
      </w:pPr>
      <w:r w:rsidRPr="003D3D55">
        <w:rPr>
          <w:rFonts w:ascii="Arial" w:hAnsi="Arial" w:cs="Arial"/>
          <w:color w:val="000000"/>
          <w:sz w:val="22"/>
          <w:szCs w:val="22"/>
        </w:rPr>
        <w:t>SE:</w:t>
      </w:r>
      <w:r w:rsidR="00407D68" w:rsidRPr="003D3D55">
        <w:rPr>
          <w:rFonts w:ascii="Arial" w:hAnsi="Arial" w:cs="Arial"/>
          <w:color w:val="000000"/>
          <w:sz w:val="22"/>
          <w:szCs w:val="22"/>
        </w:rPr>
        <w:t xml:space="preserve"> When looking into the definitions before</w:t>
      </w:r>
      <w:r w:rsidR="00E74F9D">
        <w:rPr>
          <w:rFonts w:ascii="Arial" w:hAnsi="Arial" w:cs="Arial"/>
          <w:color w:val="000000"/>
          <w:sz w:val="22"/>
          <w:szCs w:val="22"/>
        </w:rPr>
        <w:t>,</w:t>
      </w:r>
      <w:r w:rsidR="003D3D55">
        <w:rPr>
          <w:rFonts w:ascii="Arial" w:hAnsi="Arial" w:cs="Arial"/>
          <w:color w:val="000000"/>
          <w:sz w:val="22"/>
          <w:szCs w:val="22"/>
        </w:rPr>
        <w:t xml:space="preserve"> t</w:t>
      </w:r>
      <w:r w:rsidR="00407D68" w:rsidRPr="003D3D55">
        <w:rPr>
          <w:rFonts w:ascii="Arial" w:hAnsi="Arial" w:cs="Arial"/>
          <w:color w:val="000000"/>
          <w:sz w:val="22"/>
          <w:szCs w:val="22"/>
        </w:rPr>
        <w:t>he Registry cannot be</w:t>
      </w:r>
      <w:r w:rsidR="003D3D55" w:rsidRPr="003D3D55">
        <w:rPr>
          <w:rFonts w:ascii="Arial" w:hAnsi="Arial" w:cs="Arial"/>
          <w:color w:val="000000"/>
          <w:sz w:val="22"/>
          <w:szCs w:val="22"/>
        </w:rPr>
        <w:t xml:space="preserve"> the only source to be</w:t>
      </w:r>
      <w:r w:rsidR="00407D68" w:rsidRPr="003D3D55">
        <w:rPr>
          <w:rFonts w:ascii="Arial" w:hAnsi="Arial" w:cs="Arial"/>
          <w:color w:val="000000"/>
          <w:sz w:val="22"/>
          <w:szCs w:val="22"/>
        </w:rPr>
        <w:t xml:space="preserve"> relied </w:t>
      </w:r>
      <w:r w:rsidR="00A07EB4">
        <w:rPr>
          <w:rFonts w:ascii="Arial" w:hAnsi="Arial" w:cs="Arial"/>
          <w:color w:val="000000"/>
          <w:sz w:val="22"/>
          <w:szCs w:val="22"/>
        </w:rPr>
        <w:t xml:space="preserve">on, the individual product specifications </w:t>
      </w:r>
      <w:r w:rsidR="003F3E08">
        <w:rPr>
          <w:rFonts w:ascii="Arial" w:hAnsi="Arial" w:cs="Arial"/>
          <w:color w:val="000000"/>
          <w:sz w:val="22"/>
          <w:szCs w:val="22"/>
        </w:rPr>
        <w:t xml:space="preserve">and other sources </w:t>
      </w:r>
      <w:r w:rsidR="00A07EB4">
        <w:rPr>
          <w:rFonts w:ascii="Arial" w:hAnsi="Arial" w:cs="Arial"/>
          <w:color w:val="000000"/>
          <w:sz w:val="22"/>
          <w:szCs w:val="22"/>
        </w:rPr>
        <w:t>may have different definitions</w:t>
      </w:r>
      <w:r w:rsidR="00772260">
        <w:rPr>
          <w:rFonts w:ascii="Arial" w:hAnsi="Arial" w:cs="Arial"/>
          <w:color w:val="000000"/>
          <w:sz w:val="22"/>
          <w:szCs w:val="22"/>
        </w:rPr>
        <w:t xml:space="preserve"> </w:t>
      </w:r>
      <w:r w:rsidR="003F3E08">
        <w:rPr>
          <w:rFonts w:ascii="Arial" w:hAnsi="Arial" w:cs="Arial"/>
          <w:color w:val="000000"/>
          <w:sz w:val="22"/>
          <w:szCs w:val="22"/>
        </w:rPr>
        <w:t>which will</w:t>
      </w:r>
      <w:r w:rsidR="00772260">
        <w:rPr>
          <w:rFonts w:ascii="Arial" w:hAnsi="Arial" w:cs="Arial"/>
          <w:color w:val="000000"/>
          <w:sz w:val="22"/>
          <w:szCs w:val="22"/>
        </w:rPr>
        <w:t xml:space="preserve"> </w:t>
      </w:r>
      <w:r w:rsidR="003F3E08">
        <w:rPr>
          <w:rFonts w:ascii="Arial" w:hAnsi="Arial" w:cs="Arial"/>
          <w:color w:val="000000"/>
          <w:sz w:val="22"/>
          <w:szCs w:val="22"/>
        </w:rPr>
        <w:t xml:space="preserve">need </w:t>
      </w:r>
      <w:r w:rsidR="00772260">
        <w:rPr>
          <w:rFonts w:ascii="Arial" w:hAnsi="Arial" w:cs="Arial"/>
          <w:color w:val="000000"/>
          <w:sz w:val="22"/>
          <w:szCs w:val="22"/>
        </w:rPr>
        <w:t>to be look</w:t>
      </w:r>
      <w:r w:rsidR="00E74F9D">
        <w:rPr>
          <w:rFonts w:ascii="Arial" w:hAnsi="Arial" w:cs="Arial"/>
          <w:color w:val="000000"/>
          <w:sz w:val="22"/>
          <w:szCs w:val="22"/>
        </w:rPr>
        <w:t>ed</w:t>
      </w:r>
      <w:r w:rsidR="00772260">
        <w:rPr>
          <w:rFonts w:ascii="Arial" w:hAnsi="Arial" w:cs="Arial"/>
          <w:color w:val="000000"/>
          <w:sz w:val="22"/>
          <w:szCs w:val="22"/>
        </w:rPr>
        <w:t xml:space="preserve"> at. </w:t>
      </w:r>
      <w:r w:rsidR="00C4419E">
        <w:rPr>
          <w:rFonts w:ascii="Arial" w:hAnsi="Arial" w:cs="Arial"/>
          <w:color w:val="000000"/>
          <w:sz w:val="22"/>
          <w:szCs w:val="22"/>
        </w:rPr>
        <w:t>E.g.,</w:t>
      </w:r>
      <w:r w:rsidR="00772260">
        <w:rPr>
          <w:rFonts w:ascii="Arial" w:hAnsi="Arial" w:cs="Arial"/>
          <w:color w:val="000000"/>
          <w:sz w:val="22"/>
          <w:szCs w:val="22"/>
        </w:rPr>
        <w:t xml:space="preserve"> S-131. </w:t>
      </w:r>
      <w:r w:rsidR="003D3D55">
        <w:rPr>
          <w:rFonts w:ascii="Arial" w:hAnsi="Arial" w:cs="Arial"/>
          <w:color w:val="000000"/>
          <w:sz w:val="22"/>
          <w:szCs w:val="22"/>
        </w:rPr>
        <w:t xml:space="preserve"> </w:t>
      </w:r>
    </w:p>
    <w:p w14:paraId="66DFEEF2" w14:textId="77777777" w:rsidR="003D3D55" w:rsidRDefault="003D3D55" w:rsidP="00C85C85">
      <w:pPr>
        <w:pStyle w:val="ListParagraph"/>
        <w:ind w:left="578"/>
        <w:jc w:val="both"/>
      </w:pPr>
    </w:p>
    <w:p w14:paraId="485886C9" w14:textId="4E74D774" w:rsidR="0003242C" w:rsidRPr="00066DD9" w:rsidRDefault="0003242C" w:rsidP="00870A22">
      <w:pPr>
        <w:jc w:val="both"/>
        <w:rPr>
          <w:rFonts w:ascii="Arial" w:hAnsi="Arial" w:cs="Arial"/>
          <w:b/>
          <w:bCs/>
          <w:color w:val="FF0000"/>
          <w:sz w:val="22"/>
          <w:szCs w:val="22"/>
        </w:rPr>
      </w:pPr>
      <w:r w:rsidRPr="00F2628D">
        <w:rPr>
          <w:rFonts w:ascii="Arial" w:hAnsi="Arial" w:cs="Arial"/>
          <w:b/>
          <w:bCs/>
          <w:color w:val="FF0000"/>
          <w:w w:val="105"/>
          <w:sz w:val="22"/>
          <w:szCs w:val="22"/>
        </w:rPr>
        <w:t xml:space="preserve">Action Item </w:t>
      </w:r>
      <w:r w:rsidR="00870A22">
        <w:rPr>
          <w:rFonts w:ascii="Arial" w:hAnsi="Arial" w:cs="Arial"/>
          <w:b/>
          <w:bCs/>
          <w:color w:val="FF0000"/>
          <w:w w:val="105"/>
          <w:sz w:val="22"/>
          <w:szCs w:val="22"/>
        </w:rPr>
        <w:t>5</w:t>
      </w:r>
      <w:r>
        <w:rPr>
          <w:rFonts w:ascii="Arial" w:hAnsi="Arial" w:cs="Arial"/>
          <w:b/>
          <w:bCs/>
          <w:color w:val="FF0000"/>
          <w:w w:val="105"/>
          <w:sz w:val="22"/>
          <w:szCs w:val="22"/>
        </w:rPr>
        <w:t xml:space="preserve">: </w:t>
      </w:r>
      <w:r>
        <w:rPr>
          <w:rFonts w:ascii="Arial" w:hAnsi="Arial" w:cs="Arial"/>
          <w:color w:val="FF0000"/>
          <w:w w:val="105"/>
          <w:sz w:val="22"/>
          <w:szCs w:val="22"/>
        </w:rPr>
        <w:t xml:space="preserve">VTC to </w:t>
      </w:r>
      <w:r w:rsidRPr="0003242C">
        <w:rPr>
          <w:rFonts w:ascii="Arial" w:hAnsi="Arial" w:cs="Arial"/>
          <w:color w:val="FF0000"/>
          <w:sz w:val="22"/>
          <w:szCs w:val="22"/>
        </w:rPr>
        <w:t xml:space="preserve">discuss outstanding items within </w:t>
      </w:r>
      <w:r w:rsidR="002E275E">
        <w:rPr>
          <w:rFonts w:ascii="Arial" w:hAnsi="Arial" w:cs="Arial"/>
          <w:color w:val="FF0000"/>
          <w:sz w:val="22"/>
          <w:szCs w:val="22"/>
        </w:rPr>
        <w:t xml:space="preserve">IHMA </w:t>
      </w:r>
      <w:r w:rsidRPr="0003242C">
        <w:rPr>
          <w:rFonts w:ascii="Arial" w:hAnsi="Arial" w:cs="Arial"/>
          <w:color w:val="FF0000"/>
          <w:sz w:val="22"/>
          <w:szCs w:val="22"/>
        </w:rPr>
        <w:t>Guide for Nautical Data.</w:t>
      </w:r>
      <w:r w:rsidR="005804D2">
        <w:rPr>
          <w:rFonts w:ascii="Arial" w:hAnsi="Arial" w:cs="Arial"/>
          <w:color w:val="FF0000"/>
          <w:sz w:val="22"/>
          <w:szCs w:val="22"/>
        </w:rPr>
        <w:t xml:space="preserve"> </w:t>
      </w:r>
      <w:r w:rsidR="00CD1936">
        <w:rPr>
          <w:rFonts w:ascii="Arial" w:hAnsi="Arial" w:cs="Arial"/>
          <w:color w:val="FF0000"/>
          <w:sz w:val="22"/>
          <w:szCs w:val="22"/>
        </w:rPr>
        <w:t xml:space="preserve">BvS, </w:t>
      </w:r>
      <w:r w:rsidR="005804D2">
        <w:rPr>
          <w:rFonts w:ascii="Arial" w:hAnsi="Arial" w:cs="Arial"/>
          <w:color w:val="FF0000"/>
          <w:sz w:val="22"/>
          <w:szCs w:val="22"/>
        </w:rPr>
        <w:t>SR, DL, JP, MK, JSC, SJ, RM, RB, MJ, JS</w:t>
      </w:r>
      <w:r w:rsidR="006B7944">
        <w:rPr>
          <w:rFonts w:ascii="Arial" w:hAnsi="Arial" w:cs="Arial"/>
          <w:color w:val="FF0000"/>
          <w:sz w:val="22"/>
          <w:szCs w:val="22"/>
        </w:rPr>
        <w:t>, DZ, SE</w:t>
      </w:r>
      <w:r w:rsidR="004E57B2">
        <w:rPr>
          <w:rFonts w:ascii="Arial" w:hAnsi="Arial" w:cs="Arial"/>
          <w:color w:val="FF0000"/>
          <w:sz w:val="22"/>
          <w:szCs w:val="22"/>
        </w:rPr>
        <w:t>. 31</w:t>
      </w:r>
      <w:r w:rsidR="004E57B2" w:rsidRPr="004E57B2">
        <w:rPr>
          <w:rFonts w:ascii="Arial" w:hAnsi="Arial" w:cs="Arial"/>
          <w:color w:val="FF0000"/>
          <w:sz w:val="22"/>
          <w:szCs w:val="22"/>
          <w:vertAlign w:val="superscript"/>
        </w:rPr>
        <w:t>st</w:t>
      </w:r>
      <w:r w:rsidR="004E57B2">
        <w:rPr>
          <w:rFonts w:ascii="Arial" w:hAnsi="Arial" w:cs="Arial"/>
          <w:color w:val="FF0000"/>
          <w:sz w:val="22"/>
          <w:szCs w:val="22"/>
        </w:rPr>
        <w:t xml:space="preserve"> March</w:t>
      </w:r>
      <w:r w:rsidR="0055073C">
        <w:rPr>
          <w:rFonts w:ascii="Arial" w:hAnsi="Arial" w:cs="Arial"/>
          <w:color w:val="FF0000"/>
          <w:sz w:val="22"/>
          <w:szCs w:val="22"/>
        </w:rPr>
        <w:t xml:space="preserve"> 2024</w:t>
      </w:r>
    </w:p>
    <w:p w14:paraId="44177B10" w14:textId="2634781A" w:rsidR="001F5325" w:rsidRPr="00484A7D" w:rsidRDefault="00E914B3" w:rsidP="00C321A5">
      <w:pPr>
        <w:pStyle w:val="ListParagraph"/>
        <w:ind w:left="578"/>
        <w:jc w:val="both"/>
        <w:rPr>
          <w:rFonts w:ascii="Arial" w:eastAsia="Times New Roman" w:hAnsi="Arial" w:cs="Arial"/>
          <w:b/>
          <w:bCs/>
          <w:color w:val="000000"/>
          <w:sz w:val="22"/>
          <w:szCs w:val="22"/>
          <w:lang w:val="en-GB" w:eastAsia="en-GB"/>
        </w:rPr>
      </w:pPr>
      <w:r>
        <w:rPr>
          <w:rFonts w:ascii="Arial" w:hAnsi="Arial" w:cs="Arial"/>
          <w:color w:val="000000"/>
          <w:sz w:val="22"/>
          <w:szCs w:val="22"/>
        </w:rPr>
        <w:t xml:space="preserve"> </w:t>
      </w:r>
    </w:p>
    <w:p w14:paraId="7ADC4138" w14:textId="31C35FAC" w:rsidR="001F5325" w:rsidRPr="00484A7D" w:rsidRDefault="001F5325" w:rsidP="001F5325">
      <w:pPr>
        <w:ind w:left="284" w:hanging="426"/>
        <w:jc w:val="both"/>
        <w:rPr>
          <w:rFonts w:ascii="Arial" w:hAnsi="Arial" w:cs="Arial"/>
          <w:b/>
          <w:bCs/>
          <w:color w:val="000000"/>
          <w:sz w:val="22"/>
          <w:szCs w:val="22"/>
        </w:rPr>
      </w:pPr>
      <w:r w:rsidRPr="00484A7D">
        <w:rPr>
          <w:rFonts w:ascii="Arial" w:hAnsi="Arial" w:cs="Arial"/>
          <w:b/>
          <w:bCs/>
          <w:w w:val="105"/>
          <w:sz w:val="22"/>
          <w:szCs w:val="22"/>
          <w:lang w:val="en-GB"/>
        </w:rPr>
        <w:t>4.</w:t>
      </w:r>
      <w:r w:rsidRPr="00484A7D">
        <w:rPr>
          <w:rFonts w:ascii="Arial" w:hAnsi="Arial" w:cs="Arial"/>
          <w:b/>
          <w:bCs/>
          <w:w w:val="105"/>
          <w:sz w:val="22"/>
          <w:szCs w:val="22"/>
          <w:lang w:val="en-GB"/>
        </w:rPr>
        <w:tab/>
      </w:r>
      <w:r w:rsidR="002D4CB3" w:rsidRPr="00484A7D">
        <w:rPr>
          <w:rFonts w:ascii="Arial" w:eastAsia="Times New Roman" w:hAnsi="Arial" w:cs="Arial"/>
          <w:b/>
          <w:bCs/>
          <w:color w:val="000000"/>
          <w:sz w:val="22"/>
          <w:szCs w:val="22"/>
          <w:lang w:val="en-GB" w:eastAsia="en-GB"/>
        </w:rPr>
        <w:t>Dual Fuel Concept for S-100 ECDIS Review</w:t>
      </w:r>
    </w:p>
    <w:p w14:paraId="6EBEF5A2" w14:textId="62DFCA07" w:rsidR="001F5325" w:rsidRDefault="007B4D7C" w:rsidP="001F532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EA1A0C">
        <w:rPr>
          <w:rFonts w:ascii="Arial" w:hAnsi="Arial" w:cs="Arial"/>
          <w:color w:val="000000"/>
          <w:sz w:val="22"/>
          <w:szCs w:val="22"/>
        </w:rPr>
        <w:t xml:space="preserve">This is speaking about what happens when moving from an S-57 </w:t>
      </w:r>
      <w:r w:rsidR="00CB7A22">
        <w:rPr>
          <w:rFonts w:ascii="Arial" w:hAnsi="Arial" w:cs="Arial"/>
          <w:color w:val="000000"/>
          <w:sz w:val="22"/>
          <w:szCs w:val="22"/>
        </w:rPr>
        <w:t xml:space="preserve">only </w:t>
      </w:r>
      <w:r w:rsidR="00EA1A0C">
        <w:rPr>
          <w:rFonts w:ascii="Arial" w:hAnsi="Arial" w:cs="Arial"/>
          <w:color w:val="000000"/>
          <w:sz w:val="22"/>
          <w:szCs w:val="22"/>
        </w:rPr>
        <w:t>ECDIS to an S-57</w:t>
      </w:r>
      <w:r w:rsidR="00CB7A22">
        <w:rPr>
          <w:rFonts w:ascii="Arial" w:hAnsi="Arial" w:cs="Arial"/>
          <w:color w:val="000000"/>
          <w:sz w:val="22"/>
          <w:szCs w:val="22"/>
        </w:rPr>
        <w:t xml:space="preserve"> &amp; S-100 ECDIS</w:t>
      </w:r>
      <w:r w:rsidR="00CB7A22" w:rsidRPr="00CB7A22">
        <w:rPr>
          <w:rFonts w:ascii="Arial" w:hAnsi="Arial" w:cs="Arial"/>
          <w:color w:val="000000"/>
          <w:sz w:val="22"/>
          <w:szCs w:val="22"/>
        </w:rPr>
        <w:t xml:space="preserve"> </w:t>
      </w:r>
      <w:r w:rsidR="00CB7A22">
        <w:rPr>
          <w:rFonts w:ascii="Arial" w:hAnsi="Arial" w:cs="Arial"/>
          <w:color w:val="000000"/>
          <w:sz w:val="22"/>
          <w:szCs w:val="22"/>
        </w:rPr>
        <w:t xml:space="preserve">and the implications of this. </w:t>
      </w:r>
      <w:r w:rsidR="00F75D6D">
        <w:rPr>
          <w:rFonts w:ascii="Arial" w:hAnsi="Arial" w:cs="Arial"/>
          <w:color w:val="000000"/>
          <w:sz w:val="22"/>
          <w:szCs w:val="22"/>
        </w:rPr>
        <w:t xml:space="preserve">S-100WG issued a letter earlier this year to </w:t>
      </w:r>
      <w:r w:rsidR="00FC4633">
        <w:rPr>
          <w:rFonts w:ascii="Arial" w:hAnsi="Arial" w:cs="Arial"/>
          <w:color w:val="000000"/>
          <w:sz w:val="22"/>
          <w:szCs w:val="22"/>
        </w:rPr>
        <w:t xml:space="preserve">the </w:t>
      </w:r>
      <w:r w:rsidR="00F75D6D">
        <w:rPr>
          <w:rFonts w:ascii="Arial" w:hAnsi="Arial" w:cs="Arial"/>
          <w:color w:val="000000"/>
          <w:sz w:val="22"/>
          <w:szCs w:val="22"/>
        </w:rPr>
        <w:t xml:space="preserve">membership to reminder us all </w:t>
      </w:r>
      <w:r w:rsidR="00E248F8">
        <w:rPr>
          <w:rFonts w:ascii="Arial" w:hAnsi="Arial" w:cs="Arial"/>
          <w:color w:val="000000"/>
          <w:sz w:val="22"/>
          <w:szCs w:val="22"/>
        </w:rPr>
        <w:t xml:space="preserve">to review and comment. </w:t>
      </w:r>
      <w:r w:rsidR="003E1BEE">
        <w:rPr>
          <w:rFonts w:ascii="Arial" w:hAnsi="Arial" w:cs="Arial"/>
          <w:color w:val="000000"/>
          <w:sz w:val="22"/>
          <w:szCs w:val="22"/>
        </w:rPr>
        <w:t xml:space="preserve">This is a call to undertake this review. </w:t>
      </w:r>
    </w:p>
    <w:p w14:paraId="13E1FB24" w14:textId="03E12BE5" w:rsidR="001D0430" w:rsidRDefault="001D0430" w:rsidP="001F5325">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YG: On the NIPWG VTC 2024 web page the reference documents can be found in word and pdf format. </w:t>
      </w:r>
    </w:p>
    <w:p w14:paraId="0E435F74" w14:textId="77777777" w:rsidR="00870A22" w:rsidRDefault="00870A22" w:rsidP="005D0E42">
      <w:pPr>
        <w:pStyle w:val="ListParagraph"/>
        <w:ind w:left="578"/>
        <w:jc w:val="both"/>
        <w:rPr>
          <w:rFonts w:ascii="Arial" w:hAnsi="Arial" w:cs="Arial"/>
          <w:b/>
          <w:bCs/>
          <w:color w:val="FF0000"/>
          <w:w w:val="105"/>
          <w:sz w:val="22"/>
          <w:szCs w:val="22"/>
        </w:rPr>
      </w:pPr>
    </w:p>
    <w:p w14:paraId="7C43D8AA" w14:textId="6E1C0463" w:rsidR="005D0E42" w:rsidRPr="00870A22" w:rsidRDefault="005D0E42" w:rsidP="00870A22">
      <w:pPr>
        <w:pStyle w:val="ListParagraph"/>
        <w:ind w:left="0"/>
        <w:jc w:val="both"/>
        <w:rPr>
          <w:rFonts w:ascii="Arial" w:hAnsi="Arial" w:cs="Arial"/>
          <w:color w:val="000000"/>
          <w:sz w:val="22"/>
          <w:szCs w:val="22"/>
        </w:rPr>
      </w:pPr>
      <w:r w:rsidRPr="00F2628D">
        <w:rPr>
          <w:rFonts w:ascii="Arial" w:hAnsi="Arial" w:cs="Arial"/>
          <w:b/>
          <w:bCs/>
          <w:color w:val="FF0000"/>
          <w:w w:val="105"/>
          <w:sz w:val="22"/>
          <w:szCs w:val="22"/>
        </w:rPr>
        <w:t xml:space="preserve">Action Item </w:t>
      </w:r>
      <w:r w:rsidR="00EE0BDF">
        <w:rPr>
          <w:rFonts w:ascii="Arial" w:hAnsi="Arial" w:cs="Arial"/>
          <w:b/>
          <w:bCs/>
          <w:color w:val="FF0000"/>
          <w:w w:val="105"/>
          <w:sz w:val="22"/>
          <w:szCs w:val="22"/>
        </w:rPr>
        <w:t>6</w:t>
      </w:r>
      <w:r>
        <w:rPr>
          <w:rFonts w:ascii="Arial" w:hAnsi="Arial" w:cs="Arial"/>
          <w:b/>
          <w:bCs/>
          <w:color w:val="FF0000"/>
          <w:w w:val="105"/>
          <w:sz w:val="22"/>
          <w:szCs w:val="22"/>
        </w:rPr>
        <w:t xml:space="preserve">: </w:t>
      </w:r>
      <w:r w:rsidR="00E26334">
        <w:rPr>
          <w:rFonts w:ascii="Arial" w:hAnsi="Arial" w:cs="Arial"/>
          <w:color w:val="FF0000"/>
          <w:w w:val="105"/>
          <w:sz w:val="22"/>
          <w:szCs w:val="22"/>
        </w:rPr>
        <w:t>NIPWG</w:t>
      </w:r>
      <w:r w:rsidRPr="00870A22">
        <w:rPr>
          <w:rFonts w:ascii="Arial" w:hAnsi="Arial" w:cs="Arial"/>
          <w:color w:val="FF0000"/>
          <w:w w:val="105"/>
          <w:sz w:val="22"/>
          <w:szCs w:val="22"/>
        </w:rPr>
        <w:t xml:space="preserve"> to review the S-100WG paper and supply comments </w:t>
      </w:r>
      <w:r w:rsidR="008051E2" w:rsidRPr="00870A22">
        <w:rPr>
          <w:rFonts w:ascii="Arial" w:hAnsi="Arial" w:cs="Arial"/>
          <w:color w:val="FF0000"/>
          <w:w w:val="105"/>
          <w:sz w:val="22"/>
          <w:szCs w:val="22"/>
        </w:rPr>
        <w:t>as per the</w:t>
      </w:r>
      <w:r w:rsidR="00870A22">
        <w:rPr>
          <w:rFonts w:ascii="Arial" w:hAnsi="Arial" w:cs="Arial"/>
          <w:color w:val="FF0000"/>
          <w:w w:val="105"/>
          <w:sz w:val="22"/>
          <w:szCs w:val="22"/>
        </w:rPr>
        <w:t xml:space="preserve"> S-100WG</w:t>
      </w:r>
      <w:r w:rsidR="008051E2" w:rsidRPr="00870A22">
        <w:rPr>
          <w:rFonts w:ascii="Arial" w:hAnsi="Arial" w:cs="Arial"/>
          <w:color w:val="FF0000"/>
          <w:w w:val="105"/>
          <w:sz w:val="22"/>
          <w:szCs w:val="22"/>
        </w:rPr>
        <w:t xml:space="preserve"> letter</w:t>
      </w:r>
      <w:r w:rsidR="00870A22">
        <w:rPr>
          <w:rFonts w:ascii="Arial" w:hAnsi="Arial" w:cs="Arial"/>
          <w:color w:val="FF0000"/>
          <w:w w:val="105"/>
          <w:sz w:val="22"/>
          <w:szCs w:val="22"/>
        </w:rPr>
        <w:t xml:space="preserve"> 1/2024</w:t>
      </w:r>
      <w:r w:rsidR="008051E2" w:rsidRPr="00870A22">
        <w:rPr>
          <w:rFonts w:ascii="Arial" w:hAnsi="Arial" w:cs="Arial"/>
          <w:color w:val="FF0000"/>
          <w:w w:val="105"/>
          <w:sz w:val="22"/>
          <w:szCs w:val="22"/>
        </w:rPr>
        <w:t xml:space="preserve">. All. </w:t>
      </w:r>
      <w:r w:rsidR="00870A22" w:rsidRPr="00870A22">
        <w:rPr>
          <w:rFonts w:ascii="Arial" w:hAnsi="Arial" w:cs="Arial"/>
          <w:color w:val="FF0000"/>
          <w:w w:val="105"/>
          <w:sz w:val="22"/>
          <w:szCs w:val="22"/>
        </w:rPr>
        <w:t>15</w:t>
      </w:r>
      <w:r w:rsidR="00870A22" w:rsidRPr="00870A22">
        <w:rPr>
          <w:rFonts w:ascii="Arial" w:hAnsi="Arial" w:cs="Arial"/>
          <w:color w:val="FF0000"/>
          <w:w w:val="105"/>
          <w:sz w:val="22"/>
          <w:szCs w:val="22"/>
          <w:vertAlign w:val="superscript"/>
        </w:rPr>
        <w:t>th</w:t>
      </w:r>
      <w:r w:rsidR="00870A22" w:rsidRPr="00870A22">
        <w:rPr>
          <w:rFonts w:ascii="Arial" w:hAnsi="Arial" w:cs="Arial"/>
          <w:color w:val="FF0000"/>
          <w:w w:val="105"/>
          <w:sz w:val="22"/>
          <w:szCs w:val="22"/>
        </w:rPr>
        <w:t xml:space="preserve"> </w:t>
      </w:r>
      <w:r w:rsidR="008051E2" w:rsidRPr="00870A22">
        <w:rPr>
          <w:rFonts w:ascii="Arial" w:hAnsi="Arial" w:cs="Arial"/>
          <w:color w:val="FF0000"/>
          <w:w w:val="105"/>
          <w:sz w:val="22"/>
          <w:szCs w:val="22"/>
        </w:rPr>
        <w:t>March</w:t>
      </w:r>
      <w:r w:rsidR="00870A22" w:rsidRPr="00870A22">
        <w:rPr>
          <w:rFonts w:ascii="Arial" w:hAnsi="Arial" w:cs="Arial"/>
          <w:color w:val="FF0000"/>
          <w:w w:val="105"/>
          <w:sz w:val="22"/>
          <w:szCs w:val="22"/>
        </w:rPr>
        <w:t xml:space="preserve"> 2024.</w:t>
      </w:r>
      <w:r w:rsidR="008051E2" w:rsidRPr="00870A22">
        <w:rPr>
          <w:rFonts w:ascii="Arial" w:hAnsi="Arial" w:cs="Arial"/>
          <w:color w:val="FF0000"/>
          <w:w w:val="105"/>
          <w:sz w:val="22"/>
          <w:szCs w:val="22"/>
        </w:rPr>
        <w:t xml:space="preserve"> </w:t>
      </w:r>
    </w:p>
    <w:p w14:paraId="435A0436" w14:textId="77777777" w:rsidR="002D4CB3" w:rsidRPr="00484A7D" w:rsidRDefault="002D4CB3" w:rsidP="002D4CB3">
      <w:pPr>
        <w:jc w:val="both"/>
        <w:rPr>
          <w:rFonts w:ascii="Arial" w:hAnsi="Arial" w:cs="Arial"/>
          <w:color w:val="000000"/>
          <w:sz w:val="22"/>
          <w:szCs w:val="22"/>
        </w:rPr>
      </w:pPr>
    </w:p>
    <w:p w14:paraId="2711D4C9" w14:textId="7CF8AC4B" w:rsidR="006F232F" w:rsidRPr="00484A7D" w:rsidRDefault="006F232F" w:rsidP="006F232F">
      <w:pPr>
        <w:ind w:left="284" w:hanging="426"/>
        <w:jc w:val="both"/>
        <w:rPr>
          <w:rFonts w:ascii="Arial" w:eastAsia="Times New Roman" w:hAnsi="Arial" w:cs="Arial"/>
          <w:b/>
          <w:bCs/>
          <w:color w:val="000000"/>
          <w:sz w:val="22"/>
          <w:szCs w:val="22"/>
          <w:lang w:val="en-GB" w:eastAsia="en-GB"/>
        </w:rPr>
      </w:pPr>
      <w:r w:rsidRPr="00484A7D">
        <w:rPr>
          <w:rFonts w:ascii="Arial" w:hAnsi="Arial" w:cs="Arial"/>
          <w:b/>
          <w:bCs/>
          <w:w w:val="105"/>
          <w:sz w:val="22"/>
          <w:szCs w:val="22"/>
          <w:lang w:val="en-GB"/>
        </w:rPr>
        <w:t>5.</w:t>
      </w:r>
      <w:r w:rsidRPr="00484A7D">
        <w:rPr>
          <w:rFonts w:ascii="Arial" w:hAnsi="Arial" w:cs="Arial"/>
          <w:b/>
          <w:bCs/>
          <w:w w:val="105"/>
          <w:sz w:val="22"/>
          <w:szCs w:val="22"/>
          <w:lang w:val="en-GB"/>
        </w:rPr>
        <w:tab/>
      </w:r>
      <w:r w:rsidR="00702DE6" w:rsidRPr="00484A7D">
        <w:rPr>
          <w:rFonts w:ascii="Arial" w:eastAsia="Times New Roman" w:hAnsi="Arial" w:cs="Arial"/>
          <w:b/>
          <w:bCs/>
          <w:color w:val="000000"/>
          <w:sz w:val="22"/>
          <w:szCs w:val="22"/>
          <w:lang w:val="en-GB" w:eastAsia="en-GB"/>
        </w:rPr>
        <w:t>HSSC Actions</w:t>
      </w:r>
    </w:p>
    <w:p w14:paraId="4345E0A8" w14:textId="35BB3D27" w:rsidR="00702DE6" w:rsidRPr="00484A7D" w:rsidRDefault="00702DE6" w:rsidP="00EB19F9">
      <w:pPr>
        <w:ind w:left="567" w:hanging="567"/>
        <w:jc w:val="both"/>
        <w:rPr>
          <w:rFonts w:ascii="Arial" w:hAnsi="Arial" w:cs="Arial"/>
          <w:b/>
          <w:bCs/>
          <w:color w:val="000000"/>
          <w:sz w:val="22"/>
          <w:szCs w:val="22"/>
        </w:rPr>
      </w:pPr>
      <w:r w:rsidRPr="00484A7D">
        <w:rPr>
          <w:rFonts w:ascii="Arial" w:hAnsi="Arial" w:cs="Arial"/>
          <w:b/>
          <w:bCs/>
          <w:w w:val="105"/>
          <w:sz w:val="22"/>
          <w:szCs w:val="22"/>
          <w:lang w:val="en-GB"/>
        </w:rPr>
        <w:t>5.</w:t>
      </w:r>
      <w:r w:rsidRPr="00484A7D">
        <w:rPr>
          <w:rFonts w:ascii="Arial" w:hAnsi="Arial" w:cs="Arial"/>
          <w:b/>
          <w:bCs/>
          <w:color w:val="000000"/>
          <w:sz w:val="22"/>
          <w:szCs w:val="22"/>
        </w:rPr>
        <w:t xml:space="preserve">1 </w:t>
      </w:r>
      <w:r w:rsidR="00EB19F9" w:rsidRPr="00484A7D">
        <w:rPr>
          <w:rFonts w:ascii="Arial" w:eastAsia="Times New Roman" w:hAnsi="Arial" w:cs="Arial"/>
          <w:b/>
          <w:bCs/>
          <w:color w:val="000000"/>
          <w:sz w:val="22"/>
          <w:szCs w:val="22"/>
          <w:lang w:val="en-GB" w:eastAsia="en-GB"/>
        </w:rPr>
        <w:t>15/86 – IMO Electronic Navigational Publication guideline comments</w:t>
      </w:r>
    </w:p>
    <w:p w14:paraId="721CEAB9" w14:textId="6DCCEAE7" w:rsidR="006F232F" w:rsidRDefault="00045F97" w:rsidP="006F232F">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51379E">
        <w:rPr>
          <w:rFonts w:ascii="Arial" w:hAnsi="Arial" w:cs="Arial"/>
          <w:color w:val="000000"/>
          <w:sz w:val="22"/>
          <w:szCs w:val="22"/>
        </w:rPr>
        <w:t xml:space="preserve">Chair team met and drafted the paper </w:t>
      </w:r>
      <w:r w:rsidR="00CB1030">
        <w:rPr>
          <w:rFonts w:ascii="Arial" w:hAnsi="Arial" w:cs="Arial"/>
          <w:color w:val="000000"/>
          <w:sz w:val="22"/>
          <w:szCs w:val="22"/>
        </w:rPr>
        <w:t>to be shared to the IHO secretariat as an input into their preparations for</w:t>
      </w:r>
      <w:r w:rsidR="00EE0BDF">
        <w:rPr>
          <w:rFonts w:ascii="Arial" w:hAnsi="Arial" w:cs="Arial"/>
          <w:color w:val="000000"/>
          <w:sz w:val="22"/>
          <w:szCs w:val="22"/>
        </w:rPr>
        <w:t xml:space="preserve"> NCSR11 taking place in June 2024. </w:t>
      </w:r>
    </w:p>
    <w:p w14:paraId="538B5DD6" w14:textId="77777777" w:rsidR="00321AF7" w:rsidRDefault="005D4623" w:rsidP="006F232F">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CG</w:t>
      </w:r>
      <w:r w:rsidR="00076DA4">
        <w:rPr>
          <w:rFonts w:ascii="Arial" w:hAnsi="Arial" w:cs="Arial"/>
          <w:color w:val="000000"/>
          <w:sz w:val="22"/>
          <w:szCs w:val="22"/>
        </w:rPr>
        <w:t xml:space="preserve">:  </w:t>
      </w:r>
      <w:r w:rsidR="0063780B">
        <w:rPr>
          <w:rFonts w:ascii="Arial" w:hAnsi="Arial" w:cs="Arial"/>
          <w:color w:val="000000"/>
          <w:sz w:val="22"/>
          <w:szCs w:val="22"/>
        </w:rPr>
        <w:t xml:space="preserve">The NSCR paper is mainly talking about hardware requirements for the viewing of electronic nautical publications and isn’t necessarily talking about the data provided by the </w:t>
      </w:r>
      <w:r w:rsidR="001654FB">
        <w:rPr>
          <w:rFonts w:ascii="Arial" w:hAnsi="Arial" w:cs="Arial"/>
          <w:color w:val="000000"/>
          <w:sz w:val="22"/>
          <w:szCs w:val="22"/>
        </w:rPr>
        <w:t xml:space="preserve">producers. </w:t>
      </w:r>
      <w:r w:rsidR="0007334F">
        <w:rPr>
          <w:rFonts w:ascii="Arial" w:hAnsi="Arial" w:cs="Arial"/>
          <w:color w:val="000000"/>
          <w:sz w:val="22"/>
          <w:szCs w:val="22"/>
        </w:rPr>
        <w:t xml:space="preserve">The WEND comments and principles should be kept as two separate discussions rather than attached to data producer and hardware requirements. </w:t>
      </w:r>
    </w:p>
    <w:p w14:paraId="7B0DD669" w14:textId="65B39685" w:rsidR="00045F97" w:rsidRDefault="00321AF7" w:rsidP="006F232F">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This is a comment to HSSC for IHO’s delegation to NCSR. </w:t>
      </w:r>
      <w:r w:rsidR="00B76CE3">
        <w:rPr>
          <w:rFonts w:ascii="Arial" w:hAnsi="Arial" w:cs="Arial"/>
          <w:color w:val="000000"/>
          <w:sz w:val="22"/>
          <w:szCs w:val="22"/>
        </w:rPr>
        <w:t xml:space="preserve">This paper is not intended unless IHO secretariate choses to, to go directly to NCSR. </w:t>
      </w:r>
      <w:r w:rsidR="0007334F">
        <w:rPr>
          <w:rFonts w:ascii="Arial" w:hAnsi="Arial" w:cs="Arial"/>
          <w:color w:val="000000"/>
          <w:sz w:val="22"/>
          <w:szCs w:val="22"/>
        </w:rPr>
        <w:t xml:space="preserve"> </w:t>
      </w:r>
    </w:p>
    <w:p w14:paraId="0798A432" w14:textId="628E8485" w:rsidR="001963AD" w:rsidRDefault="001963AD" w:rsidP="001963AD">
      <w:pPr>
        <w:pStyle w:val="ListParagraph"/>
        <w:ind w:left="578"/>
        <w:jc w:val="both"/>
        <w:rPr>
          <w:rFonts w:ascii="Arial" w:hAnsi="Arial" w:cs="Arial"/>
          <w:color w:val="000000"/>
          <w:sz w:val="22"/>
          <w:szCs w:val="22"/>
        </w:rPr>
      </w:pPr>
      <w:r>
        <w:rPr>
          <w:rFonts w:ascii="Arial" w:hAnsi="Arial" w:cs="Arial"/>
          <w:color w:val="000000"/>
          <w:sz w:val="22"/>
          <w:szCs w:val="22"/>
        </w:rPr>
        <w:t xml:space="preserve">The WEND principle needs to be considered by the IHO, </w:t>
      </w:r>
      <w:r w:rsidR="00912595">
        <w:rPr>
          <w:rFonts w:ascii="Arial" w:hAnsi="Arial" w:cs="Arial"/>
          <w:color w:val="000000"/>
          <w:sz w:val="22"/>
          <w:szCs w:val="22"/>
        </w:rPr>
        <w:t xml:space="preserve">if a user has UKHO and Canadian data and there’s different requirements from a hardware perspective, what does that mean for that end user. </w:t>
      </w:r>
    </w:p>
    <w:p w14:paraId="602C27D2" w14:textId="07956B6F" w:rsidR="00076DA4" w:rsidRDefault="006832A1" w:rsidP="006216C8">
      <w:pPr>
        <w:pStyle w:val="ListParagraph"/>
        <w:ind w:left="578"/>
        <w:jc w:val="both"/>
        <w:rPr>
          <w:rFonts w:ascii="Arial" w:hAnsi="Arial" w:cs="Arial"/>
          <w:color w:val="000000"/>
          <w:sz w:val="22"/>
          <w:szCs w:val="22"/>
        </w:rPr>
      </w:pPr>
      <w:r>
        <w:rPr>
          <w:rFonts w:ascii="Arial" w:hAnsi="Arial" w:cs="Arial"/>
          <w:color w:val="000000"/>
          <w:sz w:val="22"/>
          <w:szCs w:val="22"/>
        </w:rPr>
        <w:t xml:space="preserve">Comments to be provided if </w:t>
      </w:r>
      <w:r w:rsidR="00846B90">
        <w:rPr>
          <w:rFonts w:ascii="Arial" w:hAnsi="Arial" w:cs="Arial"/>
          <w:color w:val="000000"/>
          <w:sz w:val="22"/>
          <w:szCs w:val="22"/>
        </w:rPr>
        <w:t>further</w:t>
      </w:r>
      <w:r>
        <w:rPr>
          <w:rFonts w:ascii="Arial" w:hAnsi="Arial" w:cs="Arial"/>
          <w:color w:val="000000"/>
          <w:sz w:val="22"/>
          <w:szCs w:val="22"/>
        </w:rPr>
        <w:t xml:space="preserve"> discussion is r</w:t>
      </w:r>
      <w:r w:rsidR="00846B90">
        <w:rPr>
          <w:rFonts w:ascii="Arial" w:hAnsi="Arial" w:cs="Arial"/>
          <w:color w:val="000000"/>
          <w:sz w:val="22"/>
          <w:szCs w:val="22"/>
        </w:rPr>
        <w:t xml:space="preserve">equired and if necessary, depending on the comments a VTC may be arranged to further discuss. </w:t>
      </w:r>
    </w:p>
    <w:p w14:paraId="0B3019F7" w14:textId="77777777" w:rsidR="00976DE6" w:rsidRDefault="00976DE6" w:rsidP="00976DE6">
      <w:pPr>
        <w:jc w:val="both"/>
        <w:rPr>
          <w:rFonts w:ascii="Arial" w:hAnsi="Arial" w:cs="Arial"/>
          <w:color w:val="000000"/>
          <w:sz w:val="22"/>
          <w:szCs w:val="22"/>
        </w:rPr>
      </w:pPr>
    </w:p>
    <w:p w14:paraId="791095F0" w14:textId="4EC8CB50" w:rsidR="00D11DC2" w:rsidRDefault="00D11DC2" w:rsidP="00976DE6">
      <w:pPr>
        <w:jc w:val="both"/>
        <w:rPr>
          <w:rFonts w:ascii="Arial" w:hAnsi="Arial" w:cs="Arial"/>
          <w:color w:val="000000"/>
          <w:sz w:val="22"/>
          <w:szCs w:val="22"/>
        </w:rPr>
      </w:pPr>
      <w:r w:rsidRPr="00F2628D">
        <w:rPr>
          <w:rFonts w:ascii="Arial" w:hAnsi="Arial" w:cs="Arial"/>
          <w:b/>
          <w:bCs/>
          <w:color w:val="FF0000"/>
          <w:w w:val="105"/>
          <w:sz w:val="22"/>
          <w:szCs w:val="22"/>
        </w:rPr>
        <w:t xml:space="preserve">Action Item </w:t>
      </w:r>
      <w:r w:rsidR="00EE0BDF">
        <w:rPr>
          <w:rFonts w:ascii="Arial" w:hAnsi="Arial" w:cs="Arial"/>
          <w:b/>
          <w:bCs/>
          <w:color w:val="FF0000"/>
          <w:w w:val="105"/>
          <w:sz w:val="22"/>
          <w:szCs w:val="22"/>
        </w:rPr>
        <w:t>7</w:t>
      </w:r>
      <w:r>
        <w:rPr>
          <w:rFonts w:ascii="Arial" w:hAnsi="Arial" w:cs="Arial"/>
          <w:b/>
          <w:bCs/>
          <w:color w:val="FF0000"/>
          <w:w w:val="105"/>
          <w:sz w:val="22"/>
          <w:szCs w:val="22"/>
        </w:rPr>
        <w:t xml:space="preserve">: </w:t>
      </w:r>
      <w:r w:rsidR="00FB45CE" w:rsidRPr="009360B4">
        <w:rPr>
          <w:rFonts w:ascii="Arial" w:hAnsi="Arial" w:cs="Arial"/>
          <w:color w:val="FF0000"/>
          <w:w w:val="105"/>
          <w:sz w:val="22"/>
          <w:szCs w:val="22"/>
        </w:rPr>
        <w:t xml:space="preserve">NIPWG to review comments drafted by the Chair team and to provide comments. </w:t>
      </w:r>
      <w:r w:rsidR="009360B4" w:rsidRPr="009360B4">
        <w:rPr>
          <w:rFonts w:ascii="Arial" w:hAnsi="Arial" w:cs="Arial"/>
          <w:color w:val="FF0000"/>
          <w:w w:val="105"/>
          <w:sz w:val="22"/>
          <w:szCs w:val="22"/>
        </w:rPr>
        <w:t>All. 15</w:t>
      </w:r>
      <w:r w:rsidR="009360B4" w:rsidRPr="009360B4">
        <w:rPr>
          <w:rFonts w:ascii="Arial" w:hAnsi="Arial" w:cs="Arial"/>
          <w:color w:val="FF0000"/>
          <w:w w:val="105"/>
          <w:sz w:val="22"/>
          <w:szCs w:val="22"/>
          <w:vertAlign w:val="superscript"/>
        </w:rPr>
        <w:t>th</w:t>
      </w:r>
      <w:r w:rsidR="009360B4" w:rsidRPr="009360B4">
        <w:rPr>
          <w:rFonts w:ascii="Arial" w:hAnsi="Arial" w:cs="Arial"/>
          <w:color w:val="FF0000"/>
          <w:w w:val="105"/>
          <w:sz w:val="22"/>
          <w:szCs w:val="22"/>
        </w:rPr>
        <w:t xml:space="preserve"> March 2024.</w:t>
      </w:r>
      <w:r w:rsidR="009360B4">
        <w:rPr>
          <w:rFonts w:ascii="Arial" w:hAnsi="Arial" w:cs="Arial"/>
          <w:b/>
          <w:bCs/>
          <w:color w:val="FF0000"/>
          <w:w w:val="105"/>
          <w:sz w:val="22"/>
          <w:szCs w:val="22"/>
        </w:rPr>
        <w:t xml:space="preserve"> </w:t>
      </w:r>
    </w:p>
    <w:p w14:paraId="12754B44" w14:textId="77777777" w:rsidR="00EB19F9" w:rsidRPr="00484A7D" w:rsidRDefault="00EB19F9" w:rsidP="00EB19F9">
      <w:pPr>
        <w:jc w:val="both"/>
        <w:rPr>
          <w:rFonts w:ascii="Arial" w:hAnsi="Arial" w:cs="Arial"/>
          <w:color w:val="000000"/>
          <w:sz w:val="22"/>
          <w:szCs w:val="22"/>
        </w:rPr>
      </w:pPr>
    </w:p>
    <w:p w14:paraId="3F457D60" w14:textId="0751A4A6" w:rsidR="00EB19F9" w:rsidRPr="00484A7D" w:rsidRDefault="00B5723E" w:rsidP="00EB19F9">
      <w:pPr>
        <w:jc w:val="both"/>
        <w:rPr>
          <w:rFonts w:ascii="Arial" w:eastAsia="Times New Roman" w:hAnsi="Arial" w:cs="Arial"/>
          <w:b/>
          <w:bCs/>
          <w:color w:val="000000"/>
          <w:sz w:val="22"/>
          <w:szCs w:val="22"/>
          <w:lang w:val="en-GB" w:eastAsia="en-GB"/>
        </w:rPr>
      </w:pPr>
      <w:r w:rsidRPr="00484A7D">
        <w:rPr>
          <w:rFonts w:ascii="Arial" w:hAnsi="Arial" w:cs="Arial"/>
          <w:b/>
          <w:bCs/>
          <w:color w:val="000000"/>
          <w:sz w:val="22"/>
          <w:szCs w:val="22"/>
        </w:rPr>
        <w:t xml:space="preserve">5.2 </w:t>
      </w:r>
      <w:r w:rsidR="00497FBF" w:rsidRPr="00484A7D">
        <w:rPr>
          <w:rFonts w:ascii="Arial" w:eastAsia="Times New Roman" w:hAnsi="Arial" w:cs="Arial"/>
          <w:b/>
          <w:bCs/>
          <w:color w:val="000000"/>
          <w:sz w:val="22"/>
          <w:szCs w:val="22"/>
          <w:lang w:val="en-GB" w:eastAsia="en-GB"/>
        </w:rPr>
        <w:t>Preparation of HSSC-16: Recommendations, Decisions, Risk Assessment with regard to Ed.2.0.0 of Phase I Products and ENDS, Work Plan 2024-25, Inputs for the revision of the Strategic Plan (see Doc HSSC16-04.2A)</w:t>
      </w:r>
    </w:p>
    <w:p w14:paraId="6916A4E5" w14:textId="436E38DA" w:rsidR="00A97E54" w:rsidRPr="001D1B9D" w:rsidRDefault="00CD482B" w:rsidP="00CD482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456932">
        <w:rPr>
          <w:rFonts w:ascii="Arial" w:hAnsi="Arial" w:cs="Arial"/>
          <w:color w:val="000000"/>
          <w:sz w:val="22"/>
          <w:szCs w:val="22"/>
        </w:rPr>
        <w:t>If there</w:t>
      </w:r>
      <w:r w:rsidR="00A460B9">
        <w:rPr>
          <w:rFonts w:ascii="Arial" w:hAnsi="Arial" w:cs="Arial"/>
          <w:color w:val="000000"/>
          <w:sz w:val="22"/>
          <w:szCs w:val="22"/>
        </w:rPr>
        <w:t xml:space="preserve"> are</w:t>
      </w:r>
      <w:r w:rsidR="00456932">
        <w:rPr>
          <w:rFonts w:ascii="Arial" w:hAnsi="Arial" w:cs="Arial"/>
          <w:color w:val="000000"/>
          <w:sz w:val="22"/>
          <w:szCs w:val="22"/>
        </w:rPr>
        <w:t xml:space="preserve"> </w:t>
      </w:r>
      <w:r w:rsidR="005C3AC2">
        <w:rPr>
          <w:rFonts w:ascii="Arial" w:hAnsi="Arial" w:cs="Arial"/>
          <w:color w:val="000000"/>
          <w:sz w:val="22"/>
          <w:szCs w:val="22"/>
        </w:rPr>
        <w:t>no inputs</w:t>
      </w:r>
      <w:r w:rsidR="005E7A2E">
        <w:rPr>
          <w:rFonts w:ascii="Arial" w:hAnsi="Arial" w:cs="Arial"/>
          <w:color w:val="000000"/>
          <w:sz w:val="22"/>
          <w:szCs w:val="22"/>
        </w:rPr>
        <w:t xml:space="preserve">, </w:t>
      </w:r>
      <w:r w:rsidR="00514120">
        <w:rPr>
          <w:rFonts w:ascii="Arial" w:hAnsi="Arial" w:cs="Arial"/>
          <w:color w:val="000000"/>
          <w:sz w:val="22"/>
          <w:szCs w:val="22"/>
        </w:rPr>
        <w:t>suggestions,</w:t>
      </w:r>
      <w:r w:rsidR="005C3AC2">
        <w:rPr>
          <w:rFonts w:ascii="Arial" w:hAnsi="Arial" w:cs="Arial"/>
          <w:color w:val="000000"/>
          <w:sz w:val="22"/>
          <w:szCs w:val="22"/>
        </w:rPr>
        <w:t xml:space="preserve"> and comments from the membership then it becomes the Chair Teams view </w:t>
      </w:r>
      <w:r w:rsidR="0086630C">
        <w:rPr>
          <w:rFonts w:ascii="Arial" w:hAnsi="Arial" w:cs="Arial"/>
          <w:color w:val="000000"/>
          <w:sz w:val="22"/>
          <w:szCs w:val="22"/>
        </w:rPr>
        <w:t>within the report. To also be included in the</w:t>
      </w:r>
      <w:r w:rsidR="000811FF">
        <w:rPr>
          <w:rFonts w:ascii="Arial" w:hAnsi="Arial" w:cs="Arial"/>
          <w:color w:val="000000"/>
          <w:sz w:val="22"/>
          <w:szCs w:val="22"/>
        </w:rPr>
        <w:t xml:space="preserve"> HSSC</w:t>
      </w:r>
      <w:r w:rsidR="0086630C">
        <w:rPr>
          <w:rFonts w:ascii="Arial" w:hAnsi="Arial" w:cs="Arial"/>
          <w:color w:val="000000"/>
          <w:sz w:val="22"/>
          <w:szCs w:val="22"/>
        </w:rPr>
        <w:t xml:space="preserve"> report are a couple action items from previous VTCs</w:t>
      </w:r>
      <w:r w:rsidR="0006382E">
        <w:rPr>
          <w:rFonts w:ascii="Arial" w:hAnsi="Arial" w:cs="Arial"/>
          <w:color w:val="000000"/>
          <w:sz w:val="22"/>
          <w:szCs w:val="22"/>
        </w:rPr>
        <w:t xml:space="preserve">; the work done and </w:t>
      </w:r>
      <w:r w:rsidR="000811FF">
        <w:rPr>
          <w:rFonts w:ascii="Arial" w:hAnsi="Arial" w:cs="Arial"/>
          <w:color w:val="000000"/>
          <w:sz w:val="22"/>
          <w:szCs w:val="22"/>
        </w:rPr>
        <w:t xml:space="preserve">future use of the </w:t>
      </w:r>
      <w:r w:rsidR="000811FF" w:rsidRPr="00BC3E0A">
        <w:rPr>
          <w:rFonts w:ascii="Arial" w:hAnsi="Arial" w:cs="Arial"/>
          <w:color w:val="000000" w:themeColor="text1"/>
          <w:w w:val="105"/>
          <w:sz w:val="22"/>
          <w:szCs w:val="22"/>
        </w:rPr>
        <w:t>IHMA guide</w:t>
      </w:r>
      <w:r w:rsidR="000811FF">
        <w:rPr>
          <w:rFonts w:ascii="Arial" w:hAnsi="Arial" w:cs="Arial"/>
          <w:color w:val="000000" w:themeColor="text1"/>
          <w:w w:val="105"/>
          <w:sz w:val="22"/>
          <w:szCs w:val="22"/>
        </w:rPr>
        <w:t xml:space="preserve"> and the work undertaken by BSH on S-127.  </w:t>
      </w:r>
    </w:p>
    <w:p w14:paraId="5F8BB836" w14:textId="556E0E66" w:rsidR="001D1B9D" w:rsidRDefault="00F21611" w:rsidP="005018E3">
      <w:pPr>
        <w:pStyle w:val="ListParagraph"/>
        <w:ind w:left="578"/>
        <w:jc w:val="both"/>
        <w:rPr>
          <w:rFonts w:ascii="Arial" w:hAnsi="Arial" w:cs="Arial"/>
          <w:color w:val="000000"/>
          <w:sz w:val="22"/>
          <w:szCs w:val="22"/>
        </w:rPr>
      </w:pPr>
      <w:r>
        <w:rPr>
          <w:rFonts w:ascii="Arial" w:hAnsi="Arial" w:cs="Arial"/>
          <w:color w:val="000000"/>
          <w:sz w:val="22"/>
          <w:szCs w:val="22"/>
        </w:rPr>
        <w:t xml:space="preserve">Within an annex of the S-100 implementation plan there are timelines for each of the product specifications. These timelines are the chairs best guess </w:t>
      </w:r>
      <w:r w:rsidR="00514120">
        <w:rPr>
          <w:rFonts w:ascii="Arial" w:hAnsi="Arial" w:cs="Arial"/>
          <w:color w:val="000000"/>
          <w:sz w:val="22"/>
          <w:szCs w:val="22"/>
        </w:rPr>
        <w:t xml:space="preserve">based </w:t>
      </w:r>
      <w:r w:rsidR="00F47577">
        <w:rPr>
          <w:rFonts w:ascii="Arial" w:hAnsi="Arial" w:cs="Arial"/>
          <w:color w:val="000000"/>
          <w:sz w:val="22"/>
          <w:szCs w:val="22"/>
        </w:rPr>
        <w:t xml:space="preserve">on what has been seen </w:t>
      </w:r>
      <w:r w:rsidR="00514120">
        <w:rPr>
          <w:rFonts w:ascii="Arial" w:hAnsi="Arial" w:cs="Arial"/>
          <w:color w:val="000000"/>
          <w:sz w:val="22"/>
          <w:szCs w:val="22"/>
        </w:rPr>
        <w:t>to indicate to HSSC what the progression is and the timelines that NIPWG is targeting for</w:t>
      </w:r>
      <w:r w:rsidR="001D5D8A">
        <w:rPr>
          <w:rFonts w:ascii="Arial" w:hAnsi="Arial" w:cs="Arial"/>
          <w:color w:val="000000"/>
          <w:sz w:val="22"/>
          <w:szCs w:val="22"/>
        </w:rPr>
        <w:t xml:space="preserve"> each of</w:t>
      </w:r>
      <w:r w:rsidR="00514120">
        <w:rPr>
          <w:rFonts w:ascii="Arial" w:hAnsi="Arial" w:cs="Arial"/>
          <w:color w:val="000000"/>
          <w:sz w:val="22"/>
          <w:szCs w:val="22"/>
        </w:rPr>
        <w:t xml:space="preserve"> the product </w:t>
      </w:r>
      <w:r w:rsidR="00514120">
        <w:rPr>
          <w:rFonts w:ascii="Arial" w:hAnsi="Arial" w:cs="Arial"/>
          <w:color w:val="000000"/>
          <w:sz w:val="22"/>
          <w:szCs w:val="22"/>
        </w:rPr>
        <w:lastRenderedPageBreak/>
        <w:t xml:space="preserve">specifications NIPWG is responsible for. </w:t>
      </w:r>
      <w:r w:rsidR="00094B37">
        <w:rPr>
          <w:rFonts w:ascii="Arial" w:hAnsi="Arial" w:cs="Arial"/>
          <w:color w:val="000000"/>
          <w:sz w:val="22"/>
          <w:szCs w:val="22"/>
        </w:rPr>
        <w:t>At the last HSSC it was highlighted that Strategic Performance Indicators on each product specification</w:t>
      </w:r>
      <w:r w:rsidR="002A08B5">
        <w:rPr>
          <w:rFonts w:ascii="Arial" w:hAnsi="Arial" w:cs="Arial"/>
          <w:color w:val="000000"/>
          <w:sz w:val="22"/>
          <w:szCs w:val="22"/>
        </w:rPr>
        <w:t xml:space="preserve"> are required</w:t>
      </w:r>
      <w:r w:rsidR="00094B37">
        <w:rPr>
          <w:rFonts w:ascii="Arial" w:hAnsi="Arial" w:cs="Arial"/>
          <w:color w:val="000000"/>
          <w:sz w:val="22"/>
          <w:szCs w:val="22"/>
        </w:rPr>
        <w:t xml:space="preserve"> so that manufacturers and implementors know </w:t>
      </w:r>
      <w:r w:rsidR="001E53E8">
        <w:rPr>
          <w:rFonts w:ascii="Arial" w:hAnsi="Arial" w:cs="Arial"/>
          <w:color w:val="000000"/>
          <w:sz w:val="22"/>
          <w:szCs w:val="22"/>
        </w:rPr>
        <w:t xml:space="preserve">where things are without having to be involved in every task group. Each task group has an action to provide </w:t>
      </w:r>
      <w:r w:rsidR="0017515B">
        <w:rPr>
          <w:rFonts w:ascii="Arial" w:hAnsi="Arial" w:cs="Arial"/>
          <w:color w:val="000000"/>
          <w:sz w:val="22"/>
          <w:szCs w:val="22"/>
        </w:rPr>
        <w:t>a</w:t>
      </w:r>
      <w:r w:rsidR="001E53E8">
        <w:rPr>
          <w:rFonts w:ascii="Arial" w:hAnsi="Arial" w:cs="Arial"/>
          <w:color w:val="000000"/>
          <w:sz w:val="22"/>
          <w:szCs w:val="22"/>
        </w:rPr>
        <w:t xml:space="preserve"> self-assessment on the key components of their product specification they are responsible for. Only S-123TG has </w:t>
      </w:r>
      <w:r w:rsidR="008A7835">
        <w:rPr>
          <w:rFonts w:ascii="Arial" w:hAnsi="Arial" w:cs="Arial"/>
          <w:color w:val="000000"/>
          <w:sz w:val="22"/>
          <w:szCs w:val="22"/>
        </w:rPr>
        <w:t xml:space="preserve">provided this self-assessment to date. Encourage that the remaining task groups </w:t>
      </w:r>
      <w:r w:rsidR="0017515B">
        <w:rPr>
          <w:rFonts w:ascii="Arial" w:hAnsi="Arial" w:cs="Arial"/>
          <w:color w:val="000000"/>
          <w:sz w:val="22"/>
          <w:szCs w:val="22"/>
        </w:rPr>
        <w:t>undertake</w:t>
      </w:r>
      <w:r w:rsidR="008A7835">
        <w:rPr>
          <w:rFonts w:ascii="Arial" w:hAnsi="Arial" w:cs="Arial"/>
          <w:color w:val="000000"/>
          <w:sz w:val="22"/>
          <w:szCs w:val="22"/>
        </w:rPr>
        <w:t xml:space="preserve"> this work. </w:t>
      </w:r>
    </w:p>
    <w:p w14:paraId="15A636F4" w14:textId="58A055BC" w:rsidR="00A97E54" w:rsidRDefault="00140D00" w:rsidP="006216C8">
      <w:pPr>
        <w:pStyle w:val="ListParagraph"/>
        <w:ind w:left="578"/>
        <w:jc w:val="both"/>
        <w:rPr>
          <w:rFonts w:ascii="Arial" w:hAnsi="Arial" w:cs="Arial"/>
          <w:color w:val="000000"/>
          <w:sz w:val="22"/>
          <w:szCs w:val="22"/>
        </w:rPr>
      </w:pPr>
      <w:r>
        <w:rPr>
          <w:rFonts w:ascii="Arial" w:hAnsi="Arial" w:cs="Arial"/>
          <w:color w:val="000000"/>
          <w:sz w:val="22"/>
          <w:szCs w:val="22"/>
        </w:rPr>
        <w:t xml:space="preserve">This helps implementation because it helps the implementors, not only within government organisations but also private industry who need to have a certain level of insight to plan their own implementation. </w:t>
      </w:r>
    </w:p>
    <w:p w14:paraId="59D5882A" w14:textId="7ECE811B" w:rsidR="00805293" w:rsidRPr="00437BFB" w:rsidRDefault="000C079D" w:rsidP="006216C8">
      <w:pPr>
        <w:pStyle w:val="ListParagraph"/>
        <w:ind w:left="578"/>
        <w:jc w:val="both"/>
        <w:rPr>
          <w:rFonts w:ascii="Arial" w:hAnsi="Arial" w:cs="Arial"/>
          <w:color w:val="000000"/>
          <w:sz w:val="22"/>
          <w:szCs w:val="22"/>
        </w:rPr>
      </w:pPr>
      <w:r>
        <w:rPr>
          <w:rFonts w:ascii="Arial" w:hAnsi="Arial" w:cs="Arial"/>
          <w:color w:val="000000"/>
          <w:sz w:val="22"/>
          <w:szCs w:val="22"/>
        </w:rPr>
        <w:t xml:space="preserve">Only when private industry is on board to create the tools to </w:t>
      </w:r>
      <w:r w:rsidR="00DF7BB8">
        <w:rPr>
          <w:rFonts w:ascii="Arial" w:hAnsi="Arial" w:cs="Arial"/>
          <w:color w:val="000000"/>
          <w:sz w:val="22"/>
          <w:szCs w:val="22"/>
        </w:rPr>
        <w:t>also producers to do the work, can the work begin. As seen with the difficulty in creating test data due to the tool sets no</w:t>
      </w:r>
      <w:r w:rsidR="005F5384">
        <w:rPr>
          <w:rFonts w:ascii="Arial" w:hAnsi="Arial" w:cs="Arial"/>
          <w:color w:val="000000"/>
          <w:sz w:val="22"/>
          <w:szCs w:val="22"/>
        </w:rPr>
        <w:t>t</w:t>
      </w:r>
      <w:r w:rsidR="00DF7BB8">
        <w:rPr>
          <w:rFonts w:ascii="Arial" w:hAnsi="Arial" w:cs="Arial"/>
          <w:color w:val="000000"/>
          <w:sz w:val="22"/>
          <w:szCs w:val="22"/>
        </w:rPr>
        <w:t xml:space="preserve"> being quiet ready. Part of the issue is a lack of understanding from the tool </w:t>
      </w:r>
      <w:r w:rsidR="00802608">
        <w:rPr>
          <w:rFonts w:ascii="Arial" w:hAnsi="Arial" w:cs="Arial"/>
          <w:color w:val="000000"/>
          <w:sz w:val="22"/>
          <w:szCs w:val="22"/>
        </w:rPr>
        <w:t xml:space="preserve">manufacturer on where each product specification is </w:t>
      </w:r>
      <w:r w:rsidR="00437BFB">
        <w:rPr>
          <w:rFonts w:ascii="Arial" w:hAnsi="Arial" w:cs="Arial"/>
          <w:color w:val="000000"/>
          <w:sz w:val="22"/>
          <w:szCs w:val="22"/>
        </w:rPr>
        <w:t>in development.</w:t>
      </w:r>
      <w:r w:rsidR="00BB7AE5" w:rsidRPr="00437BFB">
        <w:rPr>
          <w:rFonts w:ascii="Arial" w:hAnsi="Arial" w:cs="Arial"/>
          <w:color w:val="000000"/>
          <w:sz w:val="22"/>
          <w:szCs w:val="22"/>
        </w:rPr>
        <w:t xml:space="preserve"> </w:t>
      </w:r>
    </w:p>
    <w:p w14:paraId="695BABE5" w14:textId="7FB7D4B4" w:rsidR="00515975" w:rsidRDefault="00515975" w:rsidP="001F2FFC">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S</w:t>
      </w:r>
      <w:r w:rsidR="00437BFB">
        <w:rPr>
          <w:rFonts w:ascii="Arial" w:hAnsi="Arial" w:cs="Arial"/>
          <w:color w:val="000000"/>
          <w:sz w:val="22"/>
          <w:szCs w:val="22"/>
        </w:rPr>
        <w:t xml:space="preserve">J: </w:t>
      </w:r>
      <w:r w:rsidR="00A54709">
        <w:rPr>
          <w:rFonts w:ascii="Arial" w:hAnsi="Arial" w:cs="Arial"/>
          <w:color w:val="000000"/>
          <w:sz w:val="22"/>
          <w:szCs w:val="22"/>
        </w:rPr>
        <w:t>Support E</w:t>
      </w:r>
      <w:r w:rsidR="00BE5FE3">
        <w:rPr>
          <w:rFonts w:ascii="Arial" w:hAnsi="Arial" w:cs="Arial"/>
          <w:color w:val="000000"/>
          <w:sz w:val="22"/>
          <w:szCs w:val="22"/>
        </w:rPr>
        <w:t>i</w:t>
      </w:r>
      <w:r w:rsidR="00A54709">
        <w:rPr>
          <w:rFonts w:ascii="Arial" w:hAnsi="Arial" w:cs="Arial"/>
          <w:color w:val="000000"/>
          <w:sz w:val="22"/>
          <w:szCs w:val="22"/>
        </w:rPr>
        <w:t>vind</w:t>
      </w:r>
      <w:r w:rsidR="00BE5FE3">
        <w:rPr>
          <w:rFonts w:ascii="Arial" w:hAnsi="Arial" w:cs="Arial"/>
          <w:color w:val="000000"/>
          <w:sz w:val="22"/>
          <w:szCs w:val="22"/>
        </w:rPr>
        <w:t>’</w:t>
      </w:r>
      <w:r w:rsidR="00A54709">
        <w:rPr>
          <w:rFonts w:ascii="Arial" w:hAnsi="Arial" w:cs="Arial"/>
          <w:color w:val="000000"/>
          <w:sz w:val="22"/>
          <w:szCs w:val="22"/>
        </w:rPr>
        <w:t>s comments, experience</w:t>
      </w:r>
      <w:r w:rsidR="00811E7E">
        <w:rPr>
          <w:rFonts w:ascii="Arial" w:hAnsi="Arial" w:cs="Arial"/>
          <w:color w:val="000000"/>
          <w:sz w:val="22"/>
          <w:szCs w:val="22"/>
        </w:rPr>
        <w:t xml:space="preserve"> of</w:t>
      </w:r>
      <w:r w:rsidR="00A54709">
        <w:rPr>
          <w:rFonts w:ascii="Arial" w:hAnsi="Arial" w:cs="Arial"/>
          <w:color w:val="000000"/>
          <w:sz w:val="22"/>
          <w:szCs w:val="22"/>
        </w:rPr>
        <w:t xml:space="preserve"> trying to design and plan the test</w:t>
      </w:r>
      <w:r w:rsidR="00803667">
        <w:rPr>
          <w:rFonts w:ascii="Arial" w:hAnsi="Arial" w:cs="Arial"/>
          <w:color w:val="000000"/>
          <w:sz w:val="22"/>
          <w:szCs w:val="22"/>
        </w:rPr>
        <w:t>s</w:t>
      </w:r>
      <w:r w:rsidR="00BE5FE3">
        <w:rPr>
          <w:rFonts w:ascii="Arial" w:hAnsi="Arial" w:cs="Arial"/>
          <w:color w:val="000000"/>
          <w:sz w:val="22"/>
          <w:szCs w:val="22"/>
        </w:rPr>
        <w:t xml:space="preserve"> that </w:t>
      </w:r>
      <w:r w:rsidR="00803667">
        <w:rPr>
          <w:rFonts w:ascii="Arial" w:hAnsi="Arial" w:cs="Arial"/>
          <w:color w:val="000000"/>
          <w:sz w:val="22"/>
          <w:szCs w:val="22"/>
        </w:rPr>
        <w:t>Furuno</w:t>
      </w:r>
      <w:r w:rsidR="00BE5FE3">
        <w:rPr>
          <w:rFonts w:ascii="Arial" w:hAnsi="Arial" w:cs="Arial"/>
          <w:color w:val="000000"/>
          <w:sz w:val="22"/>
          <w:szCs w:val="22"/>
        </w:rPr>
        <w:t xml:space="preserve"> </w:t>
      </w:r>
      <w:r w:rsidR="00811E7E">
        <w:rPr>
          <w:rFonts w:ascii="Arial" w:hAnsi="Arial" w:cs="Arial"/>
          <w:color w:val="000000"/>
          <w:sz w:val="22"/>
          <w:szCs w:val="22"/>
        </w:rPr>
        <w:t xml:space="preserve">will perform has been hard as they do not </w:t>
      </w:r>
      <w:r w:rsidR="00F0065A">
        <w:rPr>
          <w:rFonts w:ascii="Arial" w:hAnsi="Arial" w:cs="Arial"/>
          <w:color w:val="000000"/>
          <w:sz w:val="22"/>
          <w:szCs w:val="22"/>
        </w:rPr>
        <w:t xml:space="preserve">know. </w:t>
      </w:r>
    </w:p>
    <w:p w14:paraId="6B9B7F2B" w14:textId="1E00EE78" w:rsidR="0055181E" w:rsidRPr="00C74D93" w:rsidRDefault="0055181E" w:rsidP="001F2FFC">
      <w:pPr>
        <w:pStyle w:val="ListParagraph"/>
        <w:numPr>
          <w:ilvl w:val="0"/>
          <w:numId w:val="3"/>
        </w:numPr>
        <w:jc w:val="both"/>
        <w:rPr>
          <w:rFonts w:ascii="Arial" w:hAnsi="Arial" w:cs="Arial"/>
          <w:color w:val="000000"/>
          <w:sz w:val="22"/>
          <w:szCs w:val="22"/>
        </w:rPr>
      </w:pPr>
      <w:r w:rsidRPr="00C74D93">
        <w:rPr>
          <w:rFonts w:ascii="Arial" w:hAnsi="Arial" w:cs="Arial"/>
          <w:color w:val="000000"/>
          <w:sz w:val="22"/>
          <w:szCs w:val="22"/>
        </w:rPr>
        <w:t xml:space="preserve">YG: </w:t>
      </w:r>
      <w:r w:rsidR="00370B31" w:rsidRPr="00C74D93">
        <w:rPr>
          <w:rFonts w:ascii="Arial" w:hAnsi="Arial" w:cs="Arial"/>
          <w:color w:val="000000"/>
          <w:sz w:val="22"/>
          <w:szCs w:val="22"/>
        </w:rPr>
        <w:t>WEND</w:t>
      </w:r>
      <w:r w:rsidR="00F47225" w:rsidRPr="00C74D93">
        <w:rPr>
          <w:rFonts w:ascii="Arial" w:hAnsi="Arial" w:cs="Arial"/>
          <w:color w:val="000000"/>
          <w:sz w:val="22"/>
          <w:szCs w:val="22"/>
        </w:rPr>
        <w:t>WG</w:t>
      </w:r>
      <w:r w:rsidR="00370B31" w:rsidRPr="00C74D93">
        <w:rPr>
          <w:rFonts w:ascii="Arial" w:hAnsi="Arial" w:cs="Arial"/>
          <w:color w:val="000000"/>
          <w:sz w:val="22"/>
          <w:szCs w:val="22"/>
        </w:rPr>
        <w:t>14</w:t>
      </w:r>
      <w:r w:rsidR="00F47225" w:rsidRPr="00C74D93">
        <w:rPr>
          <w:rFonts w:ascii="Arial" w:hAnsi="Arial" w:cs="Arial"/>
          <w:color w:val="000000"/>
          <w:sz w:val="22"/>
          <w:szCs w:val="22"/>
        </w:rPr>
        <w:t xml:space="preserve"> recently held. </w:t>
      </w:r>
      <w:r w:rsidR="00DE5F24">
        <w:rPr>
          <w:rFonts w:ascii="Arial" w:hAnsi="Arial" w:cs="Arial"/>
          <w:color w:val="000000"/>
          <w:sz w:val="22"/>
          <w:szCs w:val="22"/>
        </w:rPr>
        <w:t>To get a full picture, r</w:t>
      </w:r>
      <w:r w:rsidR="00F47225" w:rsidRPr="00C74D93">
        <w:rPr>
          <w:rFonts w:ascii="Arial" w:hAnsi="Arial" w:cs="Arial"/>
          <w:color w:val="000000"/>
          <w:sz w:val="22"/>
          <w:szCs w:val="22"/>
        </w:rPr>
        <w:t>ecommend members read the IHO bulletin report</w:t>
      </w:r>
      <w:r w:rsidR="00C74D93" w:rsidRPr="00C74D93">
        <w:rPr>
          <w:rFonts w:ascii="Arial" w:hAnsi="Arial" w:cs="Arial"/>
          <w:color w:val="000000"/>
          <w:sz w:val="22"/>
          <w:szCs w:val="22"/>
        </w:rPr>
        <w:t xml:space="preserve"> and</w:t>
      </w:r>
      <w:r w:rsidR="00C74D93">
        <w:rPr>
          <w:rFonts w:ascii="Arial" w:hAnsi="Arial" w:cs="Arial"/>
          <w:color w:val="000000"/>
          <w:sz w:val="22"/>
          <w:szCs w:val="22"/>
        </w:rPr>
        <w:t xml:space="preserve"> the</w:t>
      </w:r>
      <w:r w:rsidR="00C74D93" w:rsidRPr="00C74D93">
        <w:rPr>
          <w:rFonts w:ascii="Arial" w:hAnsi="Arial" w:cs="Arial"/>
          <w:color w:val="000000"/>
          <w:sz w:val="22"/>
          <w:szCs w:val="22"/>
        </w:rPr>
        <w:t xml:space="preserve"> decisions and actions </w:t>
      </w:r>
      <w:r w:rsidR="00C74D93">
        <w:rPr>
          <w:rFonts w:ascii="Arial" w:hAnsi="Arial" w:cs="Arial"/>
          <w:color w:val="000000"/>
          <w:sz w:val="22"/>
          <w:szCs w:val="22"/>
        </w:rPr>
        <w:t xml:space="preserve">paper </w:t>
      </w:r>
      <w:r w:rsidR="00C74D93" w:rsidRPr="00C74D93">
        <w:rPr>
          <w:rFonts w:ascii="Arial" w:hAnsi="Arial" w:cs="Arial"/>
          <w:color w:val="000000"/>
          <w:sz w:val="22"/>
          <w:szCs w:val="22"/>
        </w:rPr>
        <w:t>(</w:t>
      </w:r>
      <w:hyperlink r:id="rId11" w:history="1">
        <w:r w:rsidR="00C74D93" w:rsidRPr="00C74D93">
          <w:rPr>
            <w:rStyle w:val="Hyperlink"/>
            <w:rFonts w:ascii="Arial" w:hAnsi="Arial" w:cs="Arial"/>
            <w:sz w:val="22"/>
            <w:szCs w:val="22"/>
          </w:rPr>
          <w:t>Link</w:t>
        </w:r>
      </w:hyperlink>
      <w:r w:rsidR="00C74D93" w:rsidRPr="00C74D93">
        <w:rPr>
          <w:rFonts w:ascii="Arial" w:hAnsi="Arial" w:cs="Arial"/>
          <w:sz w:val="22"/>
          <w:szCs w:val="22"/>
        </w:rPr>
        <w:t>)</w:t>
      </w:r>
      <w:r w:rsidR="00370B31" w:rsidRPr="00C74D93">
        <w:rPr>
          <w:rFonts w:ascii="Arial" w:hAnsi="Arial" w:cs="Arial"/>
          <w:color w:val="000000"/>
          <w:sz w:val="22"/>
          <w:szCs w:val="22"/>
        </w:rPr>
        <w:t xml:space="preserve"> </w:t>
      </w:r>
      <w:r w:rsidR="00C74D93">
        <w:rPr>
          <w:rFonts w:ascii="Arial" w:hAnsi="Arial" w:cs="Arial"/>
          <w:color w:val="000000"/>
          <w:sz w:val="22"/>
          <w:szCs w:val="22"/>
        </w:rPr>
        <w:t xml:space="preserve">to see how different member states and organisations are progressing in this implementation phase while noting that the product specifications are not at an operational level yet. </w:t>
      </w:r>
    </w:p>
    <w:p w14:paraId="5D8B9FCF" w14:textId="28B63211" w:rsidR="0014405D" w:rsidRPr="00217368" w:rsidRDefault="00DE5F24" w:rsidP="00320136">
      <w:pPr>
        <w:pStyle w:val="ListParagraph"/>
        <w:ind w:left="578"/>
        <w:jc w:val="both"/>
        <w:rPr>
          <w:rFonts w:ascii="Arial" w:hAnsi="Arial" w:cs="Arial"/>
          <w:color w:val="000000"/>
          <w:sz w:val="22"/>
          <w:szCs w:val="22"/>
        </w:rPr>
      </w:pPr>
      <w:r>
        <w:rPr>
          <w:rFonts w:ascii="Arial" w:hAnsi="Arial" w:cs="Arial"/>
          <w:color w:val="000000"/>
          <w:sz w:val="22"/>
          <w:szCs w:val="22"/>
        </w:rPr>
        <w:t xml:space="preserve">A short workshop of the HSSC chair group was held in early February, recommended members </w:t>
      </w:r>
      <w:r w:rsidR="0014405D">
        <w:rPr>
          <w:rFonts w:ascii="Arial" w:hAnsi="Arial" w:cs="Arial"/>
          <w:color w:val="000000"/>
          <w:sz w:val="22"/>
          <w:szCs w:val="22"/>
        </w:rPr>
        <w:t xml:space="preserve">read </w:t>
      </w:r>
      <w:r>
        <w:rPr>
          <w:rFonts w:ascii="Arial" w:hAnsi="Arial" w:cs="Arial"/>
          <w:color w:val="000000"/>
          <w:sz w:val="22"/>
          <w:szCs w:val="22"/>
        </w:rPr>
        <w:t xml:space="preserve">the </w:t>
      </w:r>
      <w:r w:rsidR="0014405D">
        <w:rPr>
          <w:rFonts w:ascii="Arial" w:hAnsi="Arial" w:cs="Arial"/>
          <w:color w:val="000000"/>
          <w:sz w:val="22"/>
          <w:szCs w:val="22"/>
        </w:rPr>
        <w:t xml:space="preserve">document </w:t>
      </w:r>
      <w:r w:rsidR="0014405D" w:rsidRPr="00484A7D">
        <w:rPr>
          <w:rFonts w:ascii="Arial" w:eastAsia="Times New Roman" w:hAnsi="Arial" w:cs="Arial"/>
          <w:b/>
          <w:bCs/>
          <w:color w:val="000000"/>
          <w:sz w:val="22"/>
          <w:szCs w:val="22"/>
          <w:lang w:val="en-GB" w:eastAsia="en-GB"/>
        </w:rPr>
        <w:t>HSSC16-04.2A</w:t>
      </w:r>
      <w:r>
        <w:rPr>
          <w:rFonts w:ascii="Arial" w:eastAsia="Times New Roman" w:hAnsi="Arial" w:cs="Arial"/>
          <w:b/>
          <w:bCs/>
          <w:color w:val="000000"/>
          <w:sz w:val="22"/>
          <w:szCs w:val="22"/>
          <w:lang w:val="en-GB" w:eastAsia="en-GB"/>
        </w:rPr>
        <w:t xml:space="preserve"> </w:t>
      </w:r>
      <w:r>
        <w:rPr>
          <w:rFonts w:ascii="Arial" w:eastAsia="Times New Roman" w:hAnsi="Arial" w:cs="Arial"/>
          <w:color w:val="000000"/>
          <w:sz w:val="22"/>
          <w:szCs w:val="22"/>
          <w:lang w:val="en-GB" w:eastAsia="en-GB"/>
        </w:rPr>
        <w:t xml:space="preserve">on the HSSC16 </w:t>
      </w:r>
      <w:r w:rsidRPr="009951D3">
        <w:rPr>
          <w:rFonts w:ascii="Arial" w:eastAsia="Times New Roman" w:hAnsi="Arial" w:cs="Arial"/>
          <w:color w:val="000000"/>
          <w:sz w:val="22"/>
          <w:szCs w:val="22"/>
          <w:lang w:val="en-GB" w:eastAsia="en-GB"/>
        </w:rPr>
        <w:t>page (</w:t>
      </w:r>
      <w:hyperlink r:id="rId12" w:history="1">
        <w:r w:rsidR="009951D3" w:rsidRPr="009951D3">
          <w:rPr>
            <w:rStyle w:val="Hyperlink"/>
            <w:rFonts w:ascii="Arial" w:hAnsi="Arial" w:cs="Arial"/>
            <w:sz w:val="22"/>
            <w:szCs w:val="22"/>
          </w:rPr>
          <w:t>Link</w:t>
        </w:r>
      </w:hyperlink>
      <w:r w:rsidR="009951D3" w:rsidRPr="009951D3">
        <w:rPr>
          <w:rFonts w:ascii="Arial" w:hAnsi="Arial" w:cs="Arial"/>
          <w:sz w:val="22"/>
          <w:szCs w:val="22"/>
        </w:rPr>
        <w:t>)</w:t>
      </w:r>
      <w:r w:rsidR="005D34E4">
        <w:rPr>
          <w:rFonts w:ascii="Arial" w:hAnsi="Arial" w:cs="Arial"/>
          <w:sz w:val="22"/>
          <w:szCs w:val="22"/>
        </w:rPr>
        <w:t xml:space="preserve">. </w:t>
      </w:r>
    </w:p>
    <w:p w14:paraId="7E8B834B" w14:textId="77777777" w:rsidR="00217368" w:rsidRDefault="00217368" w:rsidP="00217368">
      <w:pPr>
        <w:pStyle w:val="ListParagraph"/>
        <w:ind w:left="0"/>
        <w:jc w:val="both"/>
        <w:rPr>
          <w:rFonts w:ascii="Arial" w:hAnsi="Arial" w:cs="Arial"/>
          <w:b/>
          <w:bCs/>
          <w:color w:val="FF0000"/>
          <w:w w:val="105"/>
          <w:sz w:val="22"/>
          <w:szCs w:val="22"/>
        </w:rPr>
      </w:pPr>
    </w:p>
    <w:p w14:paraId="5EF1F618" w14:textId="68EDB3C3" w:rsidR="00217368" w:rsidRPr="00484A7D" w:rsidRDefault="00217368" w:rsidP="00217368">
      <w:pPr>
        <w:pStyle w:val="ListParagraph"/>
        <w:ind w:left="0"/>
        <w:jc w:val="both"/>
        <w:rPr>
          <w:rFonts w:ascii="Arial" w:hAnsi="Arial" w:cs="Arial"/>
          <w:color w:val="000000"/>
          <w:sz w:val="22"/>
          <w:szCs w:val="22"/>
        </w:rPr>
      </w:pPr>
      <w:r w:rsidRPr="00F2628D">
        <w:rPr>
          <w:rFonts w:ascii="Arial" w:hAnsi="Arial" w:cs="Arial"/>
          <w:b/>
          <w:bCs/>
          <w:color w:val="FF0000"/>
          <w:w w:val="105"/>
          <w:sz w:val="22"/>
          <w:szCs w:val="22"/>
        </w:rPr>
        <w:t xml:space="preserve">Action Item </w:t>
      </w:r>
      <w:r>
        <w:rPr>
          <w:rFonts w:ascii="Arial" w:hAnsi="Arial" w:cs="Arial"/>
          <w:b/>
          <w:bCs/>
          <w:color w:val="FF0000"/>
          <w:w w:val="105"/>
          <w:sz w:val="22"/>
          <w:szCs w:val="22"/>
        </w:rPr>
        <w:t xml:space="preserve">8: </w:t>
      </w:r>
      <w:r w:rsidRPr="00217368">
        <w:rPr>
          <w:rFonts w:ascii="Arial" w:hAnsi="Arial" w:cs="Arial"/>
          <w:color w:val="FF0000"/>
          <w:w w:val="105"/>
          <w:sz w:val="22"/>
          <w:szCs w:val="22"/>
        </w:rPr>
        <w:t xml:space="preserve">Task Groups to review S-123’s ‘Key performance indicators’, </w:t>
      </w:r>
      <w:r w:rsidRPr="00217368">
        <w:rPr>
          <w:rFonts w:ascii="Arial" w:eastAsia="Times New Roman" w:hAnsi="Arial" w:cs="Arial"/>
          <w:color w:val="FF0000"/>
          <w:sz w:val="22"/>
          <w:szCs w:val="22"/>
          <w:lang w:val="en-GB" w:eastAsia="en-GB"/>
        </w:rPr>
        <w:t>HSSC16-04.2A and the WEND bulletin report and provide input to Chair Team. All Task Groups. As Soon As Possible.</w:t>
      </w:r>
      <w:r w:rsidRPr="00217368">
        <w:rPr>
          <w:rFonts w:ascii="Arial" w:eastAsia="Times New Roman" w:hAnsi="Arial" w:cs="Arial"/>
          <w:b/>
          <w:bCs/>
          <w:color w:val="FF0000"/>
          <w:sz w:val="22"/>
          <w:szCs w:val="22"/>
          <w:lang w:val="en-GB" w:eastAsia="en-GB"/>
        </w:rPr>
        <w:t xml:space="preserve"> </w:t>
      </w:r>
    </w:p>
    <w:p w14:paraId="6302A105" w14:textId="77777777" w:rsidR="00305CC6" w:rsidRPr="00484A7D" w:rsidRDefault="00305CC6" w:rsidP="00305CC6">
      <w:pPr>
        <w:jc w:val="both"/>
        <w:rPr>
          <w:rFonts w:ascii="Arial" w:hAnsi="Arial" w:cs="Arial"/>
          <w:b/>
          <w:bCs/>
          <w:color w:val="000000"/>
          <w:sz w:val="22"/>
          <w:szCs w:val="22"/>
        </w:rPr>
      </w:pPr>
    </w:p>
    <w:p w14:paraId="76E81B13" w14:textId="77777777" w:rsidR="00305CC6" w:rsidRDefault="00305CC6" w:rsidP="00305CC6">
      <w:pPr>
        <w:jc w:val="both"/>
        <w:rPr>
          <w:rFonts w:ascii="Arial" w:hAnsi="Arial" w:cs="Arial"/>
          <w:b/>
          <w:bCs/>
          <w:color w:val="000000"/>
          <w:sz w:val="22"/>
          <w:szCs w:val="22"/>
        </w:rPr>
      </w:pPr>
      <w:r w:rsidRPr="00484A7D">
        <w:rPr>
          <w:rFonts w:ascii="Arial" w:hAnsi="Arial" w:cs="Arial"/>
          <w:b/>
          <w:bCs/>
          <w:color w:val="000000"/>
          <w:sz w:val="22"/>
          <w:szCs w:val="22"/>
        </w:rPr>
        <w:t>9.5.2</w:t>
      </w:r>
      <w:r w:rsidRPr="00484A7D">
        <w:rPr>
          <w:rFonts w:ascii="Arial" w:hAnsi="Arial" w:cs="Arial"/>
          <w:b/>
          <w:bCs/>
          <w:color w:val="000000"/>
          <w:sz w:val="22"/>
          <w:szCs w:val="22"/>
        </w:rPr>
        <w:tab/>
        <w:t>S-128 impact Study update</w:t>
      </w:r>
    </w:p>
    <w:p w14:paraId="25162B91" w14:textId="77777777" w:rsidR="002C25A7" w:rsidRDefault="002C25A7" w:rsidP="002C25A7">
      <w:pPr>
        <w:pStyle w:val="ListParagraph"/>
        <w:numPr>
          <w:ilvl w:val="0"/>
          <w:numId w:val="3"/>
        </w:numPr>
        <w:jc w:val="both"/>
        <w:rPr>
          <w:rFonts w:ascii="Arial" w:hAnsi="Arial" w:cs="Arial"/>
          <w:color w:val="000000"/>
          <w:sz w:val="22"/>
          <w:szCs w:val="22"/>
        </w:rPr>
      </w:pPr>
      <w:r w:rsidRPr="00484A7D">
        <w:rPr>
          <w:rFonts w:ascii="Arial" w:hAnsi="Arial" w:cs="Arial"/>
          <w:color w:val="000000"/>
          <w:sz w:val="22"/>
          <w:szCs w:val="22"/>
        </w:rPr>
        <w:t>NIPWG noted the update.</w:t>
      </w:r>
    </w:p>
    <w:p w14:paraId="245AC668" w14:textId="7D744345" w:rsidR="00305CC6" w:rsidRDefault="00B75DF4" w:rsidP="003F0E0E">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EM: Thanks to J</w:t>
      </w:r>
      <w:r w:rsidR="002A614D">
        <w:rPr>
          <w:rFonts w:ascii="Arial" w:hAnsi="Arial" w:cs="Arial"/>
          <w:color w:val="000000"/>
          <w:sz w:val="22"/>
          <w:szCs w:val="22"/>
        </w:rPr>
        <w:t>ens</w:t>
      </w:r>
      <w:r w:rsidR="003D0848">
        <w:rPr>
          <w:rFonts w:ascii="Arial" w:hAnsi="Arial" w:cs="Arial"/>
          <w:color w:val="000000"/>
          <w:sz w:val="22"/>
          <w:szCs w:val="22"/>
        </w:rPr>
        <w:t xml:space="preserve"> and Denmark</w:t>
      </w:r>
      <w:r w:rsidR="00D946AE">
        <w:rPr>
          <w:rFonts w:ascii="Arial" w:hAnsi="Arial" w:cs="Arial"/>
          <w:color w:val="000000"/>
          <w:sz w:val="22"/>
          <w:szCs w:val="22"/>
        </w:rPr>
        <w:t xml:space="preserve"> for undertaking this work. It was agreed to </w:t>
      </w:r>
      <w:r>
        <w:rPr>
          <w:rFonts w:ascii="Arial" w:hAnsi="Arial" w:cs="Arial"/>
          <w:color w:val="000000"/>
          <w:sz w:val="22"/>
          <w:szCs w:val="22"/>
        </w:rPr>
        <w:t xml:space="preserve">forward </w:t>
      </w:r>
      <w:r w:rsidR="00D946AE">
        <w:rPr>
          <w:rFonts w:ascii="Arial" w:hAnsi="Arial" w:cs="Arial"/>
          <w:color w:val="000000"/>
          <w:sz w:val="22"/>
          <w:szCs w:val="22"/>
        </w:rPr>
        <w:t>this impact report to the</w:t>
      </w:r>
      <w:r>
        <w:rPr>
          <w:rFonts w:ascii="Arial" w:hAnsi="Arial" w:cs="Arial"/>
          <w:color w:val="000000"/>
          <w:sz w:val="22"/>
          <w:szCs w:val="22"/>
        </w:rPr>
        <w:t xml:space="preserve"> S-128TG for </w:t>
      </w:r>
      <w:r w:rsidR="00D946AE">
        <w:rPr>
          <w:rFonts w:ascii="Arial" w:hAnsi="Arial" w:cs="Arial"/>
          <w:color w:val="000000"/>
          <w:sz w:val="22"/>
          <w:szCs w:val="22"/>
        </w:rPr>
        <w:t xml:space="preserve">a </w:t>
      </w:r>
      <w:r>
        <w:rPr>
          <w:rFonts w:ascii="Arial" w:hAnsi="Arial" w:cs="Arial"/>
          <w:color w:val="000000"/>
          <w:sz w:val="22"/>
          <w:szCs w:val="22"/>
        </w:rPr>
        <w:t>last review</w:t>
      </w:r>
      <w:r w:rsidR="00D946AE">
        <w:rPr>
          <w:rFonts w:ascii="Arial" w:hAnsi="Arial" w:cs="Arial"/>
          <w:color w:val="000000"/>
          <w:sz w:val="22"/>
          <w:szCs w:val="22"/>
        </w:rPr>
        <w:t xml:space="preserve"> at the next S-128 dedicated VTC </w:t>
      </w:r>
      <w:r w:rsidR="00E24010">
        <w:rPr>
          <w:rFonts w:ascii="Arial" w:hAnsi="Arial" w:cs="Arial"/>
          <w:color w:val="000000"/>
          <w:sz w:val="22"/>
          <w:szCs w:val="22"/>
        </w:rPr>
        <w:t>to then</w:t>
      </w:r>
      <w:r w:rsidR="00D946AE">
        <w:rPr>
          <w:rFonts w:ascii="Arial" w:hAnsi="Arial" w:cs="Arial"/>
          <w:color w:val="000000"/>
          <w:sz w:val="22"/>
          <w:szCs w:val="22"/>
        </w:rPr>
        <w:t xml:space="preserve"> become part of the S-128 submission when ready to HSSC. </w:t>
      </w:r>
      <w:r>
        <w:rPr>
          <w:rFonts w:ascii="Arial" w:hAnsi="Arial" w:cs="Arial"/>
          <w:color w:val="000000"/>
          <w:sz w:val="22"/>
          <w:szCs w:val="22"/>
        </w:rPr>
        <w:t xml:space="preserve"> </w:t>
      </w:r>
      <w:r w:rsidR="0010565C">
        <w:rPr>
          <w:rFonts w:ascii="Arial" w:hAnsi="Arial" w:cs="Arial"/>
          <w:color w:val="000000"/>
          <w:sz w:val="22"/>
          <w:szCs w:val="22"/>
        </w:rPr>
        <w:t xml:space="preserve">This report has been put together by Jens on NIPWGs behalf, if </w:t>
      </w:r>
      <w:r w:rsidR="00DE18B4">
        <w:rPr>
          <w:rFonts w:ascii="Arial" w:hAnsi="Arial" w:cs="Arial"/>
          <w:color w:val="000000"/>
          <w:sz w:val="22"/>
          <w:szCs w:val="22"/>
        </w:rPr>
        <w:t>there are comments or disagreement from members regarding the report now is the time to provide comment</w:t>
      </w:r>
      <w:r w:rsidR="00246AC7">
        <w:rPr>
          <w:rFonts w:ascii="Arial" w:hAnsi="Arial" w:cs="Arial"/>
          <w:color w:val="000000"/>
          <w:sz w:val="22"/>
          <w:szCs w:val="22"/>
        </w:rPr>
        <w:t xml:space="preserve">s. </w:t>
      </w:r>
      <w:r w:rsidR="00DE18B4">
        <w:rPr>
          <w:rFonts w:ascii="Arial" w:hAnsi="Arial" w:cs="Arial"/>
          <w:color w:val="000000"/>
          <w:sz w:val="22"/>
          <w:szCs w:val="22"/>
        </w:rPr>
        <w:t xml:space="preserve"> </w:t>
      </w:r>
    </w:p>
    <w:p w14:paraId="5B6C548D" w14:textId="3B1FB758" w:rsidR="00B75DF4" w:rsidRDefault="00B75DF4" w:rsidP="003F0E0E">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YG: </w:t>
      </w:r>
      <w:r w:rsidR="00EE0DBD">
        <w:rPr>
          <w:rFonts w:ascii="Arial" w:hAnsi="Arial" w:cs="Arial"/>
          <w:color w:val="000000"/>
          <w:sz w:val="22"/>
          <w:szCs w:val="22"/>
        </w:rPr>
        <w:t xml:space="preserve">Question: </w:t>
      </w:r>
      <w:r w:rsidR="00E77D2B">
        <w:rPr>
          <w:rFonts w:ascii="Arial" w:hAnsi="Arial" w:cs="Arial"/>
          <w:color w:val="000000"/>
          <w:sz w:val="22"/>
          <w:szCs w:val="22"/>
        </w:rPr>
        <w:t xml:space="preserve">Was the </w:t>
      </w:r>
      <w:r w:rsidR="00CD5D5F">
        <w:rPr>
          <w:rFonts w:ascii="Arial" w:hAnsi="Arial" w:cs="Arial"/>
          <w:color w:val="000000"/>
          <w:sz w:val="22"/>
          <w:szCs w:val="22"/>
        </w:rPr>
        <w:t>framework</w:t>
      </w:r>
      <w:r w:rsidR="00E77D2B">
        <w:rPr>
          <w:rFonts w:ascii="Arial" w:hAnsi="Arial" w:cs="Arial"/>
          <w:color w:val="000000"/>
          <w:sz w:val="22"/>
          <w:szCs w:val="22"/>
        </w:rPr>
        <w:t xml:space="preserve"> </w:t>
      </w:r>
      <w:r w:rsidR="00271A9B">
        <w:rPr>
          <w:rFonts w:ascii="Arial" w:hAnsi="Arial" w:cs="Arial"/>
          <w:color w:val="000000"/>
          <w:sz w:val="22"/>
          <w:szCs w:val="22"/>
        </w:rPr>
        <w:t>of the impact studies which is provided in the IHO resolutions of 2007</w:t>
      </w:r>
      <w:r w:rsidR="004035DB">
        <w:rPr>
          <w:rFonts w:ascii="Arial" w:hAnsi="Arial" w:cs="Arial"/>
          <w:color w:val="000000"/>
          <w:sz w:val="22"/>
          <w:szCs w:val="22"/>
        </w:rPr>
        <w:t xml:space="preserve"> used?</w:t>
      </w:r>
    </w:p>
    <w:p w14:paraId="6DD0B6F5" w14:textId="2BB227B5" w:rsidR="003E7D77" w:rsidRDefault="003E7D77" w:rsidP="003F0E0E">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JSC: Everything </w:t>
      </w:r>
      <w:r w:rsidR="003F4EEE">
        <w:rPr>
          <w:rFonts w:ascii="Arial" w:hAnsi="Arial" w:cs="Arial"/>
          <w:color w:val="000000"/>
          <w:sz w:val="22"/>
          <w:szCs w:val="22"/>
        </w:rPr>
        <w:t xml:space="preserve">was looked at that could be found </w:t>
      </w:r>
      <w:r w:rsidR="002D1E63">
        <w:rPr>
          <w:rFonts w:ascii="Arial" w:hAnsi="Arial" w:cs="Arial"/>
          <w:color w:val="000000"/>
          <w:sz w:val="22"/>
          <w:szCs w:val="22"/>
        </w:rPr>
        <w:t xml:space="preserve">and tried to put it into the report. </w:t>
      </w:r>
    </w:p>
    <w:p w14:paraId="7F7CF48E" w14:textId="1179B7E1" w:rsidR="003459C3" w:rsidRDefault="003459C3" w:rsidP="003F0E0E">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CD5D5F">
        <w:rPr>
          <w:rFonts w:ascii="Arial" w:hAnsi="Arial" w:cs="Arial"/>
          <w:color w:val="000000"/>
          <w:sz w:val="22"/>
          <w:szCs w:val="22"/>
        </w:rPr>
        <w:t>This is the b</w:t>
      </w:r>
      <w:r>
        <w:rPr>
          <w:rFonts w:ascii="Arial" w:hAnsi="Arial" w:cs="Arial"/>
          <w:color w:val="000000"/>
          <w:sz w:val="22"/>
          <w:szCs w:val="22"/>
        </w:rPr>
        <w:t>est th</w:t>
      </w:r>
      <w:r w:rsidR="00CD5D5F">
        <w:rPr>
          <w:rFonts w:ascii="Arial" w:hAnsi="Arial" w:cs="Arial"/>
          <w:color w:val="000000"/>
          <w:sz w:val="22"/>
          <w:szCs w:val="22"/>
        </w:rPr>
        <w:t>at</w:t>
      </w:r>
      <w:r>
        <w:rPr>
          <w:rFonts w:ascii="Arial" w:hAnsi="Arial" w:cs="Arial"/>
          <w:color w:val="000000"/>
          <w:sz w:val="22"/>
          <w:szCs w:val="22"/>
        </w:rPr>
        <w:t xml:space="preserve"> can be done with the instructions been given. </w:t>
      </w:r>
    </w:p>
    <w:p w14:paraId="7683FC48" w14:textId="77777777" w:rsidR="006A6E17" w:rsidRDefault="006A6E17" w:rsidP="006A6E17">
      <w:pPr>
        <w:jc w:val="both"/>
        <w:rPr>
          <w:rFonts w:ascii="Arial" w:hAnsi="Arial" w:cs="Arial"/>
          <w:color w:val="000000"/>
          <w:sz w:val="22"/>
          <w:szCs w:val="22"/>
        </w:rPr>
      </w:pPr>
    </w:p>
    <w:p w14:paraId="6B2A7710" w14:textId="43EFBFF1" w:rsidR="006A6E17" w:rsidRPr="007C032B" w:rsidRDefault="006A6E17" w:rsidP="006A6E17">
      <w:pPr>
        <w:jc w:val="both"/>
        <w:rPr>
          <w:rFonts w:ascii="Arial" w:hAnsi="Arial" w:cs="Arial"/>
          <w:color w:val="FF0000"/>
          <w:w w:val="105"/>
          <w:sz w:val="22"/>
          <w:szCs w:val="22"/>
        </w:rPr>
      </w:pPr>
      <w:r w:rsidRPr="00F2628D">
        <w:rPr>
          <w:rFonts w:ascii="Arial" w:hAnsi="Arial" w:cs="Arial"/>
          <w:b/>
          <w:bCs/>
          <w:color w:val="FF0000"/>
          <w:w w:val="105"/>
          <w:sz w:val="22"/>
          <w:szCs w:val="22"/>
        </w:rPr>
        <w:t xml:space="preserve">Action Item </w:t>
      </w:r>
      <w:r>
        <w:rPr>
          <w:rFonts w:ascii="Arial" w:hAnsi="Arial" w:cs="Arial"/>
          <w:b/>
          <w:bCs/>
          <w:color w:val="FF0000"/>
          <w:w w:val="105"/>
          <w:sz w:val="22"/>
          <w:szCs w:val="22"/>
        </w:rPr>
        <w:t>9</w:t>
      </w:r>
      <w:r w:rsidRPr="006A6E17">
        <w:rPr>
          <w:rFonts w:ascii="Arial" w:hAnsi="Arial" w:cs="Arial"/>
          <w:b/>
          <w:bCs/>
          <w:color w:val="FF0000"/>
          <w:w w:val="105"/>
          <w:sz w:val="22"/>
          <w:szCs w:val="22"/>
        </w:rPr>
        <w:t xml:space="preserve">: </w:t>
      </w:r>
      <w:r w:rsidR="00D946AE">
        <w:rPr>
          <w:rFonts w:ascii="Arial" w:hAnsi="Arial" w:cs="Arial"/>
          <w:color w:val="FF0000"/>
          <w:w w:val="105"/>
          <w:sz w:val="22"/>
          <w:szCs w:val="22"/>
        </w:rPr>
        <w:t>Impact study to be passed to the S-128 TG</w:t>
      </w:r>
      <w:r w:rsidR="007C032B">
        <w:rPr>
          <w:rFonts w:ascii="Arial" w:hAnsi="Arial" w:cs="Arial"/>
          <w:color w:val="FF0000"/>
          <w:w w:val="105"/>
          <w:sz w:val="22"/>
          <w:szCs w:val="22"/>
        </w:rPr>
        <w:t xml:space="preserve"> for final review</w:t>
      </w:r>
      <w:r w:rsidRPr="006A6E17">
        <w:rPr>
          <w:rFonts w:ascii="Arial" w:hAnsi="Arial" w:cs="Arial"/>
          <w:color w:val="FF0000"/>
          <w:w w:val="105"/>
          <w:sz w:val="22"/>
          <w:szCs w:val="22"/>
        </w:rPr>
        <w:t xml:space="preserve">. All. </w:t>
      </w:r>
      <w:r w:rsidR="007C032B">
        <w:rPr>
          <w:rFonts w:ascii="Arial" w:hAnsi="Arial" w:cs="Arial"/>
          <w:color w:val="FF0000"/>
          <w:w w:val="105"/>
          <w:sz w:val="22"/>
          <w:szCs w:val="22"/>
        </w:rPr>
        <w:t>15</w:t>
      </w:r>
      <w:r w:rsidR="007C032B" w:rsidRPr="007C032B">
        <w:rPr>
          <w:rFonts w:ascii="Arial" w:hAnsi="Arial" w:cs="Arial"/>
          <w:color w:val="FF0000"/>
          <w:w w:val="105"/>
          <w:sz w:val="22"/>
          <w:szCs w:val="22"/>
          <w:vertAlign w:val="superscript"/>
        </w:rPr>
        <w:t>th</w:t>
      </w:r>
      <w:r w:rsidRPr="006A6E17">
        <w:rPr>
          <w:rFonts w:ascii="Arial" w:hAnsi="Arial" w:cs="Arial"/>
          <w:color w:val="FF0000"/>
          <w:w w:val="105"/>
          <w:sz w:val="22"/>
          <w:szCs w:val="22"/>
        </w:rPr>
        <w:t xml:space="preserve"> March 2024</w:t>
      </w:r>
    </w:p>
    <w:p w14:paraId="28C194EA" w14:textId="77777777" w:rsidR="003F0E0E" w:rsidRPr="00484A7D" w:rsidRDefault="003F0E0E" w:rsidP="003F0E0E">
      <w:pPr>
        <w:pStyle w:val="ListParagraph"/>
        <w:ind w:left="578"/>
        <w:jc w:val="both"/>
        <w:rPr>
          <w:rFonts w:ascii="Arial" w:hAnsi="Arial" w:cs="Arial"/>
          <w:color w:val="000000"/>
          <w:sz w:val="22"/>
          <w:szCs w:val="22"/>
        </w:rPr>
      </w:pPr>
    </w:p>
    <w:p w14:paraId="0066B538" w14:textId="39DC5E6A" w:rsidR="00C6790F" w:rsidRPr="00484A7D" w:rsidRDefault="00C6790F" w:rsidP="00A37F66">
      <w:pPr>
        <w:ind w:left="284" w:hanging="426"/>
        <w:jc w:val="both"/>
        <w:rPr>
          <w:rFonts w:ascii="Arial" w:hAnsi="Arial" w:cs="Arial"/>
          <w:b/>
          <w:bCs/>
          <w:color w:val="000000"/>
          <w:sz w:val="22"/>
          <w:szCs w:val="22"/>
        </w:rPr>
      </w:pPr>
      <w:r w:rsidRPr="00484A7D">
        <w:rPr>
          <w:rFonts w:ascii="Arial" w:hAnsi="Arial" w:cs="Arial"/>
          <w:b/>
          <w:bCs/>
          <w:w w:val="105"/>
          <w:sz w:val="22"/>
          <w:szCs w:val="22"/>
          <w:lang w:val="en-GB"/>
        </w:rPr>
        <w:t>7.</w:t>
      </w:r>
      <w:r w:rsidRPr="00484A7D">
        <w:rPr>
          <w:rFonts w:ascii="Arial" w:hAnsi="Arial" w:cs="Arial"/>
          <w:b/>
          <w:bCs/>
          <w:w w:val="105"/>
          <w:sz w:val="22"/>
          <w:szCs w:val="22"/>
          <w:lang w:val="en-GB"/>
        </w:rPr>
        <w:tab/>
      </w:r>
      <w:r w:rsidR="00004912" w:rsidRPr="00484A7D">
        <w:rPr>
          <w:rFonts w:ascii="Arial" w:eastAsia="Times New Roman" w:hAnsi="Arial" w:cs="Arial"/>
          <w:b/>
          <w:bCs/>
          <w:color w:val="000000"/>
          <w:sz w:val="22"/>
          <w:szCs w:val="22"/>
          <w:lang w:val="en-GB" w:eastAsia="en-GB"/>
        </w:rPr>
        <w:t>ENDS diagram Update</w:t>
      </w:r>
    </w:p>
    <w:p w14:paraId="40152885" w14:textId="6AD88BEF" w:rsidR="005A0EB7" w:rsidRDefault="005A0EB7" w:rsidP="005A0EB7">
      <w:pPr>
        <w:pStyle w:val="ListParagraph"/>
        <w:numPr>
          <w:ilvl w:val="0"/>
          <w:numId w:val="3"/>
        </w:numPr>
        <w:jc w:val="both"/>
        <w:rPr>
          <w:rFonts w:ascii="Arial" w:hAnsi="Arial" w:cs="Arial"/>
          <w:color w:val="000000"/>
          <w:sz w:val="22"/>
          <w:szCs w:val="22"/>
        </w:rPr>
      </w:pPr>
      <w:r w:rsidRPr="00484A7D">
        <w:rPr>
          <w:rFonts w:ascii="Arial" w:hAnsi="Arial" w:cs="Arial"/>
          <w:color w:val="000000"/>
          <w:sz w:val="22"/>
          <w:szCs w:val="22"/>
        </w:rPr>
        <w:t>NIPWG noted the update</w:t>
      </w:r>
      <w:r>
        <w:rPr>
          <w:rFonts w:ascii="Arial" w:hAnsi="Arial" w:cs="Arial"/>
          <w:color w:val="000000"/>
          <w:sz w:val="22"/>
          <w:szCs w:val="22"/>
        </w:rPr>
        <w:t xml:space="preserve"> by </w:t>
      </w:r>
      <w:r w:rsidR="00BF2544">
        <w:rPr>
          <w:rFonts w:ascii="Arial" w:hAnsi="Arial" w:cs="Arial"/>
          <w:color w:val="000000"/>
          <w:sz w:val="22"/>
          <w:szCs w:val="22"/>
        </w:rPr>
        <w:t>MK</w:t>
      </w:r>
      <w:r>
        <w:rPr>
          <w:rFonts w:ascii="Arial" w:hAnsi="Arial" w:cs="Arial"/>
          <w:color w:val="000000"/>
          <w:sz w:val="22"/>
          <w:szCs w:val="22"/>
        </w:rPr>
        <w:t>.</w:t>
      </w:r>
    </w:p>
    <w:p w14:paraId="27F3FB52" w14:textId="0756FEF4" w:rsidR="0010048B" w:rsidRDefault="0010048B" w:rsidP="005A0EB7">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RM: </w:t>
      </w:r>
      <w:r w:rsidRPr="0010048B">
        <w:rPr>
          <w:rFonts w:ascii="Arial" w:hAnsi="Arial" w:cs="Arial"/>
          <w:color w:val="000000"/>
          <w:sz w:val="22"/>
          <w:szCs w:val="22"/>
        </w:rPr>
        <w:t xml:space="preserve">Support </w:t>
      </w:r>
      <w:r>
        <w:rPr>
          <w:rFonts w:ascii="Arial" w:hAnsi="Arial" w:cs="Arial"/>
          <w:color w:val="000000"/>
          <w:sz w:val="22"/>
          <w:szCs w:val="22"/>
        </w:rPr>
        <w:t xml:space="preserve">of </w:t>
      </w:r>
      <w:r w:rsidRPr="0010048B">
        <w:rPr>
          <w:rFonts w:ascii="Arial" w:hAnsi="Arial" w:cs="Arial"/>
          <w:color w:val="000000"/>
          <w:sz w:val="22"/>
          <w:szCs w:val="22"/>
        </w:rPr>
        <w:t>the concept of a diagram that does not appear to present the services in a hierarchy.</w:t>
      </w:r>
    </w:p>
    <w:p w14:paraId="058519D2" w14:textId="1B19E1B5" w:rsidR="0024635A" w:rsidRDefault="003E5766" w:rsidP="00955D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CG</w:t>
      </w:r>
      <w:r w:rsidR="00CF7DFE">
        <w:rPr>
          <w:rFonts w:ascii="Arial" w:hAnsi="Arial" w:cs="Arial"/>
          <w:color w:val="000000"/>
          <w:sz w:val="22"/>
          <w:szCs w:val="22"/>
        </w:rPr>
        <w:t xml:space="preserve">: </w:t>
      </w:r>
      <w:r w:rsidR="00666A5B">
        <w:rPr>
          <w:rFonts w:ascii="Arial" w:hAnsi="Arial" w:cs="Arial"/>
          <w:color w:val="000000"/>
          <w:sz w:val="22"/>
          <w:szCs w:val="22"/>
        </w:rPr>
        <w:t xml:space="preserve">Question: </w:t>
      </w:r>
      <w:r w:rsidR="00C23AFF">
        <w:rPr>
          <w:rFonts w:ascii="Arial" w:hAnsi="Arial" w:cs="Arial"/>
          <w:color w:val="000000"/>
          <w:sz w:val="22"/>
          <w:szCs w:val="22"/>
        </w:rPr>
        <w:t>W</w:t>
      </w:r>
      <w:r w:rsidR="009F68D0">
        <w:rPr>
          <w:rFonts w:ascii="Arial" w:hAnsi="Arial" w:cs="Arial"/>
          <w:color w:val="000000"/>
          <w:sz w:val="22"/>
          <w:szCs w:val="22"/>
        </w:rPr>
        <w:t>hat is the reason for the duplication</w:t>
      </w:r>
      <w:r w:rsidR="00C23AFF">
        <w:rPr>
          <w:rFonts w:ascii="Arial" w:hAnsi="Arial" w:cs="Arial"/>
          <w:color w:val="000000"/>
          <w:sz w:val="22"/>
          <w:szCs w:val="22"/>
        </w:rPr>
        <w:t xml:space="preserve"> of some</w:t>
      </w:r>
      <w:r w:rsidR="0024635A">
        <w:rPr>
          <w:rFonts w:ascii="Arial" w:hAnsi="Arial" w:cs="Arial"/>
          <w:color w:val="000000"/>
          <w:sz w:val="22"/>
          <w:szCs w:val="22"/>
        </w:rPr>
        <w:t xml:space="preserve"> things in different services, such as</w:t>
      </w:r>
      <w:r w:rsidR="009F68D0">
        <w:rPr>
          <w:rFonts w:ascii="Arial" w:hAnsi="Arial" w:cs="Arial"/>
          <w:color w:val="000000"/>
          <w:sz w:val="22"/>
          <w:szCs w:val="22"/>
        </w:rPr>
        <w:t xml:space="preserve"> </w:t>
      </w:r>
      <w:r w:rsidR="00C23AFF">
        <w:rPr>
          <w:rFonts w:ascii="Arial" w:hAnsi="Arial" w:cs="Arial"/>
          <w:color w:val="000000"/>
          <w:sz w:val="22"/>
          <w:szCs w:val="22"/>
        </w:rPr>
        <w:t>Navigational Warnings appears in MS5 and MS12</w:t>
      </w:r>
      <w:r w:rsidR="00666A5B">
        <w:rPr>
          <w:rFonts w:ascii="Arial" w:hAnsi="Arial" w:cs="Arial"/>
          <w:color w:val="000000"/>
          <w:sz w:val="22"/>
          <w:szCs w:val="22"/>
        </w:rPr>
        <w:t>?</w:t>
      </w:r>
    </w:p>
    <w:p w14:paraId="03E528A6" w14:textId="0BDE53C8" w:rsidR="00AC7FFD" w:rsidRDefault="00AC7FFD" w:rsidP="00955D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MS12 includes S-124 because that’s about </w:t>
      </w:r>
      <w:r w:rsidR="00BF2544">
        <w:rPr>
          <w:rFonts w:ascii="Arial" w:hAnsi="Arial" w:cs="Arial"/>
          <w:color w:val="000000"/>
          <w:sz w:val="22"/>
          <w:szCs w:val="22"/>
        </w:rPr>
        <w:t xml:space="preserve">discoverability of S-124 not the content of S-124. </w:t>
      </w:r>
    </w:p>
    <w:p w14:paraId="305B17C0" w14:textId="77777777" w:rsidR="00BF2544" w:rsidRDefault="00BF2544" w:rsidP="00BF2544">
      <w:pPr>
        <w:jc w:val="both"/>
        <w:rPr>
          <w:rFonts w:ascii="Arial" w:hAnsi="Arial" w:cs="Arial"/>
          <w:color w:val="000000"/>
          <w:sz w:val="22"/>
          <w:szCs w:val="22"/>
        </w:rPr>
      </w:pPr>
    </w:p>
    <w:p w14:paraId="123CC7B0" w14:textId="64AB625B" w:rsidR="00666A5B" w:rsidRDefault="00BF2544" w:rsidP="00666A5B">
      <w:pPr>
        <w:pStyle w:val="ListParagraph"/>
        <w:numPr>
          <w:ilvl w:val="0"/>
          <w:numId w:val="3"/>
        </w:numPr>
        <w:jc w:val="both"/>
        <w:rPr>
          <w:rFonts w:ascii="Arial" w:hAnsi="Arial" w:cs="Arial"/>
          <w:color w:val="000000"/>
          <w:sz w:val="22"/>
          <w:szCs w:val="22"/>
        </w:rPr>
      </w:pPr>
      <w:r w:rsidRPr="00BF2544">
        <w:rPr>
          <w:rFonts w:ascii="Arial" w:hAnsi="Arial" w:cs="Arial"/>
          <w:color w:val="000000"/>
          <w:sz w:val="22"/>
          <w:szCs w:val="22"/>
        </w:rPr>
        <w:t xml:space="preserve">NIPWG noted the update by </w:t>
      </w:r>
      <w:r w:rsidR="009962A4">
        <w:rPr>
          <w:rFonts w:ascii="Arial" w:hAnsi="Arial" w:cs="Arial"/>
          <w:color w:val="000000"/>
          <w:sz w:val="22"/>
          <w:szCs w:val="22"/>
        </w:rPr>
        <w:t xml:space="preserve">SC. </w:t>
      </w:r>
    </w:p>
    <w:p w14:paraId="159B5F23" w14:textId="0230D128" w:rsidR="00666A5B" w:rsidRDefault="00666A5B" w:rsidP="00666A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YG: Question:</w:t>
      </w:r>
      <w:r w:rsidR="001503BA">
        <w:rPr>
          <w:rFonts w:ascii="Arial" w:hAnsi="Arial" w:cs="Arial"/>
          <w:color w:val="000000"/>
          <w:sz w:val="22"/>
          <w:szCs w:val="22"/>
        </w:rPr>
        <w:t xml:space="preserve"> On slide 7</w:t>
      </w:r>
      <w:r w:rsidR="008E2CD4">
        <w:rPr>
          <w:rFonts w:ascii="Arial" w:hAnsi="Arial" w:cs="Arial"/>
          <w:color w:val="000000"/>
          <w:sz w:val="22"/>
          <w:szCs w:val="22"/>
        </w:rPr>
        <w:t>,</w:t>
      </w:r>
      <w:r w:rsidR="001503BA">
        <w:rPr>
          <w:rFonts w:ascii="Arial" w:hAnsi="Arial" w:cs="Arial"/>
          <w:color w:val="000000"/>
          <w:sz w:val="22"/>
          <w:szCs w:val="22"/>
        </w:rPr>
        <w:t xml:space="preserve"> what</w:t>
      </w:r>
      <w:r w:rsidR="008E2CD4">
        <w:rPr>
          <w:rFonts w:ascii="Arial" w:hAnsi="Arial" w:cs="Arial"/>
          <w:color w:val="000000"/>
          <w:sz w:val="22"/>
          <w:szCs w:val="22"/>
        </w:rPr>
        <w:t xml:space="preserve"> is</w:t>
      </w:r>
      <w:r w:rsidR="001503BA">
        <w:rPr>
          <w:rFonts w:ascii="Arial" w:hAnsi="Arial" w:cs="Arial"/>
          <w:color w:val="000000"/>
          <w:sz w:val="22"/>
          <w:szCs w:val="22"/>
        </w:rPr>
        <w:t xml:space="preserve"> </w:t>
      </w:r>
      <w:r w:rsidR="0076333E">
        <w:rPr>
          <w:rFonts w:ascii="Arial" w:hAnsi="Arial" w:cs="Arial"/>
          <w:color w:val="000000"/>
          <w:sz w:val="22"/>
          <w:szCs w:val="22"/>
        </w:rPr>
        <w:t xml:space="preserve">the rationale of </w:t>
      </w:r>
      <w:r w:rsidR="001503BA">
        <w:rPr>
          <w:rFonts w:ascii="Arial" w:hAnsi="Arial" w:cs="Arial"/>
          <w:color w:val="000000"/>
          <w:sz w:val="22"/>
          <w:szCs w:val="22"/>
        </w:rPr>
        <w:t xml:space="preserve">S-124 not </w:t>
      </w:r>
      <w:r w:rsidR="0076333E">
        <w:rPr>
          <w:rFonts w:ascii="Arial" w:hAnsi="Arial" w:cs="Arial"/>
          <w:color w:val="000000"/>
          <w:sz w:val="22"/>
          <w:szCs w:val="22"/>
        </w:rPr>
        <w:t xml:space="preserve">being </w:t>
      </w:r>
      <w:r w:rsidR="001503BA">
        <w:rPr>
          <w:rFonts w:ascii="Arial" w:hAnsi="Arial" w:cs="Arial"/>
          <w:color w:val="000000"/>
          <w:sz w:val="22"/>
          <w:szCs w:val="22"/>
        </w:rPr>
        <w:t>part of ENDS</w:t>
      </w:r>
      <w:r w:rsidR="0076333E">
        <w:rPr>
          <w:rFonts w:ascii="Arial" w:hAnsi="Arial" w:cs="Arial"/>
          <w:color w:val="000000"/>
          <w:sz w:val="22"/>
          <w:szCs w:val="22"/>
        </w:rPr>
        <w:t>?</w:t>
      </w:r>
      <w:r w:rsidR="001503BA">
        <w:rPr>
          <w:rFonts w:ascii="Arial" w:hAnsi="Arial" w:cs="Arial"/>
          <w:color w:val="000000"/>
          <w:sz w:val="22"/>
          <w:szCs w:val="22"/>
        </w:rPr>
        <w:t xml:space="preserve"> </w:t>
      </w:r>
    </w:p>
    <w:p w14:paraId="3191CB1E" w14:textId="5F2B952A" w:rsidR="001503BA" w:rsidRDefault="001503BA" w:rsidP="00666A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SE: </w:t>
      </w:r>
      <w:r w:rsidR="00FC319B">
        <w:rPr>
          <w:rFonts w:ascii="Arial" w:hAnsi="Arial" w:cs="Arial"/>
          <w:color w:val="000000"/>
          <w:sz w:val="22"/>
          <w:szCs w:val="22"/>
        </w:rPr>
        <w:t>It is how you read the ENDS definition with a lot of emphasis on nautical publications. S-124 is Operational Navigational Warnings that is not traditionally nautical publication data</w:t>
      </w:r>
      <w:r w:rsidR="0071601F">
        <w:rPr>
          <w:rFonts w:ascii="Arial" w:hAnsi="Arial" w:cs="Arial"/>
          <w:color w:val="000000"/>
          <w:sz w:val="22"/>
          <w:szCs w:val="22"/>
        </w:rPr>
        <w:t>, i</w:t>
      </w:r>
      <w:r w:rsidR="00FC319B">
        <w:rPr>
          <w:rFonts w:ascii="Arial" w:hAnsi="Arial" w:cs="Arial"/>
          <w:color w:val="000000"/>
          <w:sz w:val="22"/>
          <w:szCs w:val="22"/>
        </w:rPr>
        <w:t xml:space="preserve">t is the operational data that is received </w:t>
      </w:r>
      <w:r w:rsidR="00BF7621">
        <w:rPr>
          <w:rFonts w:ascii="Arial" w:hAnsi="Arial" w:cs="Arial"/>
          <w:color w:val="000000"/>
          <w:sz w:val="22"/>
          <w:szCs w:val="22"/>
        </w:rPr>
        <w:t xml:space="preserve">by NAVTEX or VHF and used on ECDIS. </w:t>
      </w:r>
      <w:r w:rsidR="009E64F6">
        <w:rPr>
          <w:rFonts w:ascii="Arial" w:hAnsi="Arial" w:cs="Arial"/>
          <w:color w:val="000000"/>
          <w:sz w:val="22"/>
          <w:szCs w:val="22"/>
        </w:rPr>
        <w:t xml:space="preserve">This is a question that should be </w:t>
      </w:r>
      <w:r w:rsidR="00050D21">
        <w:rPr>
          <w:rFonts w:ascii="Arial" w:hAnsi="Arial" w:cs="Arial"/>
          <w:color w:val="000000"/>
          <w:sz w:val="22"/>
          <w:szCs w:val="22"/>
        </w:rPr>
        <w:t>resolved,</w:t>
      </w:r>
      <w:r w:rsidR="009E64F6">
        <w:rPr>
          <w:rFonts w:ascii="Arial" w:hAnsi="Arial" w:cs="Arial"/>
          <w:color w:val="000000"/>
          <w:sz w:val="22"/>
          <w:szCs w:val="22"/>
        </w:rPr>
        <w:t xml:space="preserve"> and a statement</w:t>
      </w:r>
      <w:r w:rsidR="0071601F">
        <w:rPr>
          <w:rFonts w:ascii="Arial" w:hAnsi="Arial" w:cs="Arial"/>
          <w:color w:val="000000"/>
          <w:sz w:val="22"/>
          <w:szCs w:val="22"/>
        </w:rPr>
        <w:t xml:space="preserve"> </w:t>
      </w:r>
      <w:r w:rsidR="00050D21">
        <w:rPr>
          <w:rFonts w:ascii="Arial" w:hAnsi="Arial" w:cs="Arial"/>
          <w:color w:val="000000"/>
          <w:sz w:val="22"/>
          <w:szCs w:val="22"/>
        </w:rPr>
        <w:t xml:space="preserve">should be </w:t>
      </w:r>
      <w:r w:rsidR="0071601F">
        <w:rPr>
          <w:rFonts w:ascii="Arial" w:hAnsi="Arial" w:cs="Arial"/>
          <w:color w:val="000000"/>
          <w:sz w:val="22"/>
          <w:szCs w:val="22"/>
        </w:rPr>
        <w:t>created</w:t>
      </w:r>
      <w:r w:rsidR="009E64F6">
        <w:rPr>
          <w:rFonts w:ascii="Arial" w:hAnsi="Arial" w:cs="Arial"/>
          <w:color w:val="000000"/>
          <w:sz w:val="22"/>
          <w:szCs w:val="22"/>
        </w:rPr>
        <w:t xml:space="preserve"> that</w:t>
      </w:r>
      <w:r w:rsidR="00050D21">
        <w:rPr>
          <w:rFonts w:ascii="Arial" w:hAnsi="Arial" w:cs="Arial"/>
          <w:color w:val="000000"/>
          <w:sz w:val="22"/>
          <w:szCs w:val="22"/>
        </w:rPr>
        <w:t xml:space="preserve"> states this is what</w:t>
      </w:r>
      <w:r w:rsidR="009E64F6">
        <w:rPr>
          <w:rFonts w:ascii="Arial" w:hAnsi="Arial" w:cs="Arial"/>
          <w:color w:val="000000"/>
          <w:sz w:val="22"/>
          <w:szCs w:val="22"/>
        </w:rPr>
        <w:t xml:space="preserve"> IHO thinks </w:t>
      </w:r>
      <w:r w:rsidR="00050D21">
        <w:rPr>
          <w:rFonts w:ascii="Arial" w:hAnsi="Arial" w:cs="Arial"/>
          <w:color w:val="000000"/>
          <w:sz w:val="22"/>
          <w:szCs w:val="22"/>
        </w:rPr>
        <w:t xml:space="preserve">is </w:t>
      </w:r>
      <w:r w:rsidR="009E64F6">
        <w:rPr>
          <w:rFonts w:ascii="Arial" w:hAnsi="Arial" w:cs="Arial"/>
          <w:color w:val="000000"/>
          <w:sz w:val="22"/>
          <w:szCs w:val="22"/>
        </w:rPr>
        <w:t>include</w:t>
      </w:r>
      <w:r w:rsidR="00050D21">
        <w:rPr>
          <w:rFonts w:ascii="Arial" w:hAnsi="Arial" w:cs="Arial"/>
          <w:color w:val="000000"/>
          <w:sz w:val="22"/>
          <w:szCs w:val="22"/>
        </w:rPr>
        <w:t>d</w:t>
      </w:r>
      <w:r w:rsidR="009E64F6">
        <w:rPr>
          <w:rFonts w:ascii="Arial" w:hAnsi="Arial" w:cs="Arial"/>
          <w:color w:val="000000"/>
          <w:sz w:val="22"/>
          <w:szCs w:val="22"/>
        </w:rPr>
        <w:t xml:space="preserve"> or le</w:t>
      </w:r>
      <w:r w:rsidR="00050D21">
        <w:rPr>
          <w:rFonts w:ascii="Arial" w:hAnsi="Arial" w:cs="Arial"/>
          <w:color w:val="000000"/>
          <w:sz w:val="22"/>
          <w:szCs w:val="22"/>
        </w:rPr>
        <w:t>ft</w:t>
      </w:r>
      <w:r w:rsidR="009E64F6">
        <w:rPr>
          <w:rFonts w:ascii="Arial" w:hAnsi="Arial" w:cs="Arial"/>
          <w:color w:val="000000"/>
          <w:sz w:val="22"/>
          <w:szCs w:val="22"/>
        </w:rPr>
        <w:t xml:space="preserve"> out of ENDS. </w:t>
      </w:r>
    </w:p>
    <w:p w14:paraId="3880B939" w14:textId="71EF1900" w:rsidR="00752F77" w:rsidRDefault="00752F77" w:rsidP="00666A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This diagram is </w:t>
      </w:r>
      <w:r w:rsidR="00D75870">
        <w:rPr>
          <w:rFonts w:ascii="Arial" w:hAnsi="Arial" w:cs="Arial"/>
          <w:color w:val="000000"/>
          <w:sz w:val="22"/>
          <w:szCs w:val="22"/>
        </w:rPr>
        <w:t>saying</w:t>
      </w:r>
      <w:r w:rsidR="002510A3">
        <w:rPr>
          <w:rFonts w:ascii="Arial" w:hAnsi="Arial" w:cs="Arial"/>
          <w:color w:val="000000"/>
          <w:sz w:val="22"/>
          <w:szCs w:val="22"/>
        </w:rPr>
        <w:t xml:space="preserve"> what ENDS is/can contain. </w:t>
      </w:r>
      <w:r w:rsidR="00CF6D5E">
        <w:rPr>
          <w:rFonts w:ascii="Arial" w:hAnsi="Arial" w:cs="Arial"/>
          <w:color w:val="000000"/>
          <w:sz w:val="22"/>
          <w:szCs w:val="22"/>
        </w:rPr>
        <w:t xml:space="preserve">S-124 was intended to be included within the definition </w:t>
      </w:r>
      <w:r w:rsidR="00E77D61">
        <w:rPr>
          <w:rFonts w:ascii="Arial" w:hAnsi="Arial" w:cs="Arial"/>
          <w:color w:val="000000"/>
          <w:sz w:val="22"/>
          <w:szCs w:val="22"/>
        </w:rPr>
        <w:t xml:space="preserve">of </w:t>
      </w:r>
      <w:r w:rsidR="00CF6D5E">
        <w:rPr>
          <w:rFonts w:ascii="Arial" w:hAnsi="Arial" w:cs="Arial"/>
          <w:color w:val="000000"/>
          <w:sz w:val="22"/>
          <w:szCs w:val="22"/>
        </w:rPr>
        <w:t xml:space="preserve">ENDS however if you are very dogmatic on the wording of the definition there is some ambiguity, the diagram </w:t>
      </w:r>
      <w:r w:rsidR="00E77D61">
        <w:rPr>
          <w:rFonts w:ascii="Arial" w:hAnsi="Arial" w:cs="Arial"/>
          <w:color w:val="000000"/>
          <w:sz w:val="22"/>
          <w:szCs w:val="22"/>
        </w:rPr>
        <w:t xml:space="preserve">that </w:t>
      </w:r>
      <w:r w:rsidR="00CF6D5E">
        <w:rPr>
          <w:rFonts w:ascii="Arial" w:hAnsi="Arial" w:cs="Arial"/>
          <w:color w:val="000000"/>
          <w:sz w:val="22"/>
          <w:szCs w:val="22"/>
        </w:rPr>
        <w:t>hopefully emerges from this discussion should close this ambiguity</w:t>
      </w:r>
      <w:r w:rsidR="00F464E4">
        <w:rPr>
          <w:rFonts w:ascii="Arial" w:hAnsi="Arial" w:cs="Arial"/>
          <w:color w:val="000000"/>
          <w:sz w:val="22"/>
          <w:szCs w:val="22"/>
        </w:rPr>
        <w:t xml:space="preserve"> and create clarity for the IHO. </w:t>
      </w:r>
    </w:p>
    <w:p w14:paraId="156A75D1" w14:textId="1BEFB2AC" w:rsidR="0051705A" w:rsidRDefault="0051705A" w:rsidP="00666A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lastRenderedPageBreak/>
        <w:t>SS:</w:t>
      </w:r>
      <w:r w:rsidR="002A3572">
        <w:rPr>
          <w:rFonts w:ascii="Arial" w:hAnsi="Arial" w:cs="Arial"/>
          <w:color w:val="000000"/>
          <w:sz w:val="22"/>
          <w:szCs w:val="22"/>
        </w:rPr>
        <w:t xml:space="preserve"> </w:t>
      </w:r>
      <w:r w:rsidR="00355727">
        <w:rPr>
          <w:rFonts w:ascii="Arial" w:hAnsi="Arial" w:cs="Arial"/>
          <w:color w:val="000000"/>
          <w:sz w:val="22"/>
          <w:szCs w:val="22"/>
        </w:rPr>
        <w:t>The</w:t>
      </w:r>
      <w:r w:rsidR="00A06715">
        <w:rPr>
          <w:rFonts w:ascii="Arial" w:hAnsi="Arial" w:cs="Arial"/>
          <w:color w:val="000000"/>
          <w:sz w:val="22"/>
          <w:szCs w:val="22"/>
        </w:rPr>
        <w:t xml:space="preserve"> first</w:t>
      </w:r>
      <w:r w:rsidR="00355727">
        <w:rPr>
          <w:rFonts w:ascii="Arial" w:hAnsi="Arial" w:cs="Arial"/>
          <w:color w:val="000000"/>
          <w:sz w:val="22"/>
          <w:szCs w:val="22"/>
        </w:rPr>
        <w:t xml:space="preserve"> tree diagram </w:t>
      </w:r>
      <w:r w:rsidR="009E57EF">
        <w:rPr>
          <w:rFonts w:ascii="Arial" w:hAnsi="Arial" w:cs="Arial"/>
          <w:color w:val="000000"/>
          <w:sz w:val="22"/>
          <w:szCs w:val="22"/>
        </w:rPr>
        <w:t>capture</w:t>
      </w:r>
      <w:r w:rsidR="00A06715">
        <w:rPr>
          <w:rFonts w:ascii="Arial" w:hAnsi="Arial" w:cs="Arial"/>
          <w:color w:val="000000"/>
          <w:sz w:val="22"/>
          <w:szCs w:val="22"/>
        </w:rPr>
        <w:t>s</w:t>
      </w:r>
      <w:r w:rsidR="00355727">
        <w:rPr>
          <w:rFonts w:ascii="Arial" w:hAnsi="Arial" w:cs="Arial"/>
          <w:color w:val="000000"/>
          <w:sz w:val="22"/>
          <w:szCs w:val="22"/>
        </w:rPr>
        <w:t xml:space="preserve"> the SOLAS regulations within the different Maritime Services, this is not captured in the other tree diagram. </w:t>
      </w:r>
    </w:p>
    <w:p w14:paraId="293F0BB1" w14:textId="28DF9F38" w:rsidR="00DF2DDC" w:rsidRDefault="00DF2DDC" w:rsidP="00666A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SJ: This is because the second tree diagram is based on the statement </w:t>
      </w:r>
      <w:r w:rsidR="002F75C6">
        <w:rPr>
          <w:rFonts w:ascii="Arial" w:hAnsi="Arial" w:cs="Arial"/>
          <w:color w:val="000000"/>
          <w:sz w:val="22"/>
          <w:szCs w:val="22"/>
        </w:rPr>
        <w:t xml:space="preserve">within the ENDS definition </w:t>
      </w:r>
      <w:r w:rsidR="00D23416">
        <w:rPr>
          <w:rFonts w:ascii="Arial" w:hAnsi="Arial" w:cs="Arial"/>
          <w:color w:val="000000"/>
          <w:sz w:val="22"/>
          <w:szCs w:val="22"/>
        </w:rPr>
        <w:t xml:space="preserve">and </w:t>
      </w:r>
      <w:r w:rsidR="009E57EF">
        <w:rPr>
          <w:rFonts w:ascii="Arial" w:hAnsi="Arial" w:cs="Arial"/>
          <w:color w:val="000000"/>
          <w:sz w:val="22"/>
          <w:szCs w:val="22"/>
        </w:rPr>
        <w:t xml:space="preserve">can be found </w:t>
      </w:r>
      <w:r w:rsidR="00D23416">
        <w:rPr>
          <w:rFonts w:ascii="Arial" w:hAnsi="Arial" w:cs="Arial"/>
          <w:color w:val="000000"/>
          <w:sz w:val="22"/>
          <w:szCs w:val="22"/>
        </w:rPr>
        <w:t xml:space="preserve">by </w:t>
      </w:r>
      <w:r w:rsidR="009E57EF">
        <w:rPr>
          <w:rFonts w:ascii="Arial" w:hAnsi="Arial" w:cs="Arial"/>
          <w:color w:val="000000"/>
          <w:sz w:val="22"/>
          <w:szCs w:val="22"/>
        </w:rPr>
        <w:t xml:space="preserve">the </w:t>
      </w:r>
      <w:r w:rsidR="00D75870">
        <w:rPr>
          <w:rFonts w:ascii="Arial" w:hAnsi="Arial" w:cs="Arial"/>
          <w:color w:val="000000"/>
          <w:sz w:val="22"/>
          <w:szCs w:val="22"/>
        </w:rPr>
        <w:t>producer related responsibilities within SOLAS regulations V/9</w:t>
      </w:r>
      <w:r w:rsidR="005F3EA3">
        <w:rPr>
          <w:rFonts w:ascii="Arial" w:hAnsi="Arial" w:cs="Arial"/>
          <w:color w:val="000000"/>
          <w:sz w:val="22"/>
          <w:szCs w:val="22"/>
        </w:rPr>
        <w:t>.</w:t>
      </w:r>
    </w:p>
    <w:p w14:paraId="4C0FEA00" w14:textId="34C8052E" w:rsidR="005F3EA3" w:rsidRDefault="00FB18E4" w:rsidP="00666A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E847C9">
        <w:rPr>
          <w:rFonts w:ascii="Arial" w:hAnsi="Arial" w:cs="Arial"/>
          <w:color w:val="000000"/>
          <w:sz w:val="22"/>
          <w:szCs w:val="22"/>
        </w:rPr>
        <w:t>F</w:t>
      </w:r>
      <w:r>
        <w:rPr>
          <w:rFonts w:ascii="Arial" w:hAnsi="Arial" w:cs="Arial"/>
          <w:color w:val="000000"/>
          <w:sz w:val="22"/>
          <w:szCs w:val="22"/>
        </w:rPr>
        <w:t>eedback suggests that the ideal tree could be the second tree diagram but with references to the SOLAS regulations</w:t>
      </w:r>
      <w:r w:rsidR="00E847C9">
        <w:rPr>
          <w:rFonts w:ascii="Arial" w:hAnsi="Arial" w:cs="Arial"/>
          <w:color w:val="000000"/>
          <w:sz w:val="22"/>
          <w:szCs w:val="22"/>
        </w:rPr>
        <w:t>.</w:t>
      </w:r>
    </w:p>
    <w:p w14:paraId="12195EC4" w14:textId="77777777" w:rsidR="005F3EA3" w:rsidRDefault="005F3EA3" w:rsidP="005F3EA3">
      <w:pPr>
        <w:pStyle w:val="ListParagraph"/>
        <w:ind w:left="578"/>
        <w:jc w:val="both"/>
        <w:rPr>
          <w:rFonts w:ascii="Arial" w:hAnsi="Arial" w:cs="Arial"/>
          <w:color w:val="000000"/>
          <w:sz w:val="22"/>
          <w:szCs w:val="22"/>
        </w:rPr>
      </w:pPr>
    </w:p>
    <w:p w14:paraId="724144A9" w14:textId="536D3BD4" w:rsidR="00F87B66" w:rsidRDefault="004C55F2" w:rsidP="00666A5B">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F87B66">
        <w:rPr>
          <w:rFonts w:ascii="Arial" w:hAnsi="Arial" w:cs="Arial"/>
          <w:color w:val="000000"/>
          <w:sz w:val="22"/>
          <w:szCs w:val="22"/>
        </w:rPr>
        <w:t xml:space="preserve">There are 3 </w:t>
      </w:r>
      <w:r w:rsidR="00AD2235">
        <w:rPr>
          <w:rFonts w:ascii="Arial" w:hAnsi="Arial" w:cs="Arial"/>
          <w:color w:val="000000"/>
          <w:sz w:val="22"/>
          <w:szCs w:val="22"/>
        </w:rPr>
        <w:t xml:space="preserve">diagram </w:t>
      </w:r>
      <w:r w:rsidR="00F87B66">
        <w:rPr>
          <w:rFonts w:ascii="Arial" w:hAnsi="Arial" w:cs="Arial"/>
          <w:color w:val="000000"/>
          <w:sz w:val="22"/>
          <w:szCs w:val="22"/>
        </w:rPr>
        <w:t>proposals.</w:t>
      </w:r>
      <w:r w:rsidR="005866E8">
        <w:rPr>
          <w:rFonts w:ascii="Arial" w:hAnsi="Arial" w:cs="Arial"/>
          <w:color w:val="000000"/>
          <w:sz w:val="22"/>
          <w:szCs w:val="22"/>
        </w:rPr>
        <w:t xml:space="preserve"> </w:t>
      </w:r>
      <w:r w:rsidR="00C161BA">
        <w:rPr>
          <w:rFonts w:ascii="Arial" w:hAnsi="Arial" w:cs="Arial"/>
          <w:color w:val="000000"/>
          <w:sz w:val="22"/>
          <w:szCs w:val="22"/>
        </w:rPr>
        <w:t xml:space="preserve">All 3 diagrams could be presented to HSSC with a </w:t>
      </w:r>
      <w:r>
        <w:rPr>
          <w:rFonts w:ascii="Arial" w:hAnsi="Arial" w:cs="Arial"/>
          <w:color w:val="000000"/>
          <w:sz w:val="22"/>
          <w:szCs w:val="22"/>
        </w:rPr>
        <w:t>recommendation of one of the diagrams.</w:t>
      </w:r>
    </w:p>
    <w:p w14:paraId="56EAD0FF" w14:textId="77777777" w:rsidR="004C55F2" w:rsidRPr="004C55F2" w:rsidRDefault="004C55F2" w:rsidP="004C55F2">
      <w:pPr>
        <w:pStyle w:val="ListParagraph"/>
        <w:rPr>
          <w:rFonts w:ascii="Arial" w:hAnsi="Arial" w:cs="Arial"/>
          <w:color w:val="000000"/>
          <w:sz w:val="22"/>
          <w:szCs w:val="22"/>
        </w:rPr>
      </w:pPr>
    </w:p>
    <w:p w14:paraId="528BC3FE" w14:textId="4C78CA4E" w:rsidR="004C55F2" w:rsidRPr="004C55F2" w:rsidRDefault="004C55F2" w:rsidP="004C55F2">
      <w:pPr>
        <w:jc w:val="both"/>
        <w:rPr>
          <w:rFonts w:ascii="Arial" w:hAnsi="Arial" w:cs="Arial"/>
          <w:color w:val="000000"/>
          <w:sz w:val="22"/>
          <w:szCs w:val="22"/>
        </w:rPr>
      </w:pPr>
      <w:r w:rsidRPr="004C55F2">
        <w:rPr>
          <w:rFonts w:ascii="Arial" w:hAnsi="Arial" w:cs="Arial"/>
          <w:b/>
          <w:bCs/>
          <w:color w:val="FF0000"/>
          <w:w w:val="105"/>
          <w:sz w:val="22"/>
          <w:szCs w:val="22"/>
        </w:rPr>
        <w:t xml:space="preserve">Action Item </w:t>
      </w:r>
      <w:r>
        <w:rPr>
          <w:rFonts w:ascii="Arial" w:hAnsi="Arial" w:cs="Arial"/>
          <w:b/>
          <w:bCs/>
          <w:color w:val="FF0000"/>
          <w:w w:val="105"/>
          <w:sz w:val="22"/>
          <w:szCs w:val="22"/>
        </w:rPr>
        <w:t>10</w:t>
      </w:r>
      <w:r w:rsidRPr="004C55F2">
        <w:rPr>
          <w:rFonts w:ascii="Arial" w:hAnsi="Arial" w:cs="Arial"/>
          <w:b/>
          <w:bCs/>
          <w:color w:val="FF0000"/>
          <w:w w:val="105"/>
          <w:sz w:val="22"/>
          <w:szCs w:val="22"/>
        </w:rPr>
        <w:t>:</w:t>
      </w:r>
      <w:r>
        <w:rPr>
          <w:rFonts w:ascii="Arial" w:hAnsi="Arial" w:cs="Arial"/>
          <w:b/>
          <w:bCs/>
          <w:color w:val="FF0000"/>
          <w:w w:val="105"/>
          <w:sz w:val="22"/>
          <w:szCs w:val="22"/>
        </w:rPr>
        <w:t xml:space="preserve"> </w:t>
      </w:r>
      <w:r w:rsidRPr="00E81F26">
        <w:rPr>
          <w:rFonts w:ascii="Arial" w:hAnsi="Arial" w:cs="Arial"/>
          <w:color w:val="FF0000"/>
          <w:w w:val="105"/>
          <w:sz w:val="22"/>
          <w:szCs w:val="22"/>
        </w:rPr>
        <w:t xml:space="preserve">ENDS TG to </w:t>
      </w:r>
      <w:r w:rsidR="00204600" w:rsidRPr="00E81F26">
        <w:rPr>
          <w:rFonts w:ascii="Arial" w:hAnsi="Arial" w:cs="Arial"/>
          <w:color w:val="FF0000"/>
          <w:w w:val="105"/>
          <w:sz w:val="22"/>
          <w:szCs w:val="22"/>
        </w:rPr>
        <w:t xml:space="preserve">provide NIPWG two options and a recommendation for HSSC. </w:t>
      </w:r>
      <w:r w:rsidR="00E81F26" w:rsidRPr="00E81F26">
        <w:rPr>
          <w:rFonts w:ascii="Arial" w:hAnsi="Arial" w:cs="Arial"/>
          <w:color w:val="FF0000"/>
          <w:w w:val="105"/>
          <w:sz w:val="22"/>
          <w:szCs w:val="22"/>
        </w:rPr>
        <w:t>ENDS TG. April 8</w:t>
      </w:r>
      <w:r w:rsidR="00E81F26" w:rsidRPr="00E81F26">
        <w:rPr>
          <w:rFonts w:ascii="Arial" w:hAnsi="Arial" w:cs="Arial"/>
          <w:color w:val="FF0000"/>
          <w:w w:val="105"/>
          <w:sz w:val="22"/>
          <w:szCs w:val="22"/>
          <w:vertAlign w:val="superscript"/>
        </w:rPr>
        <w:t>th</w:t>
      </w:r>
      <w:r w:rsidR="00B8198D" w:rsidRPr="00E81F26">
        <w:rPr>
          <w:rFonts w:ascii="Arial" w:hAnsi="Arial" w:cs="Arial"/>
          <w:color w:val="FF0000"/>
          <w:w w:val="105"/>
          <w:sz w:val="22"/>
          <w:szCs w:val="22"/>
        </w:rPr>
        <w:t xml:space="preserve"> 2024</w:t>
      </w:r>
    </w:p>
    <w:p w14:paraId="7DBD705A" w14:textId="57E3D3CE" w:rsidR="00603656" w:rsidRPr="00484A7D" w:rsidRDefault="00C847B7" w:rsidP="00603656">
      <w:pPr>
        <w:pStyle w:val="ListParagraph"/>
        <w:ind w:left="578"/>
        <w:jc w:val="both"/>
        <w:rPr>
          <w:rFonts w:ascii="Arial" w:hAnsi="Arial" w:cs="Arial"/>
          <w:color w:val="000000"/>
          <w:sz w:val="22"/>
          <w:szCs w:val="22"/>
        </w:rPr>
      </w:pPr>
      <w:r>
        <w:rPr>
          <w:rFonts w:ascii="Arial" w:hAnsi="Arial" w:cs="Arial"/>
          <w:color w:val="000000"/>
          <w:sz w:val="22"/>
          <w:szCs w:val="22"/>
        </w:rPr>
        <w:t xml:space="preserve"> </w:t>
      </w:r>
    </w:p>
    <w:p w14:paraId="58FB5785" w14:textId="3BCDF6C1" w:rsidR="00A37F66" w:rsidRPr="00484A7D" w:rsidRDefault="00991271" w:rsidP="00A37F66">
      <w:pPr>
        <w:ind w:left="284" w:hanging="426"/>
        <w:jc w:val="both"/>
        <w:rPr>
          <w:rFonts w:ascii="Arial" w:hAnsi="Arial" w:cs="Arial"/>
          <w:b/>
          <w:bCs/>
          <w:color w:val="000000"/>
          <w:sz w:val="22"/>
          <w:szCs w:val="22"/>
        </w:rPr>
      </w:pPr>
      <w:r w:rsidRPr="00484A7D">
        <w:rPr>
          <w:rFonts w:ascii="Arial" w:hAnsi="Arial" w:cs="Arial"/>
          <w:b/>
          <w:bCs/>
          <w:w w:val="105"/>
          <w:sz w:val="22"/>
          <w:szCs w:val="22"/>
          <w:lang w:val="en-GB"/>
        </w:rPr>
        <w:t>8</w:t>
      </w:r>
      <w:r w:rsidR="00A37F66" w:rsidRPr="00484A7D">
        <w:rPr>
          <w:rFonts w:ascii="Arial" w:hAnsi="Arial" w:cs="Arial"/>
          <w:b/>
          <w:bCs/>
          <w:w w:val="105"/>
          <w:sz w:val="22"/>
          <w:szCs w:val="22"/>
          <w:lang w:val="en-GB"/>
        </w:rPr>
        <w:t>.</w:t>
      </w:r>
      <w:r w:rsidR="00A37F66" w:rsidRPr="00484A7D">
        <w:rPr>
          <w:rFonts w:ascii="Arial" w:hAnsi="Arial" w:cs="Arial"/>
          <w:b/>
          <w:bCs/>
          <w:w w:val="105"/>
          <w:sz w:val="22"/>
          <w:szCs w:val="22"/>
          <w:lang w:val="en-GB"/>
        </w:rPr>
        <w:tab/>
      </w:r>
      <w:r w:rsidRPr="00484A7D">
        <w:rPr>
          <w:rFonts w:ascii="Arial" w:eastAsia="Times New Roman" w:hAnsi="Arial" w:cs="Arial"/>
          <w:b/>
          <w:bCs/>
          <w:color w:val="000000"/>
          <w:sz w:val="22"/>
          <w:szCs w:val="22"/>
          <w:lang w:val="en-GB" w:eastAsia="en-GB"/>
        </w:rPr>
        <w:t>Data Quality Expectations (NIPWG Agenda Item: VTC3/23-01)</w:t>
      </w:r>
    </w:p>
    <w:p w14:paraId="3D597942" w14:textId="740F739C" w:rsidR="00A37F66" w:rsidRPr="00CA0298" w:rsidRDefault="007662C2" w:rsidP="00A37F66">
      <w:pPr>
        <w:pStyle w:val="ListParagraph"/>
        <w:numPr>
          <w:ilvl w:val="0"/>
          <w:numId w:val="3"/>
        </w:numPr>
        <w:jc w:val="both"/>
        <w:rPr>
          <w:rFonts w:ascii="Arial" w:hAnsi="Arial" w:cs="Arial"/>
          <w:color w:val="000000"/>
          <w:sz w:val="22"/>
          <w:szCs w:val="22"/>
        </w:rPr>
      </w:pPr>
      <w:r w:rsidRPr="00CA0298">
        <w:rPr>
          <w:rFonts w:ascii="Arial" w:hAnsi="Arial" w:cs="Arial"/>
          <w:color w:val="000000"/>
          <w:sz w:val="22"/>
          <w:szCs w:val="22"/>
        </w:rPr>
        <w:t xml:space="preserve">RM: </w:t>
      </w:r>
      <w:r w:rsidR="000A06A7">
        <w:rPr>
          <w:rFonts w:ascii="Arial" w:hAnsi="Arial" w:cs="Arial"/>
          <w:color w:val="000000"/>
          <w:sz w:val="22"/>
          <w:szCs w:val="22"/>
        </w:rPr>
        <w:t>Currently only had feedback from the S-123 TG, r</w:t>
      </w:r>
      <w:r w:rsidR="002227D9" w:rsidRPr="00CA0298">
        <w:rPr>
          <w:rFonts w:ascii="Arial" w:hAnsi="Arial" w:cs="Arial"/>
          <w:color w:val="000000"/>
          <w:sz w:val="22"/>
          <w:szCs w:val="22"/>
        </w:rPr>
        <w:t>emind</w:t>
      </w:r>
      <w:r w:rsidR="00E32234" w:rsidRPr="00CA0298">
        <w:rPr>
          <w:rFonts w:ascii="Arial" w:hAnsi="Arial" w:cs="Arial"/>
          <w:color w:val="000000"/>
          <w:sz w:val="22"/>
          <w:szCs w:val="22"/>
        </w:rPr>
        <w:t>er</w:t>
      </w:r>
      <w:r w:rsidR="002227D9" w:rsidRPr="00CA0298">
        <w:rPr>
          <w:rFonts w:ascii="Arial" w:hAnsi="Arial" w:cs="Arial"/>
          <w:color w:val="000000"/>
          <w:sz w:val="22"/>
          <w:szCs w:val="22"/>
        </w:rPr>
        <w:t xml:space="preserve"> </w:t>
      </w:r>
      <w:r w:rsidR="000A06A7">
        <w:rPr>
          <w:rFonts w:ascii="Arial" w:hAnsi="Arial" w:cs="Arial"/>
          <w:color w:val="000000"/>
          <w:sz w:val="22"/>
          <w:szCs w:val="22"/>
        </w:rPr>
        <w:t>to the other Task Groups</w:t>
      </w:r>
      <w:r w:rsidR="001D1839">
        <w:rPr>
          <w:rFonts w:ascii="Arial" w:hAnsi="Arial" w:cs="Arial"/>
          <w:color w:val="000000"/>
          <w:sz w:val="22"/>
          <w:szCs w:val="22"/>
        </w:rPr>
        <w:t xml:space="preserve"> </w:t>
      </w:r>
      <w:r w:rsidR="002227D9" w:rsidRPr="00CA0298">
        <w:rPr>
          <w:rFonts w:ascii="Arial" w:hAnsi="Arial" w:cs="Arial"/>
          <w:color w:val="000000"/>
          <w:sz w:val="22"/>
          <w:szCs w:val="22"/>
        </w:rPr>
        <w:t xml:space="preserve">to respond to </w:t>
      </w:r>
      <w:r w:rsidR="00CA0298">
        <w:rPr>
          <w:rFonts w:ascii="Arial" w:hAnsi="Arial" w:cs="Arial"/>
          <w:color w:val="000000"/>
          <w:sz w:val="22"/>
          <w:szCs w:val="22"/>
        </w:rPr>
        <w:t xml:space="preserve">the </w:t>
      </w:r>
      <w:r w:rsidR="00F6179B" w:rsidRPr="00CA0298">
        <w:rPr>
          <w:rFonts w:ascii="Arial" w:hAnsi="Arial" w:cs="Arial"/>
          <w:color w:val="000000"/>
          <w:sz w:val="22"/>
          <w:szCs w:val="22"/>
        </w:rPr>
        <w:t>email on</w:t>
      </w:r>
      <w:r w:rsidR="00B820AD">
        <w:rPr>
          <w:rFonts w:ascii="Arial" w:hAnsi="Arial" w:cs="Arial"/>
          <w:color w:val="000000"/>
          <w:sz w:val="22"/>
          <w:szCs w:val="22"/>
        </w:rPr>
        <w:t xml:space="preserve"> the</w:t>
      </w:r>
      <w:r w:rsidR="002F3C70">
        <w:rPr>
          <w:rFonts w:ascii="Arial" w:hAnsi="Arial" w:cs="Arial"/>
          <w:color w:val="000000"/>
          <w:sz w:val="22"/>
          <w:szCs w:val="22"/>
        </w:rPr>
        <w:t xml:space="preserve"> </w:t>
      </w:r>
      <w:r w:rsidR="00CA0298">
        <w:rPr>
          <w:rFonts w:ascii="Arial" w:eastAsia="Times New Roman" w:hAnsi="Arial" w:cs="Arial"/>
          <w:sz w:val="22"/>
          <w:szCs w:val="22"/>
        </w:rPr>
        <w:t>s</w:t>
      </w:r>
      <w:r w:rsidR="00CA0298" w:rsidRPr="00CA0298">
        <w:rPr>
          <w:rFonts w:ascii="Arial" w:eastAsia="Times New Roman" w:hAnsi="Arial" w:cs="Arial"/>
          <w:sz w:val="22"/>
          <w:szCs w:val="22"/>
        </w:rPr>
        <w:t xml:space="preserve">tatus and plans for adding data quality material to the product specification </w:t>
      </w:r>
      <w:r w:rsidR="002F3C70">
        <w:rPr>
          <w:rFonts w:ascii="Arial" w:hAnsi="Arial" w:cs="Arial"/>
          <w:color w:val="000000"/>
          <w:sz w:val="22"/>
          <w:szCs w:val="22"/>
        </w:rPr>
        <w:t xml:space="preserve">as soon as possible. </w:t>
      </w:r>
    </w:p>
    <w:p w14:paraId="1492D81E" w14:textId="77777777" w:rsidR="0033316E" w:rsidRDefault="0033316E" w:rsidP="0033316E">
      <w:pPr>
        <w:jc w:val="both"/>
        <w:rPr>
          <w:rFonts w:ascii="Arial" w:hAnsi="Arial" w:cs="Arial"/>
          <w:color w:val="000000"/>
          <w:sz w:val="22"/>
          <w:szCs w:val="22"/>
        </w:rPr>
      </w:pPr>
    </w:p>
    <w:p w14:paraId="03A0171E" w14:textId="22097E5A" w:rsidR="0033316E" w:rsidRPr="0033316E" w:rsidRDefault="0033316E" w:rsidP="0033316E">
      <w:pPr>
        <w:jc w:val="both"/>
        <w:rPr>
          <w:rFonts w:ascii="Arial" w:hAnsi="Arial" w:cs="Arial"/>
          <w:color w:val="000000"/>
          <w:sz w:val="22"/>
          <w:szCs w:val="22"/>
        </w:rPr>
      </w:pPr>
      <w:r w:rsidRPr="004C55F2">
        <w:rPr>
          <w:rFonts w:ascii="Arial" w:hAnsi="Arial" w:cs="Arial"/>
          <w:b/>
          <w:bCs/>
          <w:color w:val="FF0000"/>
          <w:w w:val="105"/>
          <w:sz w:val="22"/>
          <w:szCs w:val="22"/>
        </w:rPr>
        <w:t xml:space="preserve">Action Item </w:t>
      </w:r>
      <w:r>
        <w:rPr>
          <w:rFonts w:ascii="Arial" w:hAnsi="Arial" w:cs="Arial"/>
          <w:b/>
          <w:bCs/>
          <w:color w:val="FF0000"/>
          <w:w w:val="105"/>
          <w:sz w:val="22"/>
          <w:szCs w:val="22"/>
        </w:rPr>
        <w:t xml:space="preserve">11: </w:t>
      </w:r>
      <w:r w:rsidRPr="00E7763D">
        <w:rPr>
          <w:rFonts w:ascii="Arial" w:hAnsi="Arial" w:cs="Arial"/>
          <w:color w:val="FF0000"/>
          <w:w w:val="105"/>
          <w:sz w:val="22"/>
          <w:szCs w:val="22"/>
        </w:rPr>
        <w:t xml:space="preserve">Task Group leads to </w:t>
      </w:r>
      <w:r w:rsidR="00DD0FE7" w:rsidRPr="00E7763D">
        <w:rPr>
          <w:rFonts w:ascii="Arial" w:hAnsi="Arial" w:cs="Arial"/>
          <w:color w:val="FF0000"/>
          <w:w w:val="105"/>
          <w:sz w:val="22"/>
          <w:szCs w:val="22"/>
        </w:rPr>
        <w:t xml:space="preserve">provide RM status and plans for adding </w:t>
      </w:r>
      <w:r w:rsidR="00DD0FE7" w:rsidRPr="00E7763D">
        <w:rPr>
          <w:rFonts w:ascii="Arial" w:eastAsia="Times New Roman" w:hAnsi="Arial" w:cs="Arial"/>
          <w:color w:val="FF0000"/>
          <w:sz w:val="22"/>
          <w:szCs w:val="22"/>
        </w:rPr>
        <w:t xml:space="preserve">data quality material to each product specification. Task Group Leads. </w:t>
      </w:r>
      <w:r w:rsidR="00E7763D">
        <w:rPr>
          <w:rFonts w:ascii="Arial" w:eastAsia="Times New Roman" w:hAnsi="Arial" w:cs="Arial"/>
          <w:color w:val="FF0000"/>
          <w:sz w:val="22"/>
          <w:szCs w:val="22"/>
        </w:rPr>
        <w:t>8</w:t>
      </w:r>
      <w:r w:rsidR="00E7763D" w:rsidRPr="00E7763D">
        <w:rPr>
          <w:rFonts w:ascii="Arial" w:eastAsia="Times New Roman" w:hAnsi="Arial" w:cs="Arial"/>
          <w:color w:val="FF0000"/>
          <w:sz w:val="22"/>
          <w:szCs w:val="22"/>
          <w:vertAlign w:val="superscript"/>
        </w:rPr>
        <w:t>th</w:t>
      </w:r>
      <w:r w:rsidR="00E7763D">
        <w:rPr>
          <w:rFonts w:ascii="Arial" w:eastAsia="Times New Roman" w:hAnsi="Arial" w:cs="Arial"/>
          <w:color w:val="FF0000"/>
          <w:sz w:val="22"/>
          <w:szCs w:val="22"/>
        </w:rPr>
        <w:t xml:space="preserve"> March 2024</w:t>
      </w:r>
    </w:p>
    <w:p w14:paraId="3CE4BF87" w14:textId="77777777" w:rsidR="0098793C" w:rsidRPr="00484A7D" w:rsidRDefault="0098793C" w:rsidP="00305CC6">
      <w:pPr>
        <w:jc w:val="both"/>
        <w:rPr>
          <w:rFonts w:ascii="Arial" w:hAnsi="Arial" w:cs="Arial"/>
          <w:color w:val="000000"/>
          <w:sz w:val="22"/>
          <w:szCs w:val="22"/>
        </w:rPr>
      </w:pPr>
    </w:p>
    <w:p w14:paraId="5916E631" w14:textId="77777777" w:rsidR="00305CC6" w:rsidRPr="00484A7D" w:rsidRDefault="00305CC6" w:rsidP="00305CC6">
      <w:pPr>
        <w:ind w:left="284" w:hanging="426"/>
        <w:jc w:val="both"/>
        <w:rPr>
          <w:rFonts w:ascii="Arial" w:hAnsi="Arial" w:cs="Arial"/>
          <w:b/>
          <w:bCs/>
          <w:color w:val="000000"/>
          <w:sz w:val="22"/>
          <w:szCs w:val="22"/>
        </w:rPr>
      </w:pPr>
      <w:r w:rsidRPr="00484A7D">
        <w:rPr>
          <w:rFonts w:ascii="Arial" w:hAnsi="Arial" w:cs="Arial"/>
          <w:b/>
          <w:bCs/>
          <w:w w:val="105"/>
          <w:sz w:val="22"/>
          <w:szCs w:val="22"/>
          <w:lang w:val="en-GB"/>
        </w:rPr>
        <w:t xml:space="preserve">9.1 </w:t>
      </w:r>
      <w:r w:rsidRPr="00484A7D">
        <w:rPr>
          <w:rFonts w:ascii="Arial" w:hAnsi="Arial" w:cs="Arial"/>
          <w:b/>
          <w:bCs/>
          <w:color w:val="000000"/>
          <w:sz w:val="22"/>
          <w:szCs w:val="22"/>
        </w:rPr>
        <w:t>S-122 – Marine Protected Areas</w:t>
      </w:r>
    </w:p>
    <w:p w14:paraId="5E89B85F" w14:textId="77777777" w:rsidR="00305CC6" w:rsidRPr="00484A7D" w:rsidRDefault="00305CC6" w:rsidP="00305CC6">
      <w:pPr>
        <w:ind w:left="567" w:hanging="567"/>
        <w:jc w:val="both"/>
        <w:rPr>
          <w:rFonts w:ascii="Arial" w:hAnsi="Arial" w:cs="Arial"/>
          <w:b/>
          <w:bCs/>
          <w:color w:val="000000"/>
          <w:sz w:val="22"/>
          <w:szCs w:val="22"/>
        </w:rPr>
      </w:pPr>
      <w:r w:rsidRPr="00484A7D">
        <w:rPr>
          <w:rFonts w:ascii="Arial" w:hAnsi="Arial" w:cs="Arial"/>
          <w:b/>
          <w:bCs/>
          <w:color w:val="000000"/>
          <w:sz w:val="22"/>
          <w:szCs w:val="22"/>
        </w:rPr>
        <w:t>9.1.1</w:t>
      </w:r>
      <w:r w:rsidRPr="00484A7D">
        <w:rPr>
          <w:rFonts w:ascii="Arial" w:hAnsi="Arial" w:cs="Arial"/>
          <w:b/>
          <w:bCs/>
          <w:color w:val="000000"/>
          <w:sz w:val="22"/>
          <w:szCs w:val="22"/>
        </w:rPr>
        <w:tab/>
      </w:r>
      <w:r w:rsidRPr="00484A7D">
        <w:rPr>
          <w:rFonts w:ascii="Arial" w:hAnsi="Arial" w:cs="Arial"/>
          <w:b/>
          <w:bCs/>
          <w:color w:val="000000"/>
          <w:sz w:val="22"/>
          <w:szCs w:val="22"/>
        </w:rPr>
        <w:tab/>
        <w:t>Task Group update</w:t>
      </w:r>
    </w:p>
    <w:p w14:paraId="55D9EB72" w14:textId="50907B8E" w:rsidR="007149B8" w:rsidRDefault="00DF5E17" w:rsidP="00FB58C3">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JP: </w:t>
      </w:r>
      <w:r w:rsidR="00407F64">
        <w:rPr>
          <w:rFonts w:ascii="Arial" w:hAnsi="Arial" w:cs="Arial"/>
          <w:color w:val="000000"/>
          <w:sz w:val="22"/>
          <w:szCs w:val="22"/>
        </w:rPr>
        <w:t xml:space="preserve">Recent meeting of </w:t>
      </w:r>
      <w:r w:rsidR="000B0325">
        <w:rPr>
          <w:rFonts w:ascii="Arial" w:hAnsi="Arial" w:cs="Arial"/>
          <w:color w:val="000000"/>
          <w:sz w:val="22"/>
          <w:szCs w:val="22"/>
        </w:rPr>
        <w:t>the task group</w:t>
      </w:r>
      <w:r w:rsidR="00407F64">
        <w:rPr>
          <w:rFonts w:ascii="Arial" w:hAnsi="Arial" w:cs="Arial"/>
          <w:color w:val="000000"/>
          <w:sz w:val="22"/>
          <w:szCs w:val="22"/>
        </w:rPr>
        <w:t xml:space="preserve"> was at the end of February. </w:t>
      </w:r>
      <w:r w:rsidR="00BC6E7C">
        <w:rPr>
          <w:rFonts w:ascii="Arial" w:hAnsi="Arial" w:cs="Arial"/>
          <w:color w:val="000000"/>
          <w:sz w:val="22"/>
          <w:szCs w:val="22"/>
        </w:rPr>
        <w:t xml:space="preserve">The main components of the model </w:t>
      </w:r>
      <w:r w:rsidR="00B94EEE">
        <w:rPr>
          <w:rFonts w:ascii="Arial" w:hAnsi="Arial" w:cs="Arial"/>
          <w:color w:val="000000"/>
          <w:sz w:val="22"/>
          <w:szCs w:val="22"/>
        </w:rPr>
        <w:t>have</w:t>
      </w:r>
      <w:r w:rsidR="00BC6E7C">
        <w:rPr>
          <w:rFonts w:ascii="Arial" w:hAnsi="Arial" w:cs="Arial"/>
          <w:color w:val="000000"/>
          <w:sz w:val="22"/>
          <w:szCs w:val="22"/>
        </w:rPr>
        <w:t xml:space="preserve"> been agreed, the outstanding action is to harmonize the model</w:t>
      </w:r>
      <w:r w:rsidR="00440A8F">
        <w:rPr>
          <w:rFonts w:ascii="Arial" w:hAnsi="Arial" w:cs="Arial"/>
          <w:color w:val="000000"/>
          <w:sz w:val="22"/>
          <w:szCs w:val="22"/>
        </w:rPr>
        <w:t>ling</w:t>
      </w:r>
      <w:r w:rsidR="00BC6E7C">
        <w:rPr>
          <w:rFonts w:ascii="Arial" w:hAnsi="Arial" w:cs="Arial"/>
          <w:color w:val="000000"/>
          <w:sz w:val="22"/>
          <w:szCs w:val="22"/>
        </w:rPr>
        <w:t xml:space="preserve"> between </w:t>
      </w:r>
      <w:r w:rsidR="00B94EEE">
        <w:rPr>
          <w:rFonts w:ascii="Arial" w:hAnsi="Arial" w:cs="Arial"/>
          <w:color w:val="000000"/>
          <w:sz w:val="22"/>
          <w:szCs w:val="22"/>
        </w:rPr>
        <w:t xml:space="preserve">S-101 restricted areas and feature names and languages. </w:t>
      </w:r>
    </w:p>
    <w:p w14:paraId="7A4FBB76" w14:textId="38AEF43D" w:rsidR="00960D02" w:rsidRDefault="00C322F0" w:rsidP="00B8198D">
      <w:pPr>
        <w:pStyle w:val="ListParagraph"/>
        <w:ind w:left="578"/>
        <w:jc w:val="both"/>
        <w:rPr>
          <w:rFonts w:ascii="Arial" w:hAnsi="Arial" w:cs="Arial"/>
          <w:color w:val="000000"/>
          <w:sz w:val="22"/>
          <w:szCs w:val="22"/>
        </w:rPr>
      </w:pPr>
      <w:r>
        <w:rPr>
          <w:rFonts w:ascii="Arial" w:hAnsi="Arial" w:cs="Arial"/>
          <w:color w:val="000000"/>
          <w:sz w:val="22"/>
          <w:szCs w:val="22"/>
        </w:rPr>
        <w:t xml:space="preserve">Next meeting end of March/beginning of April. </w:t>
      </w:r>
      <w:r w:rsidR="00B94EEE">
        <w:rPr>
          <w:rFonts w:ascii="Arial" w:hAnsi="Arial" w:cs="Arial"/>
          <w:color w:val="000000"/>
          <w:sz w:val="22"/>
          <w:szCs w:val="22"/>
        </w:rPr>
        <w:t xml:space="preserve"> </w:t>
      </w:r>
    </w:p>
    <w:p w14:paraId="2925F93F" w14:textId="39F8F9DC" w:rsidR="00305CC6" w:rsidRDefault="00960D02" w:rsidP="00B8198D">
      <w:pPr>
        <w:pStyle w:val="ListParagraph"/>
        <w:ind w:left="578"/>
        <w:jc w:val="both"/>
        <w:rPr>
          <w:rFonts w:ascii="Arial" w:hAnsi="Arial" w:cs="Arial"/>
          <w:color w:val="000000"/>
          <w:sz w:val="22"/>
          <w:szCs w:val="22"/>
        </w:rPr>
      </w:pPr>
      <w:r>
        <w:rPr>
          <w:rFonts w:ascii="Arial" w:hAnsi="Arial" w:cs="Arial"/>
          <w:color w:val="000000"/>
          <w:sz w:val="22"/>
          <w:szCs w:val="22"/>
        </w:rPr>
        <w:t>Thank</w:t>
      </w:r>
      <w:r w:rsidR="00C322F0">
        <w:rPr>
          <w:rFonts w:ascii="Arial" w:hAnsi="Arial" w:cs="Arial"/>
          <w:color w:val="000000"/>
          <w:sz w:val="22"/>
          <w:szCs w:val="22"/>
        </w:rPr>
        <w:t xml:space="preserve"> you</w:t>
      </w:r>
      <w:r>
        <w:rPr>
          <w:rFonts w:ascii="Arial" w:hAnsi="Arial" w:cs="Arial"/>
          <w:color w:val="000000"/>
          <w:sz w:val="22"/>
          <w:szCs w:val="22"/>
        </w:rPr>
        <w:t xml:space="preserve"> to Bridget</w:t>
      </w:r>
      <w:r w:rsidR="00C322F0">
        <w:rPr>
          <w:rFonts w:ascii="Arial" w:hAnsi="Arial" w:cs="Arial"/>
          <w:color w:val="000000"/>
          <w:sz w:val="22"/>
          <w:szCs w:val="22"/>
        </w:rPr>
        <w:t xml:space="preserve"> and S-123</w:t>
      </w:r>
      <w:r>
        <w:rPr>
          <w:rFonts w:ascii="Arial" w:hAnsi="Arial" w:cs="Arial"/>
          <w:color w:val="000000"/>
          <w:sz w:val="22"/>
          <w:szCs w:val="22"/>
        </w:rPr>
        <w:t xml:space="preserve"> for KPI milestone</w:t>
      </w:r>
      <w:r w:rsidR="00C322F0">
        <w:rPr>
          <w:rFonts w:ascii="Arial" w:hAnsi="Arial" w:cs="Arial"/>
          <w:color w:val="000000"/>
          <w:sz w:val="22"/>
          <w:szCs w:val="22"/>
        </w:rPr>
        <w:t xml:space="preserve"> examples. </w:t>
      </w:r>
    </w:p>
    <w:p w14:paraId="6996A2D3" w14:textId="1D42B223" w:rsidR="00DC784E" w:rsidRPr="00484A7D" w:rsidRDefault="005A08BD" w:rsidP="00FB58C3">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SO:</w:t>
      </w:r>
      <w:r w:rsidR="005A454F">
        <w:rPr>
          <w:rFonts w:ascii="Arial" w:hAnsi="Arial" w:cs="Arial"/>
          <w:color w:val="000000"/>
          <w:sz w:val="22"/>
          <w:szCs w:val="22"/>
        </w:rPr>
        <w:t xml:space="preserve"> </w:t>
      </w:r>
      <w:r w:rsidR="000F2483">
        <w:rPr>
          <w:rFonts w:ascii="Arial" w:hAnsi="Arial" w:cs="Arial"/>
          <w:color w:val="000000"/>
          <w:sz w:val="22"/>
          <w:szCs w:val="22"/>
        </w:rPr>
        <w:t xml:space="preserve">The IHO secretariat asked for support on the development of S-122, and the Korean </w:t>
      </w:r>
      <w:r w:rsidR="00D961C4">
        <w:rPr>
          <w:rFonts w:ascii="Arial" w:hAnsi="Arial" w:cs="Arial"/>
          <w:color w:val="000000"/>
          <w:sz w:val="22"/>
          <w:szCs w:val="22"/>
        </w:rPr>
        <w:t>company BLUEMAP currently in charge of updating the S-101 feature catalogue</w:t>
      </w:r>
      <w:r w:rsidR="00D42B09">
        <w:rPr>
          <w:rFonts w:ascii="Arial" w:hAnsi="Arial" w:cs="Arial"/>
          <w:color w:val="000000"/>
          <w:sz w:val="22"/>
          <w:szCs w:val="22"/>
        </w:rPr>
        <w:t xml:space="preserve"> and supporting the development of the product specification</w:t>
      </w:r>
      <w:r w:rsidR="00CE62B0">
        <w:rPr>
          <w:rFonts w:ascii="Arial" w:hAnsi="Arial" w:cs="Arial"/>
          <w:color w:val="000000"/>
          <w:sz w:val="22"/>
          <w:szCs w:val="22"/>
        </w:rPr>
        <w:t xml:space="preserve"> </w:t>
      </w:r>
      <w:r w:rsidR="00AB1EDF">
        <w:rPr>
          <w:rFonts w:ascii="Arial" w:hAnsi="Arial" w:cs="Arial"/>
          <w:color w:val="000000"/>
          <w:sz w:val="22"/>
          <w:szCs w:val="22"/>
        </w:rPr>
        <w:t xml:space="preserve">has a contract </w:t>
      </w:r>
      <w:r w:rsidR="007B3344">
        <w:rPr>
          <w:rFonts w:ascii="Arial" w:hAnsi="Arial" w:cs="Arial"/>
          <w:color w:val="000000"/>
          <w:sz w:val="22"/>
          <w:szCs w:val="22"/>
        </w:rPr>
        <w:t>to support the development of operational version S-122. The contract includes the updating</w:t>
      </w:r>
      <w:r w:rsidR="00CE62B0">
        <w:rPr>
          <w:rFonts w:ascii="Arial" w:hAnsi="Arial" w:cs="Arial"/>
          <w:color w:val="000000"/>
          <w:sz w:val="22"/>
          <w:szCs w:val="22"/>
        </w:rPr>
        <w:t xml:space="preserve"> of</w:t>
      </w:r>
      <w:r w:rsidR="007B3344">
        <w:rPr>
          <w:rFonts w:ascii="Arial" w:hAnsi="Arial" w:cs="Arial"/>
          <w:color w:val="000000"/>
          <w:sz w:val="22"/>
          <w:szCs w:val="22"/>
        </w:rPr>
        <w:t xml:space="preserve"> the model, </w:t>
      </w:r>
      <w:r w:rsidR="00B2359C">
        <w:rPr>
          <w:rFonts w:ascii="Arial" w:hAnsi="Arial" w:cs="Arial"/>
          <w:color w:val="000000"/>
          <w:sz w:val="22"/>
          <w:szCs w:val="22"/>
        </w:rPr>
        <w:t xml:space="preserve">metadata and gml encoding to fit with S-100 Edition 5.2 and updating the feature catalogue and portrayal </w:t>
      </w:r>
      <w:r w:rsidR="00592BF4">
        <w:rPr>
          <w:rFonts w:ascii="Arial" w:hAnsi="Arial" w:cs="Arial"/>
          <w:color w:val="000000"/>
          <w:sz w:val="22"/>
          <w:szCs w:val="22"/>
        </w:rPr>
        <w:t>considering interoperability with S-101</w:t>
      </w:r>
      <w:r w:rsidR="00F82442">
        <w:rPr>
          <w:rFonts w:ascii="Arial" w:hAnsi="Arial" w:cs="Arial"/>
          <w:color w:val="000000"/>
          <w:sz w:val="22"/>
          <w:szCs w:val="22"/>
        </w:rPr>
        <w:t xml:space="preserve"> portrayal catalogue, </w:t>
      </w:r>
      <w:r w:rsidR="00EA3D58">
        <w:rPr>
          <w:rFonts w:ascii="Arial" w:hAnsi="Arial" w:cs="Arial"/>
          <w:color w:val="000000"/>
          <w:sz w:val="22"/>
          <w:szCs w:val="22"/>
        </w:rPr>
        <w:t>multilingual</w:t>
      </w:r>
      <w:r w:rsidR="00F82442">
        <w:rPr>
          <w:rFonts w:ascii="Arial" w:hAnsi="Arial" w:cs="Arial"/>
          <w:color w:val="000000"/>
          <w:sz w:val="22"/>
          <w:szCs w:val="22"/>
        </w:rPr>
        <w:t xml:space="preserve"> requirements and continuously support the DCEG of S-122 TG. </w:t>
      </w:r>
      <w:r w:rsidR="00EA3D58">
        <w:rPr>
          <w:rFonts w:ascii="Arial" w:hAnsi="Arial" w:cs="Arial"/>
          <w:color w:val="000000"/>
          <w:sz w:val="22"/>
          <w:szCs w:val="22"/>
        </w:rPr>
        <w:t xml:space="preserve">Detailed timeline of the development of S-122 to be discussed at TSM. </w:t>
      </w:r>
    </w:p>
    <w:p w14:paraId="2D44298D" w14:textId="77777777" w:rsidR="00484A7D" w:rsidRDefault="00484A7D" w:rsidP="00484A7D">
      <w:pPr>
        <w:pStyle w:val="ListParagraph"/>
        <w:ind w:left="578"/>
        <w:jc w:val="both"/>
        <w:rPr>
          <w:rFonts w:ascii="Arial" w:hAnsi="Arial" w:cs="Arial"/>
          <w:color w:val="000000"/>
          <w:sz w:val="22"/>
          <w:szCs w:val="22"/>
        </w:rPr>
      </w:pPr>
    </w:p>
    <w:p w14:paraId="30D7B623" w14:textId="77777777" w:rsidR="00305CC6" w:rsidRPr="00B8198D" w:rsidRDefault="00305CC6" w:rsidP="00305CC6">
      <w:pPr>
        <w:ind w:left="284" w:hanging="426"/>
        <w:jc w:val="both"/>
        <w:rPr>
          <w:rFonts w:ascii="Arial" w:hAnsi="Arial" w:cs="Arial"/>
          <w:b/>
          <w:bCs/>
          <w:color w:val="000000"/>
          <w:sz w:val="22"/>
          <w:szCs w:val="22"/>
        </w:rPr>
      </w:pPr>
      <w:r w:rsidRPr="00B8198D">
        <w:rPr>
          <w:rFonts w:ascii="Arial" w:hAnsi="Arial" w:cs="Arial"/>
          <w:b/>
          <w:bCs/>
          <w:w w:val="105"/>
          <w:sz w:val="22"/>
          <w:szCs w:val="22"/>
          <w:lang w:val="en-GB"/>
        </w:rPr>
        <w:t xml:space="preserve">9.3 </w:t>
      </w:r>
      <w:r w:rsidRPr="00B8198D">
        <w:rPr>
          <w:rFonts w:ascii="Arial" w:hAnsi="Arial" w:cs="Arial"/>
          <w:b/>
          <w:bCs/>
          <w:color w:val="000000"/>
          <w:sz w:val="22"/>
          <w:szCs w:val="22"/>
        </w:rPr>
        <w:t>S-125 – Marine Aids to Navigation</w:t>
      </w:r>
    </w:p>
    <w:p w14:paraId="5E7324CB" w14:textId="77777777" w:rsidR="00305CC6" w:rsidRPr="00B8198D" w:rsidRDefault="00305CC6" w:rsidP="00305CC6">
      <w:pPr>
        <w:ind w:left="567" w:hanging="567"/>
        <w:jc w:val="both"/>
        <w:rPr>
          <w:rFonts w:ascii="Arial" w:hAnsi="Arial" w:cs="Arial"/>
          <w:b/>
          <w:bCs/>
          <w:color w:val="000000"/>
          <w:sz w:val="22"/>
          <w:szCs w:val="22"/>
        </w:rPr>
      </w:pPr>
      <w:r w:rsidRPr="00B8198D">
        <w:rPr>
          <w:rFonts w:ascii="Arial" w:hAnsi="Arial" w:cs="Arial"/>
          <w:b/>
          <w:bCs/>
          <w:color w:val="000000"/>
          <w:sz w:val="22"/>
          <w:szCs w:val="22"/>
        </w:rPr>
        <w:t>9.3.1</w:t>
      </w:r>
      <w:r w:rsidRPr="00B8198D">
        <w:rPr>
          <w:rFonts w:ascii="Arial" w:hAnsi="Arial" w:cs="Arial"/>
          <w:b/>
          <w:bCs/>
          <w:color w:val="000000"/>
          <w:sz w:val="22"/>
          <w:szCs w:val="22"/>
        </w:rPr>
        <w:tab/>
      </w:r>
      <w:r w:rsidRPr="00B8198D">
        <w:rPr>
          <w:rFonts w:ascii="Arial" w:hAnsi="Arial" w:cs="Arial"/>
          <w:b/>
          <w:bCs/>
          <w:color w:val="000000"/>
          <w:sz w:val="22"/>
          <w:szCs w:val="22"/>
        </w:rPr>
        <w:tab/>
        <w:t>Development update</w:t>
      </w:r>
    </w:p>
    <w:p w14:paraId="025775E9" w14:textId="39DAA550" w:rsidR="00305CC6" w:rsidRDefault="00D63115" w:rsidP="00305CC6">
      <w:pPr>
        <w:pStyle w:val="ListParagraph"/>
        <w:numPr>
          <w:ilvl w:val="0"/>
          <w:numId w:val="3"/>
        </w:numPr>
        <w:jc w:val="both"/>
        <w:rPr>
          <w:rFonts w:ascii="Arial" w:hAnsi="Arial" w:cs="Arial"/>
          <w:color w:val="000000"/>
          <w:sz w:val="22"/>
          <w:szCs w:val="22"/>
        </w:rPr>
      </w:pPr>
      <w:r w:rsidRPr="00B8198D">
        <w:rPr>
          <w:rFonts w:ascii="Arial" w:hAnsi="Arial" w:cs="Arial"/>
          <w:color w:val="000000"/>
          <w:sz w:val="22"/>
          <w:szCs w:val="22"/>
        </w:rPr>
        <w:t xml:space="preserve">EM: </w:t>
      </w:r>
      <w:r w:rsidR="00E75920">
        <w:rPr>
          <w:rFonts w:ascii="Arial" w:hAnsi="Arial" w:cs="Arial"/>
          <w:color w:val="000000"/>
          <w:sz w:val="22"/>
          <w:szCs w:val="22"/>
        </w:rPr>
        <w:t>IALA has not yet h</w:t>
      </w:r>
      <w:r w:rsidR="004D5E14">
        <w:rPr>
          <w:rFonts w:ascii="Arial" w:hAnsi="Arial" w:cs="Arial"/>
          <w:color w:val="000000"/>
          <w:sz w:val="22"/>
          <w:szCs w:val="22"/>
        </w:rPr>
        <w:t>eld</w:t>
      </w:r>
      <w:r w:rsidR="00E75920">
        <w:rPr>
          <w:rFonts w:ascii="Arial" w:hAnsi="Arial" w:cs="Arial"/>
          <w:color w:val="000000"/>
          <w:sz w:val="22"/>
          <w:szCs w:val="22"/>
        </w:rPr>
        <w:t xml:space="preserve"> its ARM meeting</w:t>
      </w:r>
      <w:r w:rsidR="004D5E14">
        <w:rPr>
          <w:rFonts w:ascii="Arial" w:hAnsi="Arial" w:cs="Arial"/>
          <w:color w:val="000000"/>
          <w:sz w:val="22"/>
          <w:szCs w:val="22"/>
        </w:rPr>
        <w:t>,</w:t>
      </w:r>
      <w:r w:rsidR="00E75920">
        <w:rPr>
          <w:rFonts w:ascii="Arial" w:hAnsi="Arial" w:cs="Arial"/>
          <w:color w:val="000000"/>
          <w:sz w:val="22"/>
          <w:szCs w:val="22"/>
        </w:rPr>
        <w:t xml:space="preserve"> there</w:t>
      </w:r>
      <w:r w:rsidR="004D5E14">
        <w:rPr>
          <w:rFonts w:ascii="Arial" w:hAnsi="Arial" w:cs="Arial"/>
          <w:color w:val="000000"/>
          <w:sz w:val="22"/>
          <w:szCs w:val="22"/>
        </w:rPr>
        <w:t>fore there</w:t>
      </w:r>
      <w:r w:rsidR="00E75920">
        <w:rPr>
          <w:rFonts w:ascii="Arial" w:hAnsi="Arial" w:cs="Arial"/>
          <w:color w:val="000000"/>
          <w:sz w:val="22"/>
          <w:szCs w:val="22"/>
        </w:rPr>
        <w:t xml:space="preserve"> is n</w:t>
      </w:r>
      <w:r w:rsidR="008862B9" w:rsidRPr="00B8198D">
        <w:rPr>
          <w:rFonts w:ascii="Arial" w:hAnsi="Arial" w:cs="Arial"/>
          <w:color w:val="000000"/>
          <w:sz w:val="22"/>
          <w:szCs w:val="22"/>
        </w:rPr>
        <w:t xml:space="preserve">o update for this meeting. </w:t>
      </w:r>
      <w:r w:rsidRPr="00B8198D">
        <w:rPr>
          <w:rFonts w:ascii="Arial" w:hAnsi="Arial" w:cs="Arial"/>
          <w:color w:val="000000"/>
          <w:sz w:val="22"/>
          <w:szCs w:val="22"/>
        </w:rPr>
        <w:t xml:space="preserve"> </w:t>
      </w:r>
    </w:p>
    <w:p w14:paraId="534498B1" w14:textId="77777777" w:rsidR="00640F77" w:rsidRDefault="00640F77" w:rsidP="00640F77">
      <w:pPr>
        <w:jc w:val="both"/>
        <w:rPr>
          <w:rFonts w:ascii="Arial" w:hAnsi="Arial" w:cs="Arial"/>
          <w:color w:val="000000"/>
          <w:sz w:val="22"/>
          <w:szCs w:val="22"/>
        </w:rPr>
      </w:pPr>
    </w:p>
    <w:p w14:paraId="35DACD4E" w14:textId="5A599D6E" w:rsidR="00603656" w:rsidRPr="00484A7D" w:rsidRDefault="00603656" w:rsidP="00603656">
      <w:pPr>
        <w:ind w:left="284" w:hanging="426"/>
        <w:jc w:val="both"/>
        <w:rPr>
          <w:rFonts w:ascii="Arial" w:hAnsi="Arial" w:cs="Arial"/>
          <w:b/>
          <w:bCs/>
          <w:color w:val="000000"/>
          <w:sz w:val="22"/>
          <w:szCs w:val="22"/>
        </w:rPr>
      </w:pPr>
      <w:r w:rsidRPr="00484A7D">
        <w:rPr>
          <w:rFonts w:ascii="Arial" w:hAnsi="Arial" w:cs="Arial"/>
          <w:b/>
          <w:bCs/>
          <w:w w:val="105"/>
          <w:sz w:val="22"/>
          <w:szCs w:val="22"/>
          <w:lang w:val="en-GB"/>
        </w:rPr>
        <w:t xml:space="preserve">9.4 </w:t>
      </w:r>
      <w:r w:rsidRPr="00484A7D">
        <w:rPr>
          <w:rFonts w:ascii="Arial" w:hAnsi="Arial" w:cs="Arial"/>
          <w:b/>
          <w:bCs/>
          <w:color w:val="000000"/>
          <w:sz w:val="22"/>
          <w:szCs w:val="22"/>
        </w:rPr>
        <w:t>S-127 – Marine Traffic Management</w:t>
      </w:r>
    </w:p>
    <w:p w14:paraId="2602FC6F" w14:textId="0FF53F43" w:rsidR="00603656" w:rsidRPr="00484A7D" w:rsidRDefault="00603656" w:rsidP="00603656">
      <w:pPr>
        <w:ind w:left="567" w:hanging="567"/>
        <w:jc w:val="both"/>
        <w:rPr>
          <w:rFonts w:ascii="Arial" w:hAnsi="Arial" w:cs="Arial"/>
          <w:b/>
          <w:bCs/>
          <w:color w:val="000000"/>
          <w:sz w:val="22"/>
          <w:szCs w:val="22"/>
        </w:rPr>
      </w:pPr>
      <w:r w:rsidRPr="00484A7D">
        <w:rPr>
          <w:rFonts w:ascii="Arial" w:hAnsi="Arial" w:cs="Arial"/>
          <w:b/>
          <w:bCs/>
          <w:color w:val="000000"/>
          <w:sz w:val="22"/>
          <w:szCs w:val="22"/>
        </w:rPr>
        <w:t>9.4.1</w:t>
      </w:r>
      <w:r w:rsidRPr="00484A7D">
        <w:rPr>
          <w:rFonts w:ascii="Arial" w:hAnsi="Arial" w:cs="Arial"/>
          <w:b/>
          <w:bCs/>
          <w:color w:val="000000"/>
          <w:sz w:val="22"/>
          <w:szCs w:val="22"/>
        </w:rPr>
        <w:tab/>
      </w:r>
      <w:r w:rsidRPr="00484A7D">
        <w:rPr>
          <w:rFonts w:ascii="Arial" w:hAnsi="Arial" w:cs="Arial"/>
          <w:b/>
          <w:bCs/>
          <w:color w:val="000000"/>
          <w:sz w:val="22"/>
          <w:szCs w:val="22"/>
        </w:rPr>
        <w:tab/>
        <w:t>Task Group update</w:t>
      </w:r>
    </w:p>
    <w:p w14:paraId="5B9AF2A8" w14:textId="55A38A5B" w:rsidR="00603656" w:rsidRDefault="00603656" w:rsidP="00603656">
      <w:pPr>
        <w:pStyle w:val="ListParagraph"/>
        <w:numPr>
          <w:ilvl w:val="0"/>
          <w:numId w:val="3"/>
        </w:numPr>
        <w:jc w:val="both"/>
        <w:rPr>
          <w:rFonts w:ascii="Arial" w:hAnsi="Arial" w:cs="Arial"/>
          <w:color w:val="000000"/>
          <w:sz w:val="22"/>
          <w:szCs w:val="22"/>
        </w:rPr>
      </w:pPr>
      <w:r w:rsidRPr="00484A7D">
        <w:rPr>
          <w:rFonts w:ascii="Arial" w:hAnsi="Arial" w:cs="Arial"/>
          <w:color w:val="000000"/>
          <w:sz w:val="22"/>
          <w:szCs w:val="22"/>
        </w:rPr>
        <w:t>E</w:t>
      </w:r>
      <w:r w:rsidR="00845A4E">
        <w:rPr>
          <w:rFonts w:ascii="Arial" w:hAnsi="Arial" w:cs="Arial"/>
          <w:color w:val="000000"/>
          <w:sz w:val="22"/>
          <w:szCs w:val="22"/>
        </w:rPr>
        <w:t>K:</w:t>
      </w:r>
      <w:r w:rsidR="004D5E14">
        <w:rPr>
          <w:rFonts w:ascii="Arial" w:hAnsi="Arial" w:cs="Arial"/>
          <w:color w:val="000000"/>
          <w:sz w:val="22"/>
          <w:szCs w:val="22"/>
        </w:rPr>
        <w:t xml:space="preserve"> </w:t>
      </w:r>
      <w:r w:rsidR="001C4B52">
        <w:rPr>
          <w:rFonts w:ascii="Arial" w:hAnsi="Arial" w:cs="Arial"/>
          <w:color w:val="000000"/>
          <w:sz w:val="22"/>
          <w:szCs w:val="22"/>
        </w:rPr>
        <w:t>W</w:t>
      </w:r>
      <w:r w:rsidR="00394E6A">
        <w:rPr>
          <w:rFonts w:ascii="Arial" w:hAnsi="Arial" w:cs="Arial"/>
          <w:color w:val="000000"/>
          <w:sz w:val="22"/>
          <w:szCs w:val="22"/>
        </w:rPr>
        <w:t xml:space="preserve">ork is progressing, with the aim to deliver a revised product specification by the end of the year. </w:t>
      </w:r>
    </w:p>
    <w:p w14:paraId="5CE208C7" w14:textId="77777777" w:rsidR="00A91273" w:rsidRDefault="00A91273" w:rsidP="00A91273">
      <w:pPr>
        <w:jc w:val="both"/>
        <w:rPr>
          <w:rFonts w:ascii="Arial" w:hAnsi="Arial" w:cs="Arial"/>
          <w:color w:val="000000"/>
          <w:sz w:val="22"/>
          <w:szCs w:val="22"/>
        </w:rPr>
      </w:pPr>
    </w:p>
    <w:p w14:paraId="19BC3C17" w14:textId="77777777" w:rsidR="00A91273" w:rsidRPr="00484A7D" w:rsidRDefault="00A91273" w:rsidP="00A91273">
      <w:pPr>
        <w:ind w:left="284" w:hanging="426"/>
        <w:jc w:val="both"/>
        <w:rPr>
          <w:rFonts w:ascii="Arial" w:hAnsi="Arial" w:cs="Arial"/>
          <w:b/>
          <w:bCs/>
          <w:color w:val="000000"/>
          <w:sz w:val="22"/>
          <w:szCs w:val="22"/>
        </w:rPr>
      </w:pPr>
      <w:r w:rsidRPr="00484A7D">
        <w:rPr>
          <w:rFonts w:ascii="Arial" w:hAnsi="Arial" w:cs="Arial"/>
          <w:b/>
          <w:bCs/>
          <w:w w:val="105"/>
          <w:sz w:val="22"/>
          <w:szCs w:val="22"/>
          <w:lang w:val="en-GB"/>
        </w:rPr>
        <w:t xml:space="preserve">9.2 </w:t>
      </w:r>
      <w:r w:rsidRPr="00484A7D">
        <w:rPr>
          <w:rFonts w:ascii="Arial" w:hAnsi="Arial" w:cs="Arial"/>
          <w:b/>
          <w:bCs/>
          <w:color w:val="000000"/>
          <w:sz w:val="22"/>
          <w:szCs w:val="22"/>
        </w:rPr>
        <w:t>S-123 – Marine Radio Services</w:t>
      </w:r>
    </w:p>
    <w:p w14:paraId="6559EE02" w14:textId="77777777" w:rsidR="00A91273" w:rsidRPr="00484A7D" w:rsidRDefault="00A91273" w:rsidP="00A91273">
      <w:pPr>
        <w:ind w:left="567" w:hanging="567"/>
        <w:jc w:val="both"/>
        <w:rPr>
          <w:rFonts w:ascii="Arial" w:hAnsi="Arial" w:cs="Arial"/>
          <w:b/>
          <w:bCs/>
          <w:color w:val="000000"/>
          <w:sz w:val="22"/>
          <w:szCs w:val="22"/>
        </w:rPr>
      </w:pPr>
      <w:r w:rsidRPr="00484A7D">
        <w:rPr>
          <w:rFonts w:ascii="Arial" w:hAnsi="Arial" w:cs="Arial"/>
          <w:b/>
          <w:bCs/>
          <w:color w:val="000000"/>
          <w:sz w:val="22"/>
          <w:szCs w:val="22"/>
        </w:rPr>
        <w:t>9.2.1</w:t>
      </w:r>
      <w:r w:rsidRPr="00484A7D">
        <w:rPr>
          <w:rFonts w:ascii="Arial" w:hAnsi="Arial" w:cs="Arial"/>
          <w:b/>
          <w:bCs/>
          <w:color w:val="000000"/>
          <w:sz w:val="22"/>
          <w:szCs w:val="22"/>
        </w:rPr>
        <w:tab/>
      </w:r>
      <w:r w:rsidRPr="00484A7D">
        <w:rPr>
          <w:rFonts w:ascii="Arial" w:hAnsi="Arial" w:cs="Arial"/>
          <w:b/>
          <w:bCs/>
          <w:color w:val="000000"/>
          <w:sz w:val="22"/>
          <w:szCs w:val="22"/>
        </w:rPr>
        <w:tab/>
        <w:t>Task Group update</w:t>
      </w:r>
    </w:p>
    <w:p w14:paraId="219C44DE" w14:textId="77777777" w:rsidR="00784B49" w:rsidRDefault="00784B49" w:rsidP="00784B49">
      <w:pPr>
        <w:pStyle w:val="ListParagraph"/>
        <w:numPr>
          <w:ilvl w:val="0"/>
          <w:numId w:val="3"/>
        </w:numPr>
        <w:jc w:val="both"/>
        <w:rPr>
          <w:rFonts w:ascii="Arial" w:hAnsi="Arial" w:cs="Arial"/>
          <w:color w:val="000000"/>
          <w:sz w:val="22"/>
          <w:szCs w:val="22"/>
        </w:rPr>
      </w:pPr>
      <w:r w:rsidRPr="00484A7D">
        <w:rPr>
          <w:rFonts w:ascii="Arial" w:hAnsi="Arial" w:cs="Arial"/>
          <w:color w:val="000000"/>
          <w:sz w:val="22"/>
          <w:szCs w:val="22"/>
        </w:rPr>
        <w:t>NIPWG noted the update.</w:t>
      </w:r>
    </w:p>
    <w:p w14:paraId="3929E40C" w14:textId="197C503E" w:rsidR="00311447" w:rsidRDefault="00311447" w:rsidP="00784B49">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BG:</w:t>
      </w:r>
      <w:r w:rsidR="00684435">
        <w:rPr>
          <w:rFonts w:ascii="Arial" w:hAnsi="Arial" w:cs="Arial"/>
          <w:color w:val="000000"/>
          <w:sz w:val="22"/>
          <w:szCs w:val="22"/>
        </w:rPr>
        <w:t xml:space="preserve"> </w:t>
      </w:r>
      <w:r w:rsidR="00B62E73">
        <w:rPr>
          <w:rFonts w:ascii="Arial" w:hAnsi="Arial" w:cs="Arial"/>
          <w:color w:val="000000"/>
          <w:sz w:val="22"/>
          <w:szCs w:val="22"/>
        </w:rPr>
        <w:t>S-123TG form</w:t>
      </w:r>
      <w:r w:rsidR="00096E9D">
        <w:rPr>
          <w:rFonts w:ascii="Arial" w:hAnsi="Arial" w:cs="Arial"/>
          <w:color w:val="000000"/>
          <w:sz w:val="22"/>
          <w:szCs w:val="22"/>
        </w:rPr>
        <w:t xml:space="preserve">ally has submitted the proposed changes to S-123. Members can find these proposed changes on the NIPWG Product Specifications page </w:t>
      </w:r>
      <w:r w:rsidR="00BC6B84">
        <w:rPr>
          <w:rFonts w:ascii="Arial" w:hAnsi="Arial" w:cs="Arial"/>
          <w:color w:val="000000"/>
          <w:sz w:val="22"/>
          <w:szCs w:val="22"/>
        </w:rPr>
        <w:t>(</w:t>
      </w:r>
      <w:hyperlink r:id="rId13" w:history="1">
        <w:r w:rsidR="00BC6B84">
          <w:rPr>
            <w:rStyle w:val="Hyperlink"/>
          </w:rPr>
          <w:t>Link</w:t>
        </w:r>
      </w:hyperlink>
      <w:r w:rsidR="00BC6B84">
        <w:t>)</w:t>
      </w:r>
      <w:r w:rsidR="00096E9D">
        <w:rPr>
          <w:rFonts w:ascii="Arial" w:hAnsi="Arial" w:cs="Arial"/>
          <w:color w:val="000000"/>
          <w:sz w:val="22"/>
          <w:szCs w:val="22"/>
        </w:rPr>
        <w:t xml:space="preserve"> </w:t>
      </w:r>
      <w:r w:rsidR="00BC6B84">
        <w:rPr>
          <w:rFonts w:ascii="Arial" w:hAnsi="Arial" w:cs="Arial"/>
          <w:color w:val="000000"/>
          <w:sz w:val="22"/>
          <w:szCs w:val="22"/>
        </w:rPr>
        <w:t xml:space="preserve">and </w:t>
      </w:r>
      <w:r w:rsidR="00CC2A31">
        <w:rPr>
          <w:rFonts w:ascii="Arial" w:hAnsi="Arial" w:cs="Arial"/>
          <w:color w:val="000000"/>
          <w:sz w:val="22"/>
          <w:szCs w:val="22"/>
        </w:rPr>
        <w:t xml:space="preserve">are asked to review and provide </w:t>
      </w:r>
      <w:r w:rsidR="001434EC">
        <w:rPr>
          <w:rFonts w:ascii="Arial" w:hAnsi="Arial" w:cs="Arial"/>
          <w:color w:val="000000"/>
          <w:sz w:val="22"/>
          <w:szCs w:val="22"/>
        </w:rPr>
        <w:t>feedback</w:t>
      </w:r>
      <w:r w:rsidR="00CC2A31">
        <w:rPr>
          <w:rFonts w:ascii="Arial" w:hAnsi="Arial" w:cs="Arial"/>
          <w:color w:val="000000"/>
          <w:sz w:val="22"/>
          <w:szCs w:val="22"/>
        </w:rPr>
        <w:t>.</w:t>
      </w:r>
    </w:p>
    <w:p w14:paraId="460CB0A5" w14:textId="099151C1" w:rsidR="00A91273" w:rsidRPr="00FE15F1" w:rsidRDefault="00EA5436" w:rsidP="00FE15F1">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 xml:space="preserve">EM: </w:t>
      </w:r>
      <w:r w:rsidR="001225B1">
        <w:rPr>
          <w:rFonts w:ascii="Arial" w:hAnsi="Arial" w:cs="Arial"/>
          <w:color w:val="000000"/>
          <w:sz w:val="22"/>
          <w:szCs w:val="22"/>
        </w:rPr>
        <w:t>N</w:t>
      </w:r>
      <w:r w:rsidR="0056511A">
        <w:rPr>
          <w:rFonts w:ascii="Arial" w:hAnsi="Arial" w:cs="Arial"/>
          <w:color w:val="000000"/>
          <w:sz w:val="22"/>
          <w:szCs w:val="22"/>
        </w:rPr>
        <w:t>ot</w:t>
      </w:r>
      <w:r w:rsidR="001225B1">
        <w:rPr>
          <w:rFonts w:ascii="Arial" w:hAnsi="Arial" w:cs="Arial"/>
          <w:color w:val="000000"/>
          <w:sz w:val="22"/>
          <w:szCs w:val="22"/>
        </w:rPr>
        <w:t>ing</w:t>
      </w:r>
      <w:r w:rsidR="0056511A">
        <w:rPr>
          <w:rFonts w:ascii="Arial" w:hAnsi="Arial" w:cs="Arial"/>
          <w:color w:val="000000"/>
          <w:sz w:val="22"/>
          <w:szCs w:val="22"/>
        </w:rPr>
        <w:t xml:space="preserve"> </w:t>
      </w:r>
      <w:r w:rsidR="001225B1">
        <w:rPr>
          <w:rFonts w:ascii="Arial" w:hAnsi="Arial" w:cs="Arial"/>
          <w:color w:val="000000"/>
          <w:sz w:val="22"/>
          <w:szCs w:val="22"/>
        </w:rPr>
        <w:t xml:space="preserve">that </w:t>
      </w:r>
      <w:r w:rsidR="0056511A">
        <w:rPr>
          <w:rFonts w:ascii="Arial" w:hAnsi="Arial" w:cs="Arial"/>
          <w:color w:val="000000"/>
          <w:sz w:val="22"/>
          <w:szCs w:val="22"/>
        </w:rPr>
        <w:t xml:space="preserve">the </w:t>
      </w:r>
      <w:r w:rsidR="00FE15F1">
        <w:rPr>
          <w:rFonts w:ascii="Arial" w:hAnsi="Arial" w:cs="Arial"/>
          <w:color w:val="000000"/>
          <w:sz w:val="22"/>
          <w:szCs w:val="22"/>
        </w:rPr>
        <w:t>e</w:t>
      </w:r>
      <w:r w:rsidR="00FE15F1" w:rsidRPr="00FE15F1">
        <w:rPr>
          <w:rFonts w:ascii="Arial" w:hAnsi="Arial" w:cs="Arial"/>
          <w:color w:val="000000"/>
          <w:sz w:val="22"/>
          <w:szCs w:val="22"/>
        </w:rPr>
        <w:t>agerness</w:t>
      </w:r>
      <w:r w:rsidR="0056511A" w:rsidRPr="00FE15F1">
        <w:rPr>
          <w:rFonts w:ascii="Arial" w:hAnsi="Arial" w:cs="Arial"/>
          <w:color w:val="000000"/>
          <w:sz w:val="22"/>
          <w:szCs w:val="22"/>
        </w:rPr>
        <w:t xml:space="preserve"> of </w:t>
      </w:r>
      <w:r w:rsidR="007E692F" w:rsidRPr="00FE15F1">
        <w:rPr>
          <w:rFonts w:ascii="Arial" w:hAnsi="Arial" w:cs="Arial"/>
          <w:color w:val="000000"/>
          <w:sz w:val="22"/>
          <w:szCs w:val="22"/>
        </w:rPr>
        <w:t>Bureau Veritas</w:t>
      </w:r>
      <w:r w:rsidR="00FE15F1" w:rsidRPr="00FE15F1">
        <w:rPr>
          <w:rFonts w:ascii="Arial" w:hAnsi="Arial" w:cs="Arial"/>
          <w:color w:val="000000"/>
          <w:sz w:val="22"/>
          <w:szCs w:val="22"/>
        </w:rPr>
        <w:t xml:space="preserve"> to </w:t>
      </w:r>
      <w:r w:rsidR="00D458CF" w:rsidRPr="00FE15F1">
        <w:rPr>
          <w:rFonts w:ascii="Arial" w:hAnsi="Arial" w:cs="Arial"/>
          <w:color w:val="000000"/>
          <w:sz w:val="22"/>
          <w:szCs w:val="22"/>
        </w:rPr>
        <w:t>look</w:t>
      </w:r>
      <w:r w:rsidR="00FE15F1" w:rsidRPr="00FE15F1">
        <w:rPr>
          <w:rFonts w:ascii="Arial" w:hAnsi="Arial" w:cs="Arial"/>
          <w:color w:val="000000"/>
          <w:sz w:val="22"/>
          <w:szCs w:val="22"/>
        </w:rPr>
        <w:t xml:space="preserve"> at and test data as part of their </w:t>
      </w:r>
      <w:r w:rsidR="00801E2D">
        <w:rPr>
          <w:rFonts w:ascii="Arial" w:hAnsi="Arial" w:cs="Arial"/>
          <w:color w:val="000000"/>
          <w:sz w:val="22"/>
          <w:szCs w:val="22"/>
        </w:rPr>
        <w:t>MASS</w:t>
      </w:r>
      <w:r w:rsidR="00D458CF">
        <w:rPr>
          <w:rFonts w:ascii="Arial" w:hAnsi="Arial" w:cs="Arial"/>
          <w:color w:val="000000"/>
          <w:sz w:val="22"/>
          <w:szCs w:val="22"/>
        </w:rPr>
        <w:t xml:space="preserve"> trials</w:t>
      </w:r>
      <w:r w:rsidR="00245089">
        <w:rPr>
          <w:rFonts w:ascii="Arial" w:hAnsi="Arial" w:cs="Arial"/>
          <w:color w:val="000000"/>
          <w:sz w:val="22"/>
          <w:szCs w:val="22"/>
        </w:rPr>
        <w:t xml:space="preserve"> and</w:t>
      </w:r>
      <w:r w:rsidR="00801E2D">
        <w:rPr>
          <w:rFonts w:ascii="Arial" w:hAnsi="Arial" w:cs="Arial"/>
          <w:color w:val="000000"/>
          <w:sz w:val="22"/>
          <w:szCs w:val="22"/>
        </w:rPr>
        <w:t xml:space="preserve"> initiatives</w:t>
      </w:r>
      <w:r w:rsidR="001225B1">
        <w:rPr>
          <w:rFonts w:ascii="Arial" w:hAnsi="Arial" w:cs="Arial"/>
          <w:color w:val="000000"/>
          <w:sz w:val="22"/>
          <w:szCs w:val="22"/>
        </w:rPr>
        <w:t xml:space="preserve"> shows there</w:t>
      </w:r>
      <w:r w:rsidR="00245089">
        <w:rPr>
          <w:rFonts w:ascii="Arial" w:hAnsi="Arial" w:cs="Arial"/>
          <w:color w:val="000000"/>
          <w:sz w:val="22"/>
          <w:szCs w:val="22"/>
        </w:rPr>
        <w:t xml:space="preserve"> is an interest for </w:t>
      </w:r>
      <w:r w:rsidR="001225B1">
        <w:rPr>
          <w:rFonts w:ascii="Arial" w:hAnsi="Arial" w:cs="Arial"/>
          <w:color w:val="000000"/>
          <w:sz w:val="22"/>
          <w:szCs w:val="22"/>
        </w:rPr>
        <w:t xml:space="preserve">the </w:t>
      </w:r>
      <w:r w:rsidR="00245089">
        <w:rPr>
          <w:rFonts w:ascii="Arial" w:hAnsi="Arial" w:cs="Arial"/>
          <w:color w:val="000000"/>
          <w:sz w:val="22"/>
          <w:szCs w:val="22"/>
        </w:rPr>
        <w:t>S-123</w:t>
      </w:r>
      <w:r w:rsidR="0070442D">
        <w:rPr>
          <w:rFonts w:ascii="Arial" w:hAnsi="Arial" w:cs="Arial"/>
          <w:color w:val="000000"/>
          <w:sz w:val="22"/>
          <w:szCs w:val="22"/>
        </w:rPr>
        <w:t xml:space="preserve"> product specification</w:t>
      </w:r>
      <w:r w:rsidR="00245089">
        <w:rPr>
          <w:rFonts w:ascii="Arial" w:hAnsi="Arial" w:cs="Arial"/>
          <w:color w:val="000000"/>
          <w:sz w:val="22"/>
          <w:szCs w:val="22"/>
        </w:rPr>
        <w:t xml:space="preserve"> to </w:t>
      </w:r>
      <w:r w:rsidR="0070442D">
        <w:rPr>
          <w:rFonts w:ascii="Arial" w:hAnsi="Arial" w:cs="Arial"/>
          <w:color w:val="000000"/>
          <w:sz w:val="22"/>
          <w:szCs w:val="22"/>
        </w:rPr>
        <w:t>develop to edition 2.0.0</w:t>
      </w:r>
      <w:r w:rsidR="007E3DE2">
        <w:rPr>
          <w:rFonts w:ascii="Arial" w:hAnsi="Arial" w:cs="Arial"/>
          <w:color w:val="000000"/>
          <w:sz w:val="22"/>
          <w:szCs w:val="22"/>
        </w:rPr>
        <w:t xml:space="preserve">. </w:t>
      </w:r>
      <w:r w:rsidR="00825BD2">
        <w:rPr>
          <w:rFonts w:ascii="Arial" w:hAnsi="Arial" w:cs="Arial"/>
          <w:color w:val="000000"/>
          <w:sz w:val="22"/>
          <w:szCs w:val="22"/>
        </w:rPr>
        <w:t>However,</w:t>
      </w:r>
      <w:r w:rsidR="007E3DE2">
        <w:rPr>
          <w:rFonts w:ascii="Arial" w:hAnsi="Arial" w:cs="Arial"/>
          <w:color w:val="000000"/>
          <w:sz w:val="22"/>
          <w:szCs w:val="22"/>
        </w:rPr>
        <w:t xml:space="preserve"> need to be realistic that 2024 is </w:t>
      </w:r>
      <w:r w:rsidR="00BC5913">
        <w:rPr>
          <w:rFonts w:ascii="Arial" w:hAnsi="Arial" w:cs="Arial"/>
          <w:color w:val="000000"/>
          <w:sz w:val="22"/>
          <w:szCs w:val="22"/>
        </w:rPr>
        <w:t xml:space="preserve">focused on the Phase 1 product specifications and many of the limited resources </w:t>
      </w:r>
      <w:r w:rsidR="00666AC3">
        <w:rPr>
          <w:rFonts w:ascii="Arial" w:hAnsi="Arial" w:cs="Arial"/>
          <w:color w:val="000000"/>
          <w:sz w:val="22"/>
          <w:szCs w:val="22"/>
        </w:rPr>
        <w:t xml:space="preserve">available are engaged with Phase 1. </w:t>
      </w:r>
    </w:p>
    <w:p w14:paraId="5CFDC50E" w14:textId="77777777" w:rsidR="003F7F6D" w:rsidRDefault="003F7F6D" w:rsidP="003F7F6D">
      <w:pPr>
        <w:jc w:val="both"/>
        <w:rPr>
          <w:rFonts w:ascii="Arial" w:hAnsi="Arial" w:cs="Arial"/>
          <w:color w:val="000000"/>
          <w:sz w:val="22"/>
          <w:szCs w:val="22"/>
        </w:rPr>
      </w:pPr>
    </w:p>
    <w:p w14:paraId="147EBFF0" w14:textId="37CAC5F6" w:rsidR="003F7F6D" w:rsidRPr="003F7F6D" w:rsidRDefault="003F7F6D" w:rsidP="003F7F6D">
      <w:pPr>
        <w:jc w:val="both"/>
        <w:rPr>
          <w:rFonts w:ascii="Arial" w:hAnsi="Arial" w:cs="Arial"/>
          <w:color w:val="000000"/>
          <w:sz w:val="22"/>
          <w:szCs w:val="22"/>
        </w:rPr>
      </w:pPr>
      <w:r w:rsidRPr="004C55F2">
        <w:rPr>
          <w:rFonts w:ascii="Arial" w:hAnsi="Arial" w:cs="Arial"/>
          <w:b/>
          <w:bCs/>
          <w:color w:val="FF0000"/>
          <w:w w:val="105"/>
          <w:sz w:val="22"/>
          <w:szCs w:val="22"/>
        </w:rPr>
        <w:lastRenderedPageBreak/>
        <w:t xml:space="preserve">Action Item </w:t>
      </w:r>
      <w:r>
        <w:rPr>
          <w:rFonts w:ascii="Arial" w:hAnsi="Arial" w:cs="Arial"/>
          <w:b/>
          <w:bCs/>
          <w:color w:val="FF0000"/>
          <w:w w:val="105"/>
          <w:sz w:val="22"/>
          <w:szCs w:val="22"/>
        </w:rPr>
        <w:t xml:space="preserve">12: </w:t>
      </w:r>
      <w:r w:rsidR="003676F1" w:rsidRPr="001434EC">
        <w:rPr>
          <w:rFonts w:ascii="Arial" w:hAnsi="Arial" w:cs="Arial"/>
          <w:color w:val="FF0000"/>
          <w:w w:val="105"/>
          <w:sz w:val="22"/>
          <w:szCs w:val="22"/>
        </w:rPr>
        <w:t xml:space="preserve">NIPWG invited to review proposed changes to S-123 </w:t>
      </w:r>
      <w:r w:rsidR="002226AA">
        <w:rPr>
          <w:rFonts w:ascii="Arial" w:hAnsi="Arial" w:cs="Arial"/>
          <w:color w:val="FF0000"/>
          <w:w w:val="105"/>
          <w:sz w:val="22"/>
          <w:szCs w:val="22"/>
        </w:rPr>
        <w:t xml:space="preserve">PS </w:t>
      </w:r>
      <w:r w:rsidR="003676F1" w:rsidRPr="001434EC">
        <w:rPr>
          <w:rFonts w:ascii="Arial" w:hAnsi="Arial" w:cs="Arial"/>
          <w:color w:val="FF0000"/>
          <w:w w:val="105"/>
          <w:sz w:val="22"/>
          <w:szCs w:val="22"/>
        </w:rPr>
        <w:t xml:space="preserve">and to provide feedback to S-123TG. All. </w:t>
      </w:r>
      <w:r w:rsidR="001434EC" w:rsidRPr="001434EC">
        <w:rPr>
          <w:rFonts w:ascii="Arial" w:hAnsi="Arial" w:cs="Arial"/>
          <w:color w:val="FF0000"/>
          <w:w w:val="105"/>
          <w:sz w:val="22"/>
          <w:szCs w:val="22"/>
        </w:rPr>
        <w:t>26</w:t>
      </w:r>
      <w:r w:rsidR="001434EC" w:rsidRPr="001434EC">
        <w:rPr>
          <w:rFonts w:ascii="Arial" w:hAnsi="Arial" w:cs="Arial"/>
          <w:color w:val="FF0000"/>
          <w:w w:val="105"/>
          <w:sz w:val="22"/>
          <w:szCs w:val="22"/>
          <w:vertAlign w:val="superscript"/>
        </w:rPr>
        <w:t>th</w:t>
      </w:r>
      <w:r w:rsidR="001434EC" w:rsidRPr="001434EC">
        <w:rPr>
          <w:rFonts w:ascii="Arial" w:hAnsi="Arial" w:cs="Arial"/>
          <w:color w:val="FF0000"/>
          <w:w w:val="105"/>
          <w:sz w:val="22"/>
          <w:szCs w:val="22"/>
        </w:rPr>
        <w:t xml:space="preserve"> April 2024.</w:t>
      </w:r>
      <w:r w:rsidR="001434EC">
        <w:rPr>
          <w:rFonts w:ascii="Arial" w:hAnsi="Arial" w:cs="Arial"/>
          <w:b/>
          <w:bCs/>
          <w:color w:val="FF0000"/>
          <w:w w:val="105"/>
          <w:sz w:val="22"/>
          <w:szCs w:val="22"/>
        </w:rPr>
        <w:t xml:space="preserve"> </w:t>
      </w:r>
    </w:p>
    <w:p w14:paraId="0D2E3714" w14:textId="77777777" w:rsidR="00305CC6" w:rsidRPr="00484A7D" w:rsidRDefault="00305CC6" w:rsidP="00305CC6">
      <w:pPr>
        <w:jc w:val="both"/>
        <w:rPr>
          <w:rFonts w:ascii="Arial" w:hAnsi="Arial" w:cs="Arial"/>
          <w:color w:val="000000"/>
          <w:sz w:val="22"/>
          <w:szCs w:val="22"/>
        </w:rPr>
      </w:pPr>
    </w:p>
    <w:p w14:paraId="6AE3295B" w14:textId="77777777" w:rsidR="00484A7D" w:rsidRPr="00484A7D" w:rsidRDefault="00484A7D" w:rsidP="00484A7D">
      <w:pPr>
        <w:ind w:left="284" w:hanging="426"/>
        <w:jc w:val="both"/>
        <w:rPr>
          <w:rFonts w:ascii="Arial" w:hAnsi="Arial" w:cs="Arial"/>
          <w:b/>
          <w:bCs/>
          <w:color w:val="000000"/>
          <w:sz w:val="22"/>
          <w:szCs w:val="22"/>
        </w:rPr>
      </w:pPr>
      <w:r w:rsidRPr="00484A7D">
        <w:rPr>
          <w:rFonts w:ascii="Arial" w:hAnsi="Arial" w:cs="Arial"/>
          <w:b/>
          <w:bCs/>
          <w:w w:val="105"/>
          <w:sz w:val="22"/>
          <w:szCs w:val="22"/>
          <w:lang w:val="en-GB"/>
        </w:rPr>
        <w:t xml:space="preserve">9.6 </w:t>
      </w:r>
      <w:r w:rsidRPr="00484A7D">
        <w:rPr>
          <w:rFonts w:ascii="Arial" w:hAnsi="Arial" w:cs="Arial"/>
          <w:b/>
          <w:bCs/>
          <w:color w:val="000000"/>
          <w:sz w:val="22"/>
          <w:szCs w:val="22"/>
        </w:rPr>
        <w:t>S-131 – Marine Harbour Infrastructure</w:t>
      </w:r>
    </w:p>
    <w:p w14:paraId="27B68A10" w14:textId="77777777" w:rsidR="00484A7D" w:rsidRPr="00484A7D" w:rsidRDefault="00484A7D" w:rsidP="00484A7D">
      <w:pPr>
        <w:ind w:left="567" w:hanging="567"/>
        <w:jc w:val="both"/>
        <w:rPr>
          <w:rFonts w:ascii="Arial" w:hAnsi="Arial" w:cs="Arial"/>
          <w:b/>
          <w:bCs/>
          <w:color w:val="000000"/>
          <w:sz w:val="22"/>
          <w:szCs w:val="22"/>
        </w:rPr>
      </w:pPr>
      <w:r w:rsidRPr="00484A7D">
        <w:rPr>
          <w:rFonts w:ascii="Arial" w:hAnsi="Arial" w:cs="Arial"/>
          <w:b/>
          <w:bCs/>
          <w:color w:val="000000"/>
          <w:sz w:val="22"/>
          <w:szCs w:val="22"/>
        </w:rPr>
        <w:t>9.6.1</w:t>
      </w:r>
      <w:r w:rsidRPr="00484A7D">
        <w:rPr>
          <w:rFonts w:ascii="Arial" w:hAnsi="Arial" w:cs="Arial"/>
          <w:b/>
          <w:bCs/>
          <w:color w:val="000000"/>
          <w:sz w:val="22"/>
          <w:szCs w:val="22"/>
        </w:rPr>
        <w:tab/>
      </w:r>
      <w:r w:rsidRPr="00484A7D">
        <w:rPr>
          <w:rFonts w:ascii="Arial" w:hAnsi="Arial" w:cs="Arial"/>
          <w:b/>
          <w:bCs/>
          <w:color w:val="000000"/>
          <w:sz w:val="22"/>
          <w:szCs w:val="22"/>
        </w:rPr>
        <w:tab/>
        <w:t>Project update</w:t>
      </w:r>
    </w:p>
    <w:p w14:paraId="20DB40FC" w14:textId="72C1D4D3" w:rsidR="00484A7D" w:rsidRDefault="00484A7D" w:rsidP="00484A7D">
      <w:pPr>
        <w:pStyle w:val="ListParagraph"/>
        <w:numPr>
          <w:ilvl w:val="0"/>
          <w:numId w:val="3"/>
        </w:numPr>
        <w:jc w:val="both"/>
        <w:rPr>
          <w:rFonts w:ascii="Arial" w:hAnsi="Arial" w:cs="Arial"/>
          <w:color w:val="000000"/>
          <w:sz w:val="22"/>
          <w:szCs w:val="22"/>
        </w:rPr>
      </w:pPr>
      <w:r w:rsidRPr="00484A7D">
        <w:rPr>
          <w:rFonts w:ascii="Arial" w:hAnsi="Arial" w:cs="Arial"/>
          <w:color w:val="000000"/>
          <w:sz w:val="22"/>
          <w:szCs w:val="22"/>
        </w:rPr>
        <w:t>NIPWG noted the update.</w:t>
      </w:r>
    </w:p>
    <w:p w14:paraId="182D9C72" w14:textId="77777777" w:rsidR="00A91273" w:rsidRPr="00484A7D" w:rsidRDefault="00A91273" w:rsidP="00305CC6">
      <w:pPr>
        <w:jc w:val="both"/>
        <w:rPr>
          <w:rFonts w:ascii="Arial" w:hAnsi="Arial" w:cs="Arial"/>
          <w:color w:val="000000"/>
          <w:sz w:val="22"/>
          <w:szCs w:val="22"/>
        </w:rPr>
      </w:pPr>
    </w:p>
    <w:p w14:paraId="49E0098A" w14:textId="77777777" w:rsidR="00F138CC" w:rsidRDefault="00305CC6" w:rsidP="00F138CC">
      <w:pPr>
        <w:ind w:left="284" w:hanging="426"/>
        <w:jc w:val="both"/>
        <w:rPr>
          <w:rFonts w:ascii="Arial" w:eastAsia="Times New Roman" w:hAnsi="Arial" w:cs="Arial"/>
          <w:b/>
          <w:bCs/>
          <w:color w:val="000000"/>
          <w:sz w:val="22"/>
          <w:szCs w:val="22"/>
          <w:lang w:val="en-GB" w:eastAsia="en-GB"/>
        </w:rPr>
      </w:pPr>
      <w:r w:rsidRPr="00484A7D">
        <w:rPr>
          <w:rFonts w:ascii="Arial" w:hAnsi="Arial" w:cs="Arial"/>
          <w:b/>
          <w:bCs/>
          <w:w w:val="105"/>
          <w:sz w:val="22"/>
          <w:szCs w:val="22"/>
          <w:lang w:val="en-GB"/>
        </w:rPr>
        <w:t xml:space="preserve">10. </w:t>
      </w:r>
      <w:r w:rsidRPr="00484A7D">
        <w:rPr>
          <w:rFonts w:ascii="Arial" w:eastAsia="Times New Roman" w:hAnsi="Arial" w:cs="Arial"/>
          <w:b/>
          <w:bCs/>
          <w:color w:val="000000"/>
          <w:sz w:val="22"/>
          <w:szCs w:val="22"/>
          <w:lang w:val="en-GB" w:eastAsia="en-GB"/>
        </w:rPr>
        <w:t>Next meetings</w:t>
      </w:r>
    </w:p>
    <w:p w14:paraId="4514F729" w14:textId="40E93DFC" w:rsidR="00F61704" w:rsidRDefault="00F61704" w:rsidP="00FC29EB">
      <w:pPr>
        <w:pStyle w:val="ListParagraph"/>
        <w:numPr>
          <w:ilvl w:val="1"/>
          <w:numId w:val="15"/>
        </w:numPr>
        <w:ind w:left="567" w:hanging="567"/>
        <w:rPr>
          <w:rFonts w:ascii="Arial" w:eastAsia="Times New Roman" w:hAnsi="Arial" w:cs="Arial"/>
          <w:b/>
          <w:bCs/>
          <w:color w:val="000000"/>
          <w:sz w:val="22"/>
          <w:szCs w:val="22"/>
          <w:lang w:val="en-GB" w:eastAsia="en-GB"/>
        </w:rPr>
      </w:pPr>
      <w:r w:rsidRPr="00F61704">
        <w:rPr>
          <w:rFonts w:ascii="Arial" w:eastAsia="Times New Roman" w:hAnsi="Arial" w:cs="Arial"/>
          <w:b/>
          <w:bCs/>
          <w:color w:val="000000"/>
          <w:sz w:val="22"/>
          <w:szCs w:val="22"/>
          <w:lang w:val="en-GB" w:eastAsia="en-GB"/>
        </w:rPr>
        <w:t>NIPWG 11: Gdynia, Poland - 24th to 27th September 2024.</w:t>
      </w:r>
    </w:p>
    <w:p w14:paraId="2912B036" w14:textId="3BCB4BD3" w:rsidR="000116E7" w:rsidRDefault="000116E7" w:rsidP="000116E7">
      <w:pPr>
        <w:pStyle w:val="ListParagraph"/>
        <w:numPr>
          <w:ilvl w:val="0"/>
          <w:numId w:val="3"/>
        </w:numPr>
        <w:rPr>
          <w:rFonts w:ascii="Arial" w:eastAsia="Times New Roman" w:hAnsi="Arial" w:cs="Arial"/>
          <w:color w:val="000000"/>
          <w:sz w:val="22"/>
          <w:szCs w:val="22"/>
          <w:lang w:val="en-GB" w:eastAsia="en-GB"/>
        </w:rPr>
      </w:pPr>
      <w:r w:rsidRPr="003F6516">
        <w:rPr>
          <w:rFonts w:ascii="Arial" w:eastAsia="Times New Roman" w:hAnsi="Arial" w:cs="Arial"/>
          <w:color w:val="000000"/>
          <w:sz w:val="22"/>
          <w:szCs w:val="22"/>
          <w:lang w:val="en-GB" w:eastAsia="en-GB"/>
        </w:rPr>
        <w:t>P</w:t>
      </w:r>
      <w:r w:rsidR="00962161" w:rsidRPr="003F6516">
        <w:rPr>
          <w:rFonts w:ascii="Arial" w:eastAsia="Times New Roman" w:hAnsi="Arial" w:cs="Arial"/>
          <w:color w:val="000000"/>
          <w:sz w:val="22"/>
          <w:szCs w:val="22"/>
          <w:lang w:val="en-GB" w:eastAsia="en-GB"/>
        </w:rPr>
        <w:t xml:space="preserve">P: </w:t>
      </w:r>
      <w:r w:rsidR="00F05D78" w:rsidRPr="003F6516">
        <w:rPr>
          <w:rFonts w:ascii="Arial" w:eastAsia="Times New Roman" w:hAnsi="Arial" w:cs="Arial"/>
          <w:color w:val="000000"/>
          <w:sz w:val="22"/>
          <w:szCs w:val="22"/>
          <w:lang w:val="en-GB" w:eastAsia="en-GB"/>
        </w:rPr>
        <w:t xml:space="preserve">Preparations are on going and the chair team </w:t>
      </w:r>
      <w:r w:rsidR="003F6516" w:rsidRPr="003F6516">
        <w:rPr>
          <w:rFonts w:ascii="Arial" w:eastAsia="Times New Roman" w:hAnsi="Arial" w:cs="Arial"/>
          <w:color w:val="000000"/>
          <w:sz w:val="22"/>
          <w:szCs w:val="22"/>
          <w:lang w:val="en-GB" w:eastAsia="en-GB"/>
        </w:rPr>
        <w:t xml:space="preserve">is being kept updated. </w:t>
      </w:r>
    </w:p>
    <w:p w14:paraId="1205CF18" w14:textId="77777777" w:rsidR="003F6516" w:rsidRPr="003F6516" w:rsidRDefault="003F6516" w:rsidP="003F6516">
      <w:pPr>
        <w:pStyle w:val="ListParagraph"/>
        <w:ind w:left="578"/>
        <w:rPr>
          <w:rFonts w:ascii="Arial" w:eastAsia="Times New Roman" w:hAnsi="Arial" w:cs="Arial"/>
          <w:color w:val="000000"/>
          <w:sz w:val="22"/>
          <w:szCs w:val="22"/>
          <w:lang w:val="en-GB" w:eastAsia="en-GB"/>
        </w:rPr>
      </w:pPr>
    </w:p>
    <w:p w14:paraId="6F52722F" w14:textId="77777777" w:rsidR="00F61704" w:rsidRDefault="00F61704" w:rsidP="00FC29EB">
      <w:pPr>
        <w:pStyle w:val="ListParagraph"/>
        <w:numPr>
          <w:ilvl w:val="1"/>
          <w:numId w:val="15"/>
        </w:numPr>
        <w:ind w:left="567" w:hanging="567"/>
        <w:rPr>
          <w:rFonts w:ascii="Arial" w:eastAsia="Times New Roman" w:hAnsi="Arial" w:cs="Arial"/>
          <w:b/>
          <w:bCs/>
          <w:color w:val="000000"/>
          <w:sz w:val="22"/>
          <w:szCs w:val="22"/>
          <w:lang w:val="en-GB" w:eastAsia="en-GB"/>
        </w:rPr>
      </w:pPr>
      <w:r w:rsidRPr="00F61704">
        <w:rPr>
          <w:rFonts w:ascii="Arial" w:eastAsia="Times New Roman" w:hAnsi="Arial" w:cs="Arial"/>
          <w:b/>
          <w:bCs/>
          <w:color w:val="000000"/>
          <w:sz w:val="22"/>
          <w:szCs w:val="22"/>
          <w:lang w:val="en-GB" w:eastAsia="en-GB"/>
        </w:rPr>
        <w:t xml:space="preserve">NIPWG VTC 02/24 will be on the 20th of June. </w:t>
      </w:r>
    </w:p>
    <w:p w14:paraId="3FAFBB8D" w14:textId="77777777" w:rsidR="003F6516" w:rsidRPr="00F61704" w:rsidRDefault="003F6516" w:rsidP="003F6516">
      <w:pPr>
        <w:pStyle w:val="ListParagraph"/>
        <w:ind w:left="567"/>
        <w:rPr>
          <w:rFonts w:ascii="Arial" w:eastAsia="Times New Roman" w:hAnsi="Arial" w:cs="Arial"/>
          <w:b/>
          <w:bCs/>
          <w:color w:val="000000"/>
          <w:sz w:val="22"/>
          <w:szCs w:val="22"/>
          <w:lang w:val="en-GB" w:eastAsia="en-GB"/>
        </w:rPr>
      </w:pPr>
    </w:p>
    <w:p w14:paraId="5EE09D0C" w14:textId="267BC2A4" w:rsidR="00F61704" w:rsidRDefault="006A268B" w:rsidP="00FC29EB">
      <w:pPr>
        <w:pStyle w:val="ListParagraph"/>
        <w:numPr>
          <w:ilvl w:val="1"/>
          <w:numId w:val="15"/>
        </w:numPr>
        <w:ind w:left="567" w:hanging="567"/>
        <w:jc w:val="both"/>
        <w:rPr>
          <w:rFonts w:ascii="Arial" w:eastAsia="Times New Roman" w:hAnsi="Arial" w:cs="Arial"/>
          <w:b/>
          <w:bCs/>
          <w:color w:val="000000"/>
          <w:sz w:val="22"/>
          <w:szCs w:val="22"/>
          <w:lang w:val="en-GB" w:eastAsia="en-GB"/>
        </w:rPr>
      </w:pPr>
      <w:r w:rsidRPr="006A268B">
        <w:rPr>
          <w:rFonts w:ascii="Arial" w:eastAsia="Times New Roman" w:hAnsi="Arial" w:cs="Arial"/>
          <w:b/>
          <w:bCs/>
          <w:color w:val="000000"/>
          <w:sz w:val="22"/>
          <w:szCs w:val="22"/>
          <w:lang w:val="en-GB" w:eastAsia="en-GB"/>
        </w:rPr>
        <w:t>Next Dedicated S-128 VTC: 13th March 2024</w:t>
      </w:r>
      <w:r w:rsidR="00910AE4">
        <w:rPr>
          <w:rFonts w:ascii="Arial" w:eastAsia="Times New Roman" w:hAnsi="Arial" w:cs="Arial"/>
          <w:b/>
          <w:bCs/>
          <w:color w:val="000000"/>
          <w:sz w:val="22"/>
          <w:szCs w:val="22"/>
          <w:lang w:val="en-GB" w:eastAsia="en-GB"/>
        </w:rPr>
        <w:t>.</w:t>
      </w:r>
    </w:p>
    <w:p w14:paraId="41AB8C4D" w14:textId="77777777" w:rsidR="003F6516" w:rsidRDefault="003F6516" w:rsidP="003F6516">
      <w:pPr>
        <w:pStyle w:val="ListParagraph"/>
        <w:ind w:left="567"/>
        <w:jc w:val="both"/>
        <w:rPr>
          <w:rFonts w:ascii="Arial" w:eastAsia="Times New Roman" w:hAnsi="Arial" w:cs="Arial"/>
          <w:b/>
          <w:bCs/>
          <w:color w:val="000000"/>
          <w:sz w:val="22"/>
          <w:szCs w:val="22"/>
          <w:lang w:val="en-GB" w:eastAsia="en-GB"/>
        </w:rPr>
      </w:pPr>
    </w:p>
    <w:p w14:paraId="647399DC" w14:textId="74E6E34B" w:rsidR="006A268B" w:rsidRPr="006A268B" w:rsidRDefault="006A268B" w:rsidP="00FC29EB">
      <w:pPr>
        <w:pStyle w:val="ListParagraph"/>
        <w:numPr>
          <w:ilvl w:val="1"/>
          <w:numId w:val="15"/>
        </w:numPr>
        <w:ind w:left="567" w:hanging="567"/>
        <w:rPr>
          <w:rFonts w:ascii="Arial" w:eastAsia="Times New Roman" w:hAnsi="Arial" w:cs="Arial"/>
          <w:b/>
          <w:bCs/>
          <w:color w:val="000000"/>
          <w:sz w:val="22"/>
          <w:szCs w:val="22"/>
          <w:lang w:val="en-GB" w:eastAsia="en-GB"/>
        </w:rPr>
      </w:pPr>
      <w:r w:rsidRPr="006A268B">
        <w:rPr>
          <w:rFonts w:ascii="Arial" w:eastAsia="Times New Roman" w:hAnsi="Arial" w:cs="Arial"/>
          <w:b/>
          <w:bCs/>
          <w:color w:val="000000"/>
          <w:sz w:val="22"/>
          <w:szCs w:val="22"/>
          <w:lang w:val="en-GB" w:eastAsia="en-GB"/>
        </w:rPr>
        <w:t>2nd IALA-IHO S-100 Workshop, 9 – 13 September 2024, Annapolis, USA</w:t>
      </w:r>
      <w:r w:rsidR="00910AE4">
        <w:rPr>
          <w:rFonts w:ascii="Arial" w:eastAsia="Times New Roman" w:hAnsi="Arial" w:cs="Arial"/>
          <w:b/>
          <w:bCs/>
          <w:color w:val="000000"/>
          <w:sz w:val="22"/>
          <w:szCs w:val="22"/>
          <w:lang w:val="en-GB" w:eastAsia="en-GB"/>
        </w:rPr>
        <w:t>.</w:t>
      </w:r>
    </w:p>
    <w:p w14:paraId="303712A0" w14:textId="52A5EF1A" w:rsidR="006A268B" w:rsidRPr="00910AE4" w:rsidRDefault="006A268B" w:rsidP="00FC29EB">
      <w:pPr>
        <w:pStyle w:val="ListParagraph"/>
        <w:numPr>
          <w:ilvl w:val="0"/>
          <w:numId w:val="3"/>
        </w:numPr>
        <w:jc w:val="both"/>
        <w:rPr>
          <w:rFonts w:ascii="Arial" w:eastAsia="Times New Roman" w:hAnsi="Arial" w:cs="Arial"/>
          <w:color w:val="000000"/>
          <w:sz w:val="22"/>
          <w:szCs w:val="22"/>
          <w:lang w:val="en-GB" w:eastAsia="en-GB"/>
        </w:rPr>
      </w:pPr>
      <w:r w:rsidRPr="00910AE4">
        <w:rPr>
          <w:rFonts w:ascii="Arial" w:eastAsia="Times New Roman" w:hAnsi="Arial" w:cs="Arial"/>
          <w:color w:val="000000"/>
          <w:sz w:val="22"/>
          <w:szCs w:val="22"/>
          <w:lang w:val="en-GB" w:eastAsia="en-GB"/>
        </w:rPr>
        <w:t>DL:</w:t>
      </w:r>
      <w:r w:rsidR="00910AE4">
        <w:rPr>
          <w:rFonts w:ascii="Arial" w:eastAsia="Times New Roman" w:hAnsi="Arial" w:cs="Arial"/>
          <w:color w:val="000000"/>
          <w:sz w:val="22"/>
          <w:szCs w:val="22"/>
          <w:lang w:val="en-GB" w:eastAsia="en-GB"/>
        </w:rPr>
        <w:t xml:space="preserve"> </w:t>
      </w:r>
      <w:r w:rsidR="008932A9">
        <w:rPr>
          <w:rFonts w:ascii="Arial" w:eastAsia="Times New Roman" w:hAnsi="Arial" w:cs="Arial"/>
          <w:color w:val="000000"/>
          <w:sz w:val="22"/>
          <w:szCs w:val="22"/>
          <w:lang w:val="en-GB" w:eastAsia="en-GB"/>
        </w:rPr>
        <w:t xml:space="preserve">Planning is underway, registration expected to be open sometime in the next couple months. </w:t>
      </w:r>
      <w:r w:rsidR="00C97335">
        <w:rPr>
          <w:rFonts w:ascii="Arial" w:eastAsia="Times New Roman" w:hAnsi="Arial" w:cs="Arial"/>
          <w:color w:val="000000"/>
          <w:sz w:val="22"/>
          <w:szCs w:val="22"/>
          <w:lang w:val="en-GB" w:eastAsia="en-GB"/>
        </w:rPr>
        <w:t xml:space="preserve">IHO will be informed when it is open. </w:t>
      </w:r>
      <w:r w:rsidR="004E77EB">
        <w:rPr>
          <w:rFonts w:ascii="Arial" w:eastAsia="Times New Roman" w:hAnsi="Arial" w:cs="Arial"/>
          <w:color w:val="000000"/>
          <w:sz w:val="22"/>
          <w:szCs w:val="22"/>
          <w:lang w:val="en-GB" w:eastAsia="en-GB"/>
        </w:rPr>
        <w:t>The event will be limited to 100 people as it was at the 1</w:t>
      </w:r>
      <w:r w:rsidR="004E77EB" w:rsidRPr="004E77EB">
        <w:rPr>
          <w:rFonts w:ascii="Arial" w:eastAsia="Times New Roman" w:hAnsi="Arial" w:cs="Arial"/>
          <w:color w:val="000000"/>
          <w:sz w:val="22"/>
          <w:szCs w:val="22"/>
          <w:vertAlign w:val="superscript"/>
          <w:lang w:val="en-GB" w:eastAsia="en-GB"/>
        </w:rPr>
        <w:t>st</w:t>
      </w:r>
      <w:r w:rsidR="004E77EB">
        <w:rPr>
          <w:rFonts w:ascii="Arial" w:eastAsia="Times New Roman" w:hAnsi="Arial" w:cs="Arial"/>
          <w:color w:val="000000"/>
          <w:sz w:val="22"/>
          <w:szCs w:val="22"/>
          <w:lang w:val="en-GB" w:eastAsia="en-GB"/>
        </w:rPr>
        <w:t xml:space="preserve"> Workshop. </w:t>
      </w:r>
    </w:p>
    <w:p w14:paraId="39EDCBD6" w14:textId="77777777" w:rsidR="00C300A7" w:rsidRPr="005E276C" w:rsidRDefault="00C300A7" w:rsidP="00484A7D">
      <w:pPr>
        <w:pStyle w:val="ListParagraph"/>
        <w:ind w:left="578"/>
        <w:jc w:val="both"/>
        <w:rPr>
          <w:rFonts w:ascii="Arial" w:eastAsia="Times New Roman" w:hAnsi="Arial" w:cs="Arial"/>
          <w:b/>
          <w:bCs/>
          <w:color w:val="000000"/>
          <w:sz w:val="22"/>
          <w:szCs w:val="22"/>
          <w:lang w:val="en-GB" w:eastAsia="en-GB"/>
        </w:rPr>
      </w:pPr>
    </w:p>
    <w:p w14:paraId="557A9FC0" w14:textId="77777777" w:rsidR="008571B2" w:rsidRDefault="008571B2" w:rsidP="008571B2">
      <w:pPr>
        <w:rPr>
          <w:rFonts w:ascii="Arial" w:eastAsia="Times New Roman" w:hAnsi="Arial" w:cs="Arial"/>
          <w:b/>
          <w:bCs/>
          <w:sz w:val="22"/>
          <w:szCs w:val="22"/>
        </w:rPr>
      </w:pPr>
      <w:r w:rsidRPr="000A446E">
        <w:rPr>
          <w:rFonts w:ascii="Arial" w:eastAsia="Times New Roman" w:hAnsi="Arial" w:cs="Arial"/>
          <w:b/>
          <w:bCs/>
          <w:sz w:val="22"/>
          <w:szCs w:val="22"/>
        </w:rPr>
        <w:t>Table of names &amp; initials:</w:t>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847"/>
      </w:tblGrid>
      <w:tr w:rsidR="00D77FD2" w:rsidRPr="0014789C" w14:paraId="261499FD"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3A087EDD" w14:textId="6C1B3897" w:rsidR="00D77FD2" w:rsidRPr="008D5335" w:rsidRDefault="00D77FD2" w:rsidP="00D77FD2">
            <w:pPr>
              <w:rPr>
                <w:rFonts w:ascii="Arial" w:hAnsi="Arial" w:cs="Arial"/>
                <w:sz w:val="22"/>
                <w:szCs w:val="22"/>
                <w:lang w:val="en-GB"/>
              </w:rPr>
            </w:pPr>
            <w:r w:rsidRPr="008D5335">
              <w:rPr>
                <w:rFonts w:ascii="Arial" w:hAnsi="Arial" w:cs="Arial"/>
                <w:sz w:val="22"/>
                <w:szCs w:val="22"/>
                <w:lang w:val="en-GB"/>
              </w:rPr>
              <w:t>EM</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2F7C384" w14:textId="6B56DD68" w:rsidR="00D77FD2" w:rsidRPr="008D5335" w:rsidRDefault="00D77FD2" w:rsidP="00D77FD2">
            <w:pPr>
              <w:rPr>
                <w:rFonts w:ascii="Arial" w:hAnsi="Arial" w:cs="Arial"/>
                <w:sz w:val="22"/>
                <w:szCs w:val="22"/>
              </w:rPr>
            </w:pPr>
            <w:r w:rsidRPr="008D5335">
              <w:rPr>
                <w:rFonts w:ascii="Arial" w:hAnsi="Arial" w:cs="Arial"/>
                <w:sz w:val="22"/>
                <w:szCs w:val="22"/>
              </w:rPr>
              <w:t>Eivind Mong</w:t>
            </w:r>
          </w:p>
        </w:tc>
      </w:tr>
      <w:tr w:rsidR="00CD576F" w:rsidRPr="0014789C" w14:paraId="595E6FEE"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5C847F0D" w14:textId="661A579B" w:rsidR="00CD576F" w:rsidRPr="008D5335" w:rsidRDefault="00CD576F" w:rsidP="00D77FD2">
            <w:pPr>
              <w:rPr>
                <w:rFonts w:ascii="Arial" w:hAnsi="Arial" w:cs="Arial"/>
                <w:sz w:val="22"/>
                <w:szCs w:val="22"/>
                <w:lang w:val="en-GB"/>
              </w:rPr>
            </w:pPr>
            <w:r>
              <w:rPr>
                <w:rFonts w:ascii="Arial" w:hAnsi="Arial" w:cs="Arial"/>
                <w:sz w:val="22"/>
                <w:szCs w:val="22"/>
                <w:lang w:val="en-GB"/>
              </w:rPr>
              <w:t>YB</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620AF4CE" w14:textId="12A33C9F" w:rsidR="00CD576F" w:rsidRPr="008D5335" w:rsidRDefault="00CD576F" w:rsidP="00D77FD2">
            <w:pPr>
              <w:rPr>
                <w:rFonts w:ascii="Arial" w:hAnsi="Arial" w:cs="Arial"/>
                <w:sz w:val="22"/>
                <w:szCs w:val="22"/>
              </w:rPr>
            </w:pPr>
            <w:r>
              <w:rPr>
                <w:rFonts w:ascii="Arial" w:hAnsi="Arial" w:cs="Arial"/>
                <w:sz w:val="22"/>
                <w:szCs w:val="22"/>
              </w:rPr>
              <w:t>Yong B</w:t>
            </w:r>
            <w:r w:rsidR="00327DE1">
              <w:rPr>
                <w:rFonts w:ascii="Arial" w:hAnsi="Arial" w:cs="Arial"/>
                <w:sz w:val="22"/>
                <w:szCs w:val="22"/>
              </w:rPr>
              <w:t>aek</w:t>
            </w:r>
          </w:p>
        </w:tc>
      </w:tr>
      <w:tr w:rsidR="00D77FD2" w:rsidRPr="0014789C" w14:paraId="37DECD53"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7F643C46" w14:textId="33BC053A" w:rsidR="00D77FD2" w:rsidRPr="008D5335" w:rsidRDefault="00D77FD2" w:rsidP="00D77FD2">
            <w:pPr>
              <w:rPr>
                <w:rFonts w:ascii="Arial" w:hAnsi="Arial" w:cs="Arial"/>
                <w:sz w:val="22"/>
                <w:szCs w:val="22"/>
                <w:lang w:val="en-GB"/>
              </w:rPr>
            </w:pPr>
            <w:r w:rsidRPr="008D5335">
              <w:rPr>
                <w:rFonts w:ascii="Arial" w:hAnsi="Arial" w:cs="Arial"/>
                <w:sz w:val="22"/>
                <w:szCs w:val="22"/>
                <w:lang w:val="en-GB"/>
              </w:rPr>
              <w:t>YG</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43694091" w14:textId="4F214ECC" w:rsidR="00D77FD2" w:rsidRPr="008D5335" w:rsidRDefault="00D77FD2" w:rsidP="00D77FD2">
            <w:pPr>
              <w:rPr>
                <w:rFonts w:ascii="Arial" w:hAnsi="Arial" w:cs="Arial"/>
                <w:sz w:val="22"/>
                <w:szCs w:val="22"/>
              </w:rPr>
            </w:pPr>
            <w:r w:rsidRPr="008D5335">
              <w:rPr>
                <w:rFonts w:ascii="Arial" w:hAnsi="Arial" w:cs="Arial"/>
                <w:sz w:val="22"/>
                <w:szCs w:val="22"/>
              </w:rPr>
              <w:t>Yves Guillam</w:t>
            </w:r>
          </w:p>
        </w:tc>
      </w:tr>
      <w:tr w:rsidR="006B3335" w:rsidRPr="0014789C" w14:paraId="3CBA55B5"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1FD48E02" w14:textId="2B28C4EA" w:rsidR="006B3335" w:rsidRPr="008D5335" w:rsidRDefault="006B3335" w:rsidP="006B3335">
            <w:pPr>
              <w:rPr>
                <w:rFonts w:ascii="Arial" w:hAnsi="Arial" w:cs="Arial"/>
                <w:sz w:val="22"/>
                <w:szCs w:val="22"/>
                <w:lang w:val="en-GB"/>
              </w:rPr>
            </w:pPr>
            <w:r w:rsidRPr="008D5335">
              <w:rPr>
                <w:rFonts w:ascii="Arial" w:hAnsi="Arial" w:cs="Arial"/>
                <w:sz w:val="22"/>
                <w:szCs w:val="22"/>
                <w:lang w:val="en-GB"/>
              </w:rPr>
              <w:t>JSC</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858AB8F" w14:textId="5616FF27" w:rsidR="006B3335" w:rsidRPr="008D5335" w:rsidRDefault="006B3335" w:rsidP="006B3335">
            <w:pPr>
              <w:rPr>
                <w:rFonts w:ascii="Arial" w:hAnsi="Arial" w:cs="Arial"/>
                <w:sz w:val="22"/>
                <w:szCs w:val="22"/>
              </w:rPr>
            </w:pPr>
            <w:r w:rsidRPr="008D5335">
              <w:rPr>
                <w:rFonts w:ascii="Arial" w:eastAsia="Times New Roman" w:hAnsi="Arial" w:cs="Arial"/>
                <w:color w:val="000000"/>
                <w:sz w:val="22"/>
                <w:szCs w:val="22"/>
                <w:lang w:val="en-GB" w:eastAsia="en-GB"/>
              </w:rPr>
              <w:t>Jens Søe Christiansen</w:t>
            </w:r>
          </w:p>
        </w:tc>
      </w:tr>
      <w:tr w:rsidR="006B3335" w:rsidRPr="0014789C" w14:paraId="40535576"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30BD81B2" w14:textId="6ED4DF7A" w:rsidR="006B3335" w:rsidRPr="00BF6F77" w:rsidRDefault="006B3335" w:rsidP="006B3335">
            <w:pPr>
              <w:rPr>
                <w:rFonts w:ascii="Arial" w:hAnsi="Arial" w:cs="Arial"/>
                <w:sz w:val="22"/>
                <w:szCs w:val="22"/>
                <w:lang w:val="en-GB"/>
              </w:rPr>
            </w:pPr>
            <w:r w:rsidRPr="00BF6F77">
              <w:rPr>
                <w:rFonts w:ascii="Arial" w:hAnsi="Arial" w:cs="Arial"/>
                <w:sz w:val="22"/>
                <w:szCs w:val="22"/>
                <w:lang w:val="en-GB"/>
              </w:rPr>
              <w:t>CJ</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12555A4" w14:textId="3E7B6197" w:rsidR="006B3335" w:rsidRPr="00BF6F77" w:rsidRDefault="000C6423" w:rsidP="006B3335">
            <w:pPr>
              <w:rPr>
                <w:rFonts w:ascii="Arial" w:hAnsi="Arial" w:cs="Arial"/>
                <w:sz w:val="22"/>
                <w:szCs w:val="22"/>
              </w:rPr>
            </w:pPr>
            <w:r w:rsidRPr="00BF6F77">
              <w:rPr>
                <w:rFonts w:ascii="Arial" w:eastAsia="Times New Roman" w:hAnsi="Arial" w:cs="Arial"/>
                <w:color w:val="000000" w:themeColor="text1"/>
                <w:sz w:val="22"/>
                <w:szCs w:val="22"/>
                <w:lang w:val="en-GB" w:eastAsia="en-GB"/>
              </w:rPr>
              <w:t>Caroline Johansson</w:t>
            </w:r>
          </w:p>
        </w:tc>
      </w:tr>
      <w:tr w:rsidR="006B3335" w:rsidRPr="0014789C" w14:paraId="4F43E187"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473B4E19" w14:textId="2EA29D8D" w:rsidR="006B3335" w:rsidRPr="008D5335" w:rsidRDefault="00A24D26" w:rsidP="006B3335">
            <w:pPr>
              <w:rPr>
                <w:rFonts w:ascii="Arial" w:hAnsi="Arial" w:cs="Arial"/>
                <w:sz w:val="22"/>
                <w:szCs w:val="22"/>
                <w:lang w:val="en-GB"/>
              </w:rPr>
            </w:pPr>
            <w:r>
              <w:rPr>
                <w:rFonts w:ascii="Arial" w:hAnsi="Arial" w:cs="Arial"/>
                <w:sz w:val="22"/>
                <w:szCs w:val="22"/>
                <w:lang w:val="en-GB"/>
              </w:rPr>
              <w:t>TR</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492FF12B" w14:textId="3C74DD2A" w:rsidR="006B3335" w:rsidRPr="008D5335" w:rsidRDefault="00A24D26" w:rsidP="006B3335">
            <w:pPr>
              <w:rPr>
                <w:rFonts w:ascii="Arial" w:hAnsi="Arial" w:cs="Arial"/>
                <w:sz w:val="22"/>
                <w:szCs w:val="22"/>
              </w:rPr>
            </w:pPr>
            <w:r>
              <w:rPr>
                <w:rFonts w:ascii="Arial" w:hAnsi="Arial" w:cs="Arial"/>
                <w:sz w:val="22"/>
                <w:szCs w:val="22"/>
              </w:rPr>
              <w:t>Tom Richardson</w:t>
            </w:r>
          </w:p>
        </w:tc>
      </w:tr>
      <w:tr w:rsidR="00E13137" w:rsidRPr="0014789C" w14:paraId="63F08E96"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7A2FC8E3" w14:textId="39FA4B29" w:rsidR="00E13137" w:rsidRPr="008D5335" w:rsidRDefault="00E13137" w:rsidP="00E13137">
            <w:pPr>
              <w:rPr>
                <w:rFonts w:ascii="Arial" w:hAnsi="Arial" w:cs="Arial"/>
                <w:sz w:val="22"/>
                <w:szCs w:val="22"/>
                <w:lang w:val="en-GB"/>
              </w:rPr>
            </w:pPr>
            <w:r w:rsidRPr="008D5335">
              <w:rPr>
                <w:rFonts w:ascii="Arial" w:hAnsi="Arial" w:cs="Arial"/>
                <w:sz w:val="22"/>
                <w:szCs w:val="22"/>
                <w:lang w:val="en-GB"/>
              </w:rPr>
              <w:t>RM</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63AAC4C" w14:textId="522230FF" w:rsidR="00E13137" w:rsidRPr="008D5335" w:rsidRDefault="00E13137" w:rsidP="00E13137">
            <w:pPr>
              <w:rPr>
                <w:rFonts w:ascii="Arial" w:hAnsi="Arial" w:cs="Arial"/>
                <w:sz w:val="22"/>
                <w:szCs w:val="22"/>
              </w:rPr>
            </w:pPr>
            <w:r w:rsidRPr="008D5335">
              <w:rPr>
                <w:rFonts w:ascii="Arial" w:hAnsi="Arial" w:cs="Arial"/>
                <w:sz w:val="22"/>
                <w:szCs w:val="22"/>
              </w:rPr>
              <w:t>Raphael Malyankar</w:t>
            </w:r>
          </w:p>
        </w:tc>
      </w:tr>
      <w:tr w:rsidR="00E13137" w:rsidRPr="0014789C" w14:paraId="6386EB9B"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564A5A64" w14:textId="4E9BCF0C" w:rsidR="00D63135" w:rsidRPr="008D5335" w:rsidRDefault="00D63135" w:rsidP="00E13137">
            <w:pPr>
              <w:rPr>
                <w:rFonts w:ascii="Arial" w:hAnsi="Arial" w:cs="Arial"/>
                <w:sz w:val="22"/>
                <w:szCs w:val="22"/>
                <w:lang w:val="en-GB"/>
              </w:rPr>
            </w:pPr>
            <w:r>
              <w:rPr>
                <w:rFonts w:ascii="Arial" w:hAnsi="Arial" w:cs="Arial"/>
                <w:sz w:val="22"/>
                <w:szCs w:val="22"/>
                <w:lang w:val="en-GB"/>
              </w:rPr>
              <w:t>JP</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D7A9A85" w14:textId="5264E3FC" w:rsidR="00E13137" w:rsidRPr="008D5335" w:rsidRDefault="00D63135" w:rsidP="00E13137">
            <w:pPr>
              <w:rPr>
                <w:rFonts w:ascii="Arial" w:hAnsi="Arial" w:cs="Arial"/>
                <w:sz w:val="22"/>
                <w:szCs w:val="22"/>
              </w:rPr>
            </w:pPr>
            <w:r>
              <w:rPr>
                <w:rFonts w:ascii="Arial" w:hAnsi="Arial" w:cs="Arial"/>
                <w:sz w:val="22"/>
                <w:szCs w:val="22"/>
              </w:rPr>
              <w:t>Jonathan</w:t>
            </w:r>
            <w:r w:rsidR="00994120">
              <w:rPr>
                <w:rFonts w:ascii="Arial" w:hAnsi="Arial" w:cs="Arial"/>
                <w:sz w:val="22"/>
                <w:szCs w:val="22"/>
              </w:rPr>
              <w:t xml:space="preserve"> </w:t>
            </w:r>
            <w:r w:rsidR="00994120" w:rsidRPr="00994120">
              <w:rPr>
                <w:rFonts w:ascii="Arial" w:hAnsi="Arial" w:cs="Arial"/>
                <w:sz w:val="22"/>
                <w:szCs w:val="22"/>
              </w:rPr>
              <w:t>Pritchard</w:t>
            </w:r>
          </w:p>
        </w:tc>
      </w:tr>
      <w:tr w:rsidR="00E13137" w:rsidRPr="0014789C" w14:paraId="1281DFCF"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5B989C64" w14:textId="4C4A75AD" w:rsidR="00E13137" w:rsidRPr="008D5335" w:rsidRDefault="00D63135" w:rsidP="00E13137">
            <w:pPr>
              <w:rPr>
                <w:rFonts w:ascii="Arial" w:hAnsi="Arial" w:cs="Arial"/>
                <w:sz w:val="22"/>
                <w:szCs w:val="22"/>
                <w:lang w:val="en-GB"/>
              </w:rPr>
            </w:pPr>
            <w:r>
              <w:rPr>
                <w:rFonts w:ascii="Arial" w:hAnsi="Arial" w:cs="Arial"/>
                <w:sz w:val="22"/>
                <w:szCs w:val="22"/>
                <w:lang w:val="en-GB"/>
              </w:rPr>
              <w:t>HS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8B49341" w14:textId="4B209E92" w:rsidR="00E13137" w:rsidRPr="008D5335" w:rsidRDefault="00D63135" w:rsidP="00E13137">
            <w:pPr>
              <w:rPr>
                <w:rFonts w:ascii="Arial" w:hAnsi="Arial" w:cs="Arial"/>
                <w:sz w:val="22"/>
                <w:szCs w:val="22"/>
              </w:rPr>
            </w:pPr>
            <w:r>
              <w:rPr>
                <w:rFonts w:ascii="Arial" w:hAnsi="Arial" w:cs="Arial"/>
                <w:sz w:val="22"/>
                <w:szCs w:val="22"/>
              </w:rPr>
              <w:t>HyunSoo</w:t>
            </w:r>
            <w:r w:rsidR="00933F6D">
              <w:rPr>
                <w:rFonts w:ascii="Arial" w:hAnsi="Arial" w:cs="Arial"/>
                <w:sz w:val="22"/>
                <w:szCs w:val="22"/>
              </w:rPr>
              <w:t xml:space="preserve"> Choi</w:t>
            </w:r>
          </w:p>
        </w:tc>
      </w:tr>
      <w:tr w:rsidR="00CD1936" w:rsidRPr="0014789C" w14:paraId="5110DCEA"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6938B740" w14:textId="0C8F3105" w:rsidR="00CD1936" w:rsidRDefault="00CD1936" w:rsidP="00E13137">
            <w:pPr>
              <w:rPr>
                <w:rFonts w:ascii="Arial" w:hAnsi="Arial" w:cs="Arial"/>
                <w:sz w:val="22"/>
                <w:szCs w:val="22"/>
                <w:lang w:val="en-GB"/>
              </w:rPr>
            </w:pPr>
            <w:r>
              <w:rPr>
                <w:rFonts w:ascii="Arial" w:hAnsi="Arial" w:cs="Arial"/>
                <w:sz w:val="22"/>
                <w:szCs w:val="22"/>
                <w:lang w:val="en-GB"/>
              </w:rPr>
              <w:t>BvS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FDB09B9" w14:textId="64CD9E94" w:rsidR="00CD1936" w:rsidRDefault="00CD1936" w:rsidP="00E13137">
            <w:pPr>
              <w:rPr>
                <w:rFonts w:ascii="Arial" w:hAnsi="Arial" w:cs="Arial"/>
                <w:sz w:val="22"/>
                <w:szCs w:val="22"/>
              </w:rPr>
            </w:pPr>
            <w:r>
              <w:rPr>
                <w:rFonts w:ascii="Arial" w:hAnsi="Arial" w:cs="Arial"/>
                <w:sz w:val="22"/>
                <w:szCs w:val="22"/>
              </w:rPr>
              <w:t>Ben</w:t>
            </w:r>
            <w:r w:rsidR="00994120">
              <w:rPr>
                <w:rFonts w:ascii="Arial" w:hAnsi="Arial" w:cs="Arial"/>
                <w:sz w:val="22"/>
                <w:szCs w:val="22"/>
              </w:rPr>
              <w:t xml:space="preserve"> </w:t>
            </w:r>
            <w:r w:rsidR="00994120" w:rsidRPr="00994120">
              <w:rPr>
                <w:rFonts w:ascii="Arial" w:hAnsi="Arial" w:cs="Arial"/>
                <w:sz w:val="22"/>
                <w:szCs w:val="22"/>
              </w:rPr>
              <w:t>van Scherpenzeel</w:t>
            </w:r>
          </w:p>
        </w:tc>
      </w:tr>
      <w:tr w:rsidR="00E13137" w:rsidRPr="0014789C" w14:paraId="3208D1AA"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2631B0F0" w14:textId="3216E59B" w:rsidR="00E13137" w:rsidRPr="008D5335" w:rsidRDefault="005804D2" w:rsidP="00E13137">
            <w:pPr>
              <w:rPr>
                <w:rFonts w:ascii="Arial" w:hAnsi="Arial" w:cs="Arial"/>
                <w:sz w:val="22"/>
                <w:szCs w:val="22"/>
                <w:lang w:val="en-GB"/>
              </w:rPr>
            </w:pPr>
            <w:r>
              <w:rPr>
                <w:rFonts w:ascii="Arial" w:hAnsi="Arial" w:cs="Arial"/>
                <w:sz w:val="22"/>
                <w:szCs w:val="22"/>
                <w:lang w:val="en-GB"/>
              </w:rPr>
              <w:t>SR</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5B5DA17B" w14:textId="0FD4F486" w:rsidR="00E13137" w:rsidRPr="008D5335" w:rsidRDefault="005804D2" w:rsidP="00E13137">
            <w:pPr>
              <w:rPr>
                <w:rFonts w:ascii="Arial" w:hAnsi="Arial" w:cs="Arial"/>
                <w:sz w:val="22"/>
                <w:szCs w:val="22"/>
              </w:rPr>
            </w:pPr>
            <w:r>
              <w:rPr>
                <w:rFonts w:ascii="Arial" w:hAnsi="Arial" w:cs="Arial"/>
                <w:sz w:val="22"/>
                <w:szCs w:val="22"/>
              </w:rPr>
              <w:t>Sarah Rahr</w:t>
            </w:r>
          </w:p>
        </w:tc>
      </w:tr>
      <w:tr w:rsidR="006B7944" w:rsidRPr="0014789C" w14:paraId="289CB8FA"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3A22308B" w14:textId="4F9CB652" w:rsidR="006B7944" w:rsidRDefault="006B7944" w:rsidP="00E13137">
            <w:pPr>
              <w:rPr>
                <w:rFonts w:ascii="Arial" w:hAnsi="Arial" w:cs="Arial"/>
                <w:sz w:val="22"/>
                <w:szCs w:val="22"/>
                <w:lang w:val="en-GB"/>
              </w:rPr>
            </w:pPr>
            <w:r>
              <w:rPr>
                <w:rFonts w:ascii="Arial" w:hAnsi="Arial" w:cs="Arial"/>
                <w:sz w:val="22"/>
                <w:szCs w:val="22"/>
                <w:lang w:val="en-GB"/>
              </w:rPr>
              <w:t>SE</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4CAD1F75" w14:textId="256D2489" w:rsidR="006B7944" w:rsidRDefault="006B7944" w:rsidP="00E13137">
            <w:pPr>
              <w:rPr>
                <w:rFonts w:ascii="Arial" w:hAnsi="Arial" w:cs="Arial"/>
                <w:sz w:val="22"/>
                <w:szCs w:val="22"/>
              </w:rPr>
            </w:pPr>
            <w:r>
              <w:rPr>
                <w:rFonts w:ascii="Arial" w:hAnsi="Arial" w:cs="Arial"/>
                <w:sz w:val="22"/>
                <w:szCs w:val="22"/>
              </w:rPr>
              <w:t>Stefan</w:t>
            </w:r>
            <w:r w:rsidR="00994120">
              <w:rPr>
                <w:rFonts w:ascii="Arial" w:hAnsi="Arial" w:cs="Arial"/>
                <w:sz w:val="22"/>
                <w:szCs w:val="22"/>
              </w:rPr>
              <w:t xml:space="preserve"> </w:t>
            </w:r>
            <w:r w:rsidR="00E00321" w:rsidRPr="00E00321">
              <w:rPr>
                <w:rFonts w:ascii="Arial" w:hAnsi="Arial" w:cs="Arial"/>
                <w:sz w:val="22"/>
                <w:szCs w:val="22"/>
              </w:rPr>
              <w:t>Engström</w:t>
            </w:r>
          </w:p>
        </w:tc>
      </w:tr>
      <w:tr w:rsidR="00E13137" w:rsidRPr="0014789C" w14:paraId="712F5D00"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3440D77D" w14:textId="0955F16E" w:rsidR="00E13137" w:rsidRPr="008D5335" w:rsidRDefault="005804D2" w:rsidP="00E13137">
            <w:pPr>
              <w:rPr>
                <w:rFonts w:ascii="Arial" w:hAnsi="Arial" w:cs="Arial"/>
                <w:sz w:val="22"/>
                <w:szCs w:val="22"/>
                <w:lang w:val="en-GB"/>
              </w:rPr>
            </w:pPr>
            <w:r>
              <w:rPr>
                <w:rFonts w:ascii="Arial" w:hAnsi="Arial" w:cs="Arial"/>
                <w:sz w:val="22"/>
                <w:szCs w:val="22"/>
                <w:lang w:val="en-GB"/>
              </w:rPr>
              <w:t>DL</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6979B58" w14:textId="4A4142CF" w:rsidR="00E13137" w:rsidRPr="008D5335" w:rsidRDefault="005804D2" w:rsidP="00E13137">
            <w:pPr>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Dave </w:t>
            </w:r>
            <w:r w:rsidR="00E00321" w:rsidRPr="00E00321">
              <w:rPr>
                <w:rFonts w:ascii="Arial" w:eastAsia="Times New Roman" w:hAnsi="Arial" w:cs="Arial"/>
                <w:color w:val="000000"/>
                <w:sz w:val="22"/>
                <w:szCs w:val="22"/>
                <w:lang w:val="en-GB" w:eastAsia="en-GB"/>
              </w:rPr>
              <w:t>Lewald</w:t>
            </w:r>
          </w:p>
        </w:tc>
      </w:tr>
      <w:tr w:rsidR="00E13137" w:rsidRPr="0014789C" w14:paraId="20A8001B"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080D53D2" w14:textId="73EE1D04" w:rsidR="00E13137" w:rsidRPr="008D5335" w:rsidRDefault="005804D2" w:rsidP="00E13137">
            <w:pPr>
              <w:rPr>
                <w:rFonts w:ascii="Arial" w:hAnsi="Arial" w:cs="Arial"/>
                <w:sz w:val="22"/>
                <w:szCs w:val="22"/>
                <w:lang w:val="en-GB"/>
              </w:rPr>
            </w:pPr>
            <w:r>
              <w:rPr>
                <w:rFonts w:ascii="Arial" w:hAnsi="Arial" w:cs="Arial"/>
                <w:sz w:val="22"/>
                <w:szCs w:val="22"/>
                <w:lang w:val="en-GB"/>
              </w:rPr>
              <w:t>MK</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2556247" w14:textId="28D1424F" w:rsidR="00E13137" w:rsidRPr="008D5335" w:rsidRDefault="005804D2" w:rsidP="00E13137">
            <w:pPr>
              <w:rPr>
                <w:rFonts w:ascii="Arial" w:hAnsi="Arial" w:cs="Arial"/>
                <w:sz w:val="22"/>
                <w:szCs w:val="22"/>
              </w:rPr>
            </w:pPr>
            <w:r>
              <w:rPr>
                <w:rFonts w:ascii="Arial" w:hAnsi="Arial" w:cs="Arial"/>
                <w:sz w:val="22"/>
                <w:szCs w:val="22"/>
              </w:rPr>
              <w:t xml:space="preserve">Mike </w:t>
            </w:r>
            <w:r w:rsidR="00E00321" w:rsidRPr="00E00321">
              <w:rPr>
                <w:rFonts w:ascii="Arial" w:hAnsi="Arial" w:cs="Arial"/>
                <w:sz w:val="22"/>
                <w:szCs w:val="22"/>
              </w:rPr>
              <w:t>Kushla</w:t>
            </w:r>
          </w:p>
        </w:tc>
      </w:tr>
      <w:tr w:rsidR="00E13137" w:rsidRPr="0014789C" w14:paraId="4AD42766"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3351095F" w14:textId="5195161F" w:rsidR="00E13137" w:rsidRPr="008D5335" w:rsidRDefault="005804D2" w:rsidP="00E13137">
            <w:pPr>
              <w:rPr>
                <w:rFonts w:ascii="Arial" w:hAnsi="Arial" w:cs="Arial"/>
                <w:sz w:val="22"/>
                <w:szCs w:val="22"/>
                <w:lang w:val="en-GB"/>
              </w:rPr>
            </w:pPr>
            <w:r>
              <w:rPr>
                <w:rFonts w:ascii="Arial" w:hAnsi="Arial" w:cs="Arial"/>
                <w:sz w:val="22"/>
                <w:szCs w:val="22"/>
                <w:lang w:val="en-GB"/>
              </w:rPr>
              <w:t>SJ</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46E14300" w14:textId="7659B277" w:rsidR="00E13137" w:rsidRPr="008D5335" w:rsidRDefault="003F5BBE" w:rsidP="00E13137">
            <w:pPr>
              <w:rPr>
                <w:rFonts w:ascii="Arial" w:hAnsi="Arial" w:cs="Arial"/>
                <w:sz w:val="22"/>
                <w:szCs w:val="22"/>
              </w:rPr>
            </w:pPr>
            <w:r w:rsidRPr="003F5BBE">
              <w:rPr>
                <w:rFonts w:ascii="Arial" w:hAnsi="Arial" w:cs="Arial"/>
                <w:sz w:val="22"/>
                <w:szCs w:val="22"/>
              </w:rPr>
              <w:t>Shwu-Jing Chang</w:t>
            </w:r>
          </w:p>
        </w:tc>
      </w:tr>
      <w:tr w:rsidR="005804D2" w:rsidRPr="0014789C" w14:paraId="4BA1BB5B"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2B7C9708" w14:textId="0AD9CAAF" w:rsidR="005804D2" w:rsidRPr="008D5335" w:rsidRDefault="005804D2" w:rsidP="00E13137">
            <w:pPr>
              <w:rPr>
                <w:rFonts w:ascii="Arial" w:hAnsi="Arial" w:cs="Arial"/>
                <w:sz w:val="22"/>
                <w:szCs w:val="22"/>
                <w:lang w:val="en-GB"/>
              </w:rPr>
            </w:pPr>
            <w:r>
              <w:rPr>
                <w:rFonts w:ascii="Arial" w:hAnsi="Arial" w:cs="Arial"/>
                <w:sz w:val="22"/>
                <w:szCs w:val="22"/>
                <w:lang w:val="en-GB"/>
              </w:rPr>
              <w:t>RB</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65BAD59C" w14:textId="2965FE6C" w:rsidR="005804D2" w:rsidRPr="008D5335" w:rsidRDefault="003F5BBE" w:rsidP="00E13137">
            <w:pPr>
              <w:rPr>
                <w:rFonts w:ascii="Arial" w:hAnsi="Arial" w:cs="Arial"/>
                <w:sz w:val="22"/>
                <w:szCs w:val="22"/>
              </w:rPr>
            </w:pPr>
            <w:r w:rsidRPr="003F5BBE">
              <w:rPr>
                <w:rFonts w:ascii="Arial" w:hAnsi="Arial" w:cs="Arial"/>
                <w:sz w:val="22"/>
                <w:szCs w:val="22"/>
              </w:rPr>
              <w:t>Rodéric Bera</w:t>
            </w:r>
          </w:p>
        </w:tc>
      </w:tr>
      <w:tr w:rsidR="005804D2" w:rsidRPr="0014789C" w14:paraId="01DCDA8B"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6810AA7D" w14:textId="3A480780" w:rsidR="005804D2" w:rsidRPr="008D5335" w:rsidRDefault="005804D2" w:rsidP="005804D2">
            <w:pPr>
              <w:rPr>
                <w:rFonts w:ascii="Arial" w:hAnsi="Arial" w:cs="Arial"/>
                <w:sz w:val="22"/>
                <w:szCs w:val="22"/>
                <w:lang w:val="en-GB"/>
              </w:rPr>
            </w:pPr>
            <w:r>
              <w:rPr>
                <w:rFonts w:ascii="Arial" w:hAnsi="Arial" w:cs="Arial"/>
                <w:sz w:val="22"/>
                <w:szCs w:val="22"/>
                <w:lang w:val="en-GB"/>
              </w:rPr>
              <w:t>MJ</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62696F39" w14:textId="3C7E744A" w:rsidR="005804D2" w:rsidRPr="008D5335" w:rsidRDefault="005804D2" w:rsidP="00E13137">
            <w:pPr>
              <w:rPr>
                <w:rFonts w:ascii="Arial" w:hAnsi="Arial" w:cs="Arial"/>
                <w:sz w:val="22"/>
                <w:szCs w:val="22"/>
              </w:rPr>
            </w:pPr>
            <w:r>
              <w:rPr>
                <w:rFonts w:ascii="Arial" w:hAnsi="Arial" w:cs="Arial"/>
                <w:sz w:val="22"/>
                <w:szCs w:val="22"/>
              </w:rPr>
              <w:t>Minsu Jeon</w:t>
            </w:r>
          </w:p>
        </w:tc>
      </w:tr>
      <w:tr w:rsidR="00E13137" w:rsidRPr="0014789C" w14:paraId="5C30ECB3"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53B44C42" w14:textId="5D7B56AC" w:rsidR="00E13137" w:rsidRPr="008D5335" w:rsidRDefault="005804D2" w:rsidP="00E13137">
            <w:pPr>
              <w:rPr>
                <w:rFonts w:ascii="Arial" w:hAnsi="Arial" w:cs="Arial"/>
                <w:sz w:val="22"/>
                <w:szCs w:val="22"/>
                <w:lang w:val="en-GB"/>
              </w:rPr>
            </w:pPr>
            <w:r>
              <w:rPr>
                <w:rFonts w:ascii="Arial" w:hAnsi="Arial" w:cs="Arial"/>
                <w:sz w:val="22"/>
                <w:szCs w:val="22"/>
                <w:lang w:val="en-GB"/>
              </w:rPr>
              <w:t>JS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46DE60B5" w14:textId="322289E9" w:rsidR="00E13137" w:rsidRPr="008D5335" w:rsidRDefault="005804D2" w:rsidP="00E13137">
            <w:pPr>
              <w:rPr>
                <w:rFonts w:ascii="Arial" w:hAnsi="Arial" w:cs="Arial"/>
                <w:sz w:val="22"/>
                <w:szCs w:val="22"/>
              </w:rPr>
            </w:pPr>
            <w:r>
              <w:rPr>
                <w:rFonts w:ascii="Arial" w:hAnsi="Arial" w:cs="Arial"/>
                <w:sz w:val="22"/>
                <w:szCs w:val="22"/>
              </w:rPr>
              <w:t>Jason</w:t>
            </w:r>
            <w:r w:rsidR="003A0CB2">
              <w:rPr>
                <w:rFonts w:ascii="Arial" w:hAnsi="Arial" w:cs="Arial"/>
                <w:sz w:val="22"/>
                <w:szCs w:val="22"/>
              </w:rPr>
              <w:t xml:space="preserve"> </w:t>
            </w:r>
            <w:r w:rsidR="003A0CB2" w:rsidRPr="003A0CB2">
              <w:rPr>
                <w:rFonts w:ascii="Arial" w:hAnsi="Arial" w:cs="Arial"/>
                <w:sz w:val="22"/>
                <w:szCs w:val="22"/>
              </w:rPr>
              <w:t>Strom</w:t>
            </w:r>
          </w:p>
        </w:tc>
      </w:tr>
      <w:tr w:rsidR="005804D2" w:rsidRPr="0014789C" w14:paraId="6AF8893B"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60D4F7F6" w14:textId="59ACB3B1" w:rsidR="005804D2" w:rsidRPr="008D5335" w:rsidRDefault="006B7944" w:rsidP="00E13137">
            <w:pPr>
              <w:rPr>
                <w:rFonts w:ascii="Arial" w:hAnsi="Arial" w:cs="Arial"/>
                <w:sz w:val="22"/>
                <w:szCs w:val="22"/>
                <w:lang w:val="en-GB"/>
              </w:rPr>
            </w:pPr>
            <w:r>
              <w:rPr>
                <w:rFonts w:ascii="Arial" w:hAnsi="Arial" w:cs="Arial"/>
                <w:sz w:val="22"/>
                <w:szCs w:val="22"/>
                <w:lang w:val="en-GB"/>
              </w:rPr>
              <w:t>DZ</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653986E2" w14:textId="0416B9D0" w:rsidR="005804D2" w:rsidRPr="008D5335" w:rsidRDefault="00F839AE" w:rsidP="00E13137">
            <w:pPr>
              <w:rPr>
                <w:rFonts w:ascii="Arial" w:hAnsi="Arial" w:cs="Arial"/>
                <w:sz w:val="22"/>
                <w:szCs w:val="22"/>
              </w:rPr>
            </w:pPr>
            <w:r w:rsidRPr="00F839AE">
              <w:rPr>
                <w:rFonts w:ascii="Arial" w:hAnsi="Arial" w:cs="Arial"/>
                <w:sz w:val="22"/>
                <w:szCs w:val="22"/>
              </w:rPr>
              <w:t>Daniel Zühr</w:t>
            </w:r>
          </w:p>
        </w:tc>
      </w:tr>
      <w:tr w:rsidR="005804D2" w:rsidRPr="0014789C" w14:paraId="7455EF16"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73573D32" w14:textId="67DB8212" w:rsidR="005804D2" w:rsidRPr="008D5335" w:rsidRDefault="00076DA4" w:rsidP="00E13137">
            <w:pPr>
              <w:rPr>
                <w:rFonts w:ascii="Arial" w:hAnsi="Arial" w:cs="Arial"/>
                <w:sz w:val="22"/>
                <w:szCs w:val="22"/>
                <w:lang w:val="en-GB"/>
              </w:rPr>
            </w:pPr>
            <w:r>
              <w:rPr>
                <w:rFonts w:ascii="Arial" w:hAnsi="Arial" w:cs="Arial"/>
                <w:sz w:val="22"/>
                <w:szCs w:val="22"/>
                <w:lang w:val="en-GB"/>
              </w:rPr>
              <w:t>CG</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4D39707" w14:textId="69CEB470" w:rsidR="005804D2" w:rsidRPr="008D5335" w:rsidRDefault="0094163E" w:rsidP="00E13137">
            <w:pPr>
              <w:rPr>
                <w:rFonts w:ascii="Arial" w:hAnsi="Arial" w:cs="Arial"/>
                <w:sz w:val="22"/>
                <w:szCs w:val="22"/>
              </w:rPr>
            </w:pPr>
            <w:r w:rsidRPr="0094163E">
              <w:rPr>
                <w:rFonts w:ascii="Arial" w:hAnsi="Arial" w:cs="Arial"/>
                <w:sz w:val="22"/>
                <w:szCs w:val="22"/>
              </w:rPr>
              <w:t>Christopher Gill</w:t>
            </w:r>
          </w:p>
        </w:tc>
      </w:tr>
      <w:tr w:rsidR="0051705A" w:rsidRPr="0014789C" w14:paraId="3BF8AEE8"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33180019" w14:textId="0ECA6C74" w:rsidR="0051705A" w:rsidRDefault="0051705A" w:rsidP="00E13137">
            <w:pPr>
              <w:rPr>
                <w:rFonts w:ascii="Arial" w:hAnsi="Arial" w:cs="Arial"/>
                <w:sz w:val="22"/>
                <w:szCs w:val="22"/>
                <w:lang w:val="en-GB"/>
              </w:rPr>
            </w:pPr>
            <w:r>
              <w:rPr>
                <w:rFonts w:ascii="Arial" w:hAnsi="Arial" w:cs="Arial"/>
                <w:sz w:val="22"/>
                <w:szCs w:val="22"/>
                <w:lang w:val="en-GB"/>
              </w:rPr>
              <w:t>SS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AC89493" w14:textId="6EE0B3F1" w:rsidR="0051705A" w:rsidRDefault="0094163E" w:rsidP="00E13137">
            <w:pPr>
              <w:rPr>
                <w:rFonts w:ascii="Arial" w:hAnsi="Arial" w:cs="Arial"/>
                <w:sz w:val="22"/>
                <w:szCs w:val="22"/>
              </w:rPr>
            </w:pPr>
            <w:r w:rsidRPr="0094163E">
              <w:rPr>
                <w:rFonts w:ascii="Arial" w:hAnsi="Arial" w:cs="Arial"/>
                <w:sz w:val="22"/>
                <w:szCs w:val="22"/>
              </w:rPr>
              <w:t>Svein Skjaeveland</w:t>
            </w:r>
          </w:p>
        </w:tc>
      </w:tr>
      <w:tr w:rsidR="005A08BD" w:rsidRPr="0014789C" w14:paraId="595CA669"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348F268F" w14:textId="1C8091E9" w:rsidR="005A08BD" w:rsidRDefault="005A08BD" w:rsidP="00E13137">
            <w:pPr>
              <w:rPr>
                <w:rFonts w:ascii="Arial" w:hAnsi="Arial" w:cs="Arial"/>
                <w:sz w:val="22"/>
                <w:szCs w:val="22"/>
                <w:lang w:val="en-GB"/>
              </w:rPr>
            </w:pPr>
            <w:r>
              <w:rPr>
                <w:rFonts w:ascii="Arial" w:hAnsi="Arial" w:cs="Arial"/>
                <w:sz w:val="22"/>
                <w:szCs w:val="22"/>
                <w:lang w:val="en-GB"/>
              </w:rPr>
              <w:t>SO</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2C70D78" w14:textId="5A1A54DA" w:rsidR="005A08BD" w:rsidRDefault="005A08BD" w:rsidP="00E13137">
            <w:pPr>
              <w:rPr>
                <w:rFonts w:ascii="Arial" w:hAnsi="Arial" w:cs="Arial"/>
                <w:sz w:val="22"/>
                <w:szCs w:val="22"/>
              </w:rPr>
            </w:pPr>
            <w:r>
              <w:rPr>
                <w:rFonts w:ascii="Arial" w:hAnsi="Arial" w:cs="Arial"/>
                <w:sz w:val="22"/>
                <w:szCs w:val="22"/>
              </w:rPr>
              <w:t xml:space="preserve">Dr </w:t>
            </w:r>
            <w:r w:rsidR="00D57B1B" w:rsidRPr="00D57B1B">
              <w:rPr>
                <w:rFonts w:ascii="Arial" w:hAnsi="Arial" w:cs="Arial"/>
                <w:sz w:val="22"/>
                <w:szCs w:val="22"/>
              </w:rPr>
              <w:t>Sewoong OH</w:t>
            </w:r>
          </w:p>
        </w:tc>
      </w:tr>
      <w:tr w:rsidR="00281CAE" w:rsidRPr="0014789C" w14:paraId="7AD64B41"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567321B8" w14:textId="70A39E15" w:rsidR="00281CAE" w:rsidRDefault="00281CAE" w:rsidP="00E13137">
            <w:pPr>
              <w:rPr>
                <w:rFonts w:ascii="Arial" w:hAnsi="Arial" w:cs="Arial"/>
                <w:sz w:val="22"/>
                <w:szCs w:val="22"/>
                <w:lang w:val="en-GB"/>
              </w:rPr>
            </w:pPr>
            <w:r>
              <w:rPr>
                <w:rFonts w:ascii="Arial" w:hAnsi="Arial" w:cs="Arial"/>
                <w:sz w:val="22"/>
                <w:szCs w:val="22"/>
                <w:lang w:val="en-GB"/>
              </w:rPr>
              <w:t>EK</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9E17F1D" w14:textId="2E7F3858" w:rsidR="00281CAE" w:rsidRDefault="00281CAE" w:rsidP="00E13137">
            <w:pPr>
              <w:rPr>
                <w:rFonts w:ascii="Arial" w:hAnsi="Arial" w:cs="Arial"/>
                <w:sz w:val="22"/>
                <w:szCs w:val="22"/>
              </w:rPr>
            </w:pPr>
            <w:r>
              <w:rPr>
                <w:rFonts w:ascii="Arial" w:hAnsi="Arial" w:cs="Arial"/>
                <w:sz w:val="22"/>
                <w:szCs w:val="22"/>
              </w:rPr>
              <w:t>Ed</w:t>
            </w:r>
            <w:r w:rsidR="003F5BBE">
              <w:rPr>
                <w:rFonts w:ascii="Arial" w:hAnsi="Arial" w:cs="Arial"/>
                <w:sz w:val="22"/>
                <w:szCs w:val="22"/>
              </w:rPr>
              <w:t xml:space="preserve"> </w:t>
            </w:r>
            <w:r w:rsidR="003F5BBE" w:rsidRPr="003F5BBE">
              <w:rPr>
                <w:rFonts w:ascii="Arial" w:hAnsi="Arial" w:cs="Arial"/>
                <w:sz w:val="22"/>
                <w:szCs w:val="22"/>
              </w:rPr>
              <w:t>Kuwalek</w:t>
            </w:r>
          </w:p>
        </w:tc>
      </w:tr>
      <w:tr w:rsidR="00311447" w:rsidRPr="0014789C" w14:paraId="4388C5FD"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162A5F80" w14:textId="021507C5" w:rsidR="00311447" w:rsidRDefault="00311447" w:rsidP="00E13137">
            <w:pPr>
              <w:rPr>
                <w:rFonts w:ascii="Arial" w:hAnsi="Arial" w:cs="Arial"/>
                <w:sz w:val="22"/>
                <w:szCs w:val="22"/>
                <w:lang w:val="en-GB"/>
              </w:rPr>
            </w:pPr>
            <w:r>
              <w:rPr>
                <w:rFonts w:ascii="Arial" w:hAnsi="Arial" w:cs="Arial"/>
                <w:sz w:val="22"/>
                <w:szCs w:val="22"/>
                <w:lang w:val="en-GB"/>
              </w:rPr>
              <w:t>BG</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29E7203" w14:textId="7F1D839A" w:rsidR="00311447" w:rsidRDefault="00684435" w:rsidP="00E13137">
            <w:pPr>
              <w:rPr>
                <w:rFonts w:ascii="Arial" w:hAnsi="Arial" w:cs="Arial"/>
                <w:sz w:val="22"/>
                <w:szCs w:val="22"/>
              </w:rPr>
            </w:pPr>
            <w:r w:rsidRPr="00684435">
              <w:rPr>
                <w:rFonts w:ascii="Arial" w:hAnsi="Arial" w:cs="Arial"/>
                <w:sz w:val="22"/>
                <w:szCs w:val="22"/>
              </w:rPr>
              <w:t>Bridget Gagné</w:t>
            </w:r>
          </w:p>
        </w:tc>
      </w:tr>
      <w:tr w:rsidR="00962161" w:rsidRPr="0014789C" w14:paraId="50989B1A" w14:textId="77777777" w:rsidTr="00DF6207">
        <w:tc>
          <w:tcPr>
            <w:tcW w:w="1395" w:type="dxa"/>
            <w:tcBorders>
              <w:top w:val="single" w:sz="4" w:space="0" w:color="auto"/>
              <w:left w:val="single" w:sz="4" w:space="0" w:color="auto"/>
              <w:bottom w:val="single" w:sz="4" w:space="0" w:color="auto"/>
              <w:right w:val="single" w:sz="4" w:space="0" w:color="auto"/>
            </w:tcBorders>
            <w:shd w:val="clear" w:color="auto" w:fill="auto"/>
          </w:tcPr>
          <w:p w14:paraId="04D5FED2" w14:textId="054EC69B" w:rsidR="00962161" w:rsidRDefault="00962161" w:rsidP="00E13137">
            <w:pPr>
              <w:rPr>
                <w:rFonts w:ascii="Arial" w:hAnsi="Arial" w:cs="Arial"/>
                <w:sz w:val="22"/>
                <w:szCs w:val="22"/>
                <w:lang w:val="en-GB"/>
              </w:rPr>
            </w:pPr>
            <w:r>
              <w:rPr>
                <w:rFonts w:ascii="Arial" w:hAnsi="Arial" w:cs="Arial"/>
                <w:sz w:val="22"/>
                <w:szCs w:val="22"/>
                <w:lang w:val="en-GB"/>
              </w:rPr>
              <w:t>PP</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209D60D5" w14:textId="733D6104" w:rsidR="00962161" w:rsidRPr="00684435" w:rsidRDefault="009C6935" w:rsidP="00E13137">
            <w:pPr>
              <w:rPr>
                <w:rFonts w:ascii="Arial" w:hAnsi="Arial" w:cs="Arial"/>
                <w:sz w:val="22"/>
                <w:szCs w:val="22"/>
              </w:rPr>
            </w:pPr>
            <w:r w:rsidRPr="009C6935">
              <w:rPr>
                <w:rFonts w:ascii="Arial" w:hAnsi="Arial" w:cs="Arial"/>
                <w:sz w:val="22"/>
                <w:szCs w:val="22"/>
              </w:rPr>
              <w:t>Piotr Pasztelan</w:t>
            </w:r>
          </w:p>
        </w:tc>
      </w:tr>
    </w:tbl>
    <w:p w14:paraId="6B4BE31A" w14:textId="77777777" w:rsidR="005B25E3" w:rsidRPr="000A446E" w:rsidRDefault="005B25E3" w:rsidP="008571B2">
      <w:pPr>
        <w:rPr>
          <w:rFonts w:ascii="Arial" w:eastAsia="Times New Roman" w:hAnsi="Arial" w:cs="Arial"/>
          <w:b/>
          <w:bCs/>
          <w:sz w:val="22"/>
          <w:szCs w:val="22"/>
        </w:rPr>
      </w:pPr>
    </w:p>
    <w:p w14:paraId="343A0345" w14:textId="77777777" w:rsidR="003E4D92" w:rsidRPr="000A446E" w:rsidRDefault="003E4D92" w:rsidP="003E4D92">
      <w:pPr>
        <w:rPr>
          <w:rFonts w:ascii="Arial" w:hAnsi="Arial" w:cs="Arial"/>
          <w:b/>
          <w:bCs/>
          <w:sz w:val="22"/>
          <w:szCs w:val="22"/>
          <w:lang w:val="en-GB"/>
        </w:rPr>
      </w:pPr>
      <w:r w:rsidRPr="000A446E">
        <w:rPr>
          <w:rFonts w:ascii="Arial" w:hAnsi="Arial" w:cs="Arial"/>
          <w:b/>
          <w:bCs/>
          <w:sz w:val="22"/>
          <w:szCs w:val="22"/>
          <w:lang w:val="en-GB"/>
        </w:rPr>
        <w:t>Table of Acronyms:</w:t>
      </w:r>
    </w:p>
    <w:tbl>
      <w:tblPr>
        <w:tblpPr w:leftFromText="180" w:rightFromText="180" w:vertAnchor="text" w:horzAnchor="margin" w:tblpY="11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883"/>
      </w:tblGrid>
      <w:tr w:rsidR="003E4D92" w:rsidRPr="0014789C" w14:paraId="2A3E61C0" w14:textId="77777777" w:rsidTr="003E4D92">
        <w:tc>
          <w:tcPr>
            <w:tcW w:w="2359" w:type="dxa"/>
            <w:shd w:val="clear" w:color="auto" w:fill="auto"/>
          </w:tcPr>
          <w:p w14:paraId="3C91CADB" w14:textId="77777777" w:rsidR="003E4D92" w:rsidRPr="0014789C" w:rsidRDefault="003E4D92" w:rsidP="003E4D92">
            <w:pPr>
              <w:rPr>
                <w:rFonts w:ascii="Arial" w:hAnsi="Arial" w:cs="Arial"/>
                <w:sz w:val="22"/>
                <w:szCs w:val="22"/>
                <w:lang w:val="en-GB"/>
              </w:rPr>
            </w:pPr>
            <w:r w:rsidRPr="0014789C">
              <w:rPr>
                <w:rFonts w:ascii="Arial" w:hAnsi="Arial" w:cs="Arial"/>
                <w:w w:val="105"/>
                <w:sz w:val="22"/>
                <w:szCs w:val="22"/>
                <w:lang w:val="en-GB"/>
              </w:rPr>
              <w:t>EGDH</w:t>
            </w:r>
          </w:p>
        </w:tc>
        <w:tc>
          <w:tcPr>
            <w:tcW w:w="6883" w:type="dxa"/>
            <w:shd w:val="clear" w:color="auto" w:fill="auto"/>
          </w:tcPr>
          <w:p w14:paraId="402017D0" w14:textId="77777777" w:rsidR="003E4D92" w:rsidRPr="0014789C" w:rsidRDefault="003E4D92" w:rsidP="003E4D92">
            <w:pPr>
              <w:rPr>
                <w:rFonts w:ascii="Arial" w:hAnsi="Arial" w:cs="Arial"/>
                <w:sz w:val="22"/>
                <w:szCs w:val="22"/>
                <w:lang w:val="en-GB"/>
              </w:rPr>
            </w:pPr>
            <w:r w:rsidRPr="0014789C">
              <w:rPr>
                <w:rFonts w:ascii="Arial" w:hAnsi="Arial" w:cs="Arial"/>
                <w:sz w:val="22"/>
                <w:szCs w:val="22"/>
                <w:lang w:val="en-GB"/>
              </w:rPr>
              <w:t>Expert Group on Data Harmonization</w:t>
            </w:r>
          </w:p>
        </w:tc>
      </w:tr>
      <w:tr w:rsidR="003E4D92" w:rsidRPr="0014789C" w14:paraId="68F83942" w14:textId="77777777" w:rsidTr="003E4D92">
        <w:tc>
          <w:tcPr>
            <w:tcW w:w="2359" w:type="dxa"/>
            <w:shd w:val="clear" w:color="auto" w:fill="auto"/>
          </w:tcPr>
          <w:p w14:paraId="3638DEC3" w14:textId="77777777" w:rsidR="003E4D92" w:rsidRPr="0014789C" w:rsidRDefault="003E4D92" w:rsidP="003E4D92">
            <w:pPr>
              <w:rPr>
                <w:rFonts w:ascii="Arial" w:hAnsi="Arial" w:cs="Arial"/>
                <w:w w:val="105"/>
                <w:sz w:val="22"/>
                <w:szCs w:val="22"/>
                <w:lang w:val="en-GB"/>
              </w:rPr>
            </w:pPr>
            <w:r w:rsidRPr="0014789C">
              <w:rPr>
                <w:rFonts w:ascii="Arial" w:hAnsi="Arial" w:cs="Arial"/>
                <w:w w:val="105"/>
                <w:sz w:val="22"/>
                <w:szCs w:val="22"/>
                <w:lang w:val="en-GB"/>
              </w:rPr>
              <w:t>DQWG</w:t>
            </w:r>
          </w:p>
        </w:tc>
        <w:tc>
          <w:tcPr>
            <w:tcW w:w="6883" w:type="dxa"/>
            <w:shd w:val="clear" w:color="auto" w:fill="auto"/>
          </w:tcPr>
          <w:p w14:paraId="3EC6BAC7" w14:textId="77777777" w:rsidR="003E4D92" w:rsidRPr="0014789C" w:rsidRDefault="003E4D92" w:rsidP="003E4D92">
            <w:pPr>
              <w:rPr>
                <w:rFonts w:ascii="Arial" w:hAnsi="Arial" w:cs="Arial"/>
                <w:sz w:val="22"/>
                <w:szCs w:val="22"/>
                <w:lang w:val="en-GB"/>
              </w:rPr>
            </w:pPr>
            <w:r w:rsidRPr="0014789C">
              <w:rPr>
                <w:rFonts w:ascii="Arial" w:hAnsi="Arial" w:cs="Arial"/>
                <w:sz w:val="22"/>
                <w:szCs w:val="22"/>
                <w:lang w:val="en-GB"/>
              </w:rPr>
              <w:t>Data Quality Working Group</w:t>
            </w:r>
          </w:p>
        </w:tc>
      </w:tr>
      <w:tr w:rsidR="003E4D92" w:rsidRPr="0014789C" w14:paraId="4B36A516" w14:textId="77777777" w:rsidTr="003E4D92">
        <w:tc>
          <w:tcPr>
            <w:tcW w:w="2359" w:type="dxa"/>
            <w:shd w:val="clear" w:color="auto" w:fill="auto"/>
          </w:tcPr>
          <w:p w14:paraId="15B9986F" w14:textId="77777777" w:rsidR="003E4D92" w:rsidRPr="0014789C" w:rsidRDefault="003E4D92" w:rsidP="003E4D92">
            <w:pPr>
              <w:rPr>
                <w:rFonts w:ascii="Arial" w:hAnsi="Arial" w:cs="Arial"/>
                <w:w w:val="105"/>
                <w:sz w:val="22"/>
                <w:szCs w:val="22"/>
                <w:lang w:val="en-GB"/>
              </w:rPr>
            </w:pPr>
            <w:r w:rsidRPr="0014789C">
              <w:rPr>
                <w:rFonts w:ascii="Arial" w:hAnsi="Arial" w:cs="Arial"/>
                <w:w w:val="105"/>
                <w:sz w:val="22"/>
                <w:szCs w:val="22"/>
                <w:lang w:val="en-GB"/>
              </w:rPr>
              <w:t>TSM</w:t>
            </w:r>
          </w:p>
        </w:tc>
        <w:tc>
          <w:tcPr>
            <w:tcW w:w="6883" w:type="dxa"/>
            <w:shd w:val="clear" w:color="auto" w:fill="auto"/>
          </w:tcPr>
          <w:p w14:paraId="0C198CAE" w14:textId="77777777" w:rsidR="003E4D92" w:rsidRPr="0014789C" w:rsidRDefault="003E4D92" w:rsidP="003E4D92">
            <w:pPr>
              <w:rPr>
                <w:rFonts w:ascii="Arial" w:hAnsi="Arial" w:cs="Arial"/>
                <w:sz w:val="22"/>
                <w:szCs w:val="22"/>
                <w:lang w:val="en-GB"/>
              </w:rPr>
            </w:pPr>
            <w:r w:rsidRPr="0014789C">
              <w:rPr>
                <w:rFonts w:ascii="Arial" w:hAnsi="Arial" w:cs="Arial"/>
                <w:sz w:val="22"/>
                <w:szCs w:val="22"/>
                <w:lang w:val="en-GB"/>
              </w:rPr>
              <w:t>Test Strategy Meeting</w:t>
            </w:r>
          </w:p>
        </w:tc>
      </w:tr>
      <w:tr w:rsidR="003E4D92" w:rsidRPr="0014789C" w14:paraId="3DF1EF87" w14:textId="77777777" w:rsidTr="003E4D92">
        <w:tc>
          <w:tcPr>
            <w:tcW w:w="2359" w:type="dxa"/>
            <w:shd w:val="clear" w:color="auto" w:fill="auto"/>
          </w:tcPr>
          <w:p w14:paraId="0A680779" w14:textId="77777777" w:rsidR="003E4D92" w:rsidRPr="0014789C" w:rsidRDefault="003E4D92" w:rsidP="003E4D92">
            <w:pPr>
              <w:rPr>
                <w:rFonts w:ascii="Arial" w:hAnsi="Arial" w:cs="Arial"/>
                <w:w w:val="105"/>
                <w:sz w:val="22"/>
                <w:szCs w:val="22"/>
                <w:lang w:val="en-GB"/>
              </w:rPr>
            </w:pPr>
            <w:r w:rsidRPr="0014789C">
              <w:rPr>
                <w:rFonts w:ascii="Arial" w:hAnsi="Arial" w:cs="Arial"/>
                <w:w w:val="105"/>
                <w:sz w:val="22"/>
                <w:szCs w:val="22"/>
                <w:lang w:val="en-GB"/>
              </w:rPr>
              <w:t>MRN</w:t>
            </w:r>
          </w:p>
        </w:tc>
        <w:tc>
          <w:tcPr>
            <w:tcW w:w="6883" w:type="dxa"/>
            <w:shd w:val="clear" w:color="auto" w:fill="auto"/>
          </w:tcPr>
          <w:p w14:paraId="53F37590" w14:textId="77777777" w:rsidR="003E4D92" w:rsidRPr="0014789C" w:rsidRDefault="003E4D92" w:rsidP="003E4D92">
            <w:pPr>
              <w:rPr>
                <w:rFonts w:ascii="Arial" w:hAnsi="Arial" w:cs="Arial"/>
                <w:sz w:val="22"/>
                <w:szCs w:val="22"/>
                <w:lang w:val="en-GB"/>
              </w:rPr>
            </w:pPr>
            <w:r w:rsidRPr="0014789C">
              <w:rPr>
                <w:rFonts w:ascii="Arial" w:hAnsi="Arial" w:cs="Arial"/>
                <w:sz w:val="22"/>
                <w:szCs w:val="22"/>
                <w:lang w:val="en-GB"/>
              </w:rPr>
              <w:t>Maritime Resource Names</w:t>
            </w:r>
          </w:p>
        </w:tc>
      </w:tr>
      <w:tr w:rsidR="003E4D92" w:rsidRPr="0014789C" w14:paraId="105FF061" w14:textId="77777777" w:rsidTr="003E4D92">
        <w:tc>
          <w:tcPr>
            <w:tcW w:w="2359" w:type="dxa"/>
            <w:shd w:val="clear" w:color="auto" w:fill="auto"/>
          </w:tcPr>
          <w:p w14:paraId="057EDC32" w14:textId="77777777" w:rsidR="003E4D92" w:rsidRPr="0014789C" w:rsidRDefault="003E4D92" w:rsidP="003E4D92">
            <w:pPr>
              <w:rPr>
                <w:rFonts w:ascii="Arial" w:hAnsi="Arial" w:cs="Arial"/>
                <w:sz w:val="22"/>
                <w:szCs w:val="22"/>
                <w:lang w:val="en-GB"/>
              </w:rPr>
            </w:pPr>
            <w:r w:rsidRPr="0014789C">
              <w:rPr>
                <w:rFonts w:ascii="Arial" w:hAnsi="Arial" w:cs="Arial"/>
                <w:sz w:val="22"/>
                <w:szCs w:val="22"/>
              </w:rPr>
              <w:t>HSSC</w:t>
            </w:r>
          </w:p>
        </w:tc>
        <w:tc>
          <w:tcPr>
            <w:tcW w:w="6883" w:type="dxa"/>
            <w:shd w:val="clear" w:color="auto" w:fill="auto"/>
          </w:tcPr>
          <w:p w14:paraId="6ED22EF2" w14:textId="77777777" w:rsidR="003E4D92" w:rsidRPr="0014789C" w:rsidRDefault="003E4D92" w:rsidP="003E4D92">
            <w:pPr>
              <w:rPr>
                <w:rFonts w:ascii="Arial" w:hAnsi="Arial" w:cs="Arial"/>
                <w:sz w:val="22"/>
                <w:szCs w:val="22"/>
                <w:lang w:val="en-GB"/>
              </w:rPr>
            </w:pPr>
            <w:r w:rsidRPr="0014789C">
              <w:rPr>
                <w:rFonts w:ascii="Arial" w:hAnsi="Arial" w:cs="Arial"/>
                <w:sz w:val="22"/>
                <w:szCs w:val="22"/>
              </w:rPr>
              <w:t>Hydrographic Services and Standards Committee</w:t>
            </w:r>
          </w:p>
        </w:tc>
      </w:tr>
      <w:tr w:rsidR="003E4D92" w:rsidRPr="0014789C" w14:paraId="1D48040F" w14:textId="77777777" w:rsidTr="003E4D92">
        <w:tc>
          <w:tcPr>
            <w:tcW w:w="2359" w:type="dxa"/>
            <w:shd w:val="clear" w:color="auto" w:fill="auto"/>
          </w:tcPr>
          <w:p w14:paraId="66AAB7CC" w14:textId="77777777" w:rsidR="003E4D92" w:rsidRPr="0014789C" w:rsidRDefault="003E4D92" w:rsidP="003E4D92">
            <w:pPr>
              <w:rPr>
                <w:rFonts w:ascii="Arial" w:hAnsi="Arial" w:cs="Arial"/>
                <w:sz w:val="22"/>
                <w:szCs w:val="22"/>
                <w:lang w:val="en-GB"/>
              </w:rPr>
            </w:pPr>
            <w:r>
              <w:rPr>
                <w:rFonts w:ascii="Arial" w:hAnsi="Arial" w:cs="Arial"/>
                <w:sz w:val="22"/>
                <w:szCs w:val="22"/>
                <w:lang w:val="en-GB"/>
              </w:rPr>
              <w:t>RENC</w:t>
            </w:r>
          </w:p>
        </w:tc>
        <w:tc>
          <w:tcPr>
            <w:tcW w:w="6883" w:type="dxa"/>
            <w:shd w:val="clear" w:color="auto" w:fill="auto"/>
          </w:tcPr>
          <w:p w14:paraId="3E59FCE7" w14:textId="77777777" w:rsidR="003E4D92" w:rsidRPr="0014789C" w:rsidRDefault="003E4D92" w:rsidP="003E4D92">
            <w:pPr>
              <w:rPr>
                <w:rFonts w:ascii="Arial" w:hAnsi="Arial" w:cs="Arial"/>
                <w:sz w:val="22"/>
                <w:szCs w:val="22"/>
                <w:lang w:val="en-GB"/>
              </w:rPr>
            </w:pPr>
            <w:r w:rsidRPr="0042787D">
              <w:rPr>
                <w:rFonts w:ascii="Arial" w:hAnsi="Arial" w:cs="Arial"/>
                <w:sz w:val="22"/>
                <w:szCs w:val="22"/>
                <w:lang w:val="en-GB"/>
              </w:rPr>
              <w:t>Regional ENC Coordinating Centre</w:t>
            </w:r>
          </w:p>
        </w:tc>
      </w:tr>
      <w:tr w:rsidR="003E4D92" w:rsidRPr="0014789C" w14:paraId="06525704" w14:textId="77777777" w:rsidTr="003E4D92">
        <w:tc>
          <w:tcPr>
            <w:tcW w:w="2359" w:type="dxa"/>
            <w:shd w:val="clear" w:color="auto" w:fill="auto"/>
          </w:tcPr>
          <w:p w14:paraId="2568AB6E" w14:textId="77777777" w:rsidR="003E4D92" w:rsidRDefault="003E4D92" w:rsidP="003E4D92">
            <w:pPr>
              <w:rPr>
                <w:rFonts w:ascii="Arial" w:hAnsi="Arial" w:cs="Arial"/>
                <w:sz w:val="22"/>
                <w:szCs w:val="22"/>
                <w:lang w:val="en-GB"/>
              </w:rPr>
            </w:pPr>
            <w:r>
              <w:rPr>
                <w:rFonts w:ascii="Arial" w:hAnsi="Arial" w:cs="Arial"/>
                <w:sz w:val="22"/>
                <w:szCs w:val="22"/>
                <w:lang w:val="en-GB"/>
              </w:rPr>
              <w:lastRenderedPageBreak/>
              <w:t>NP</w:t>
            </w:r>
          </w:p>
        </w:tc>
        <w:tc>
          <w:tcPr>
            <w:tcW w:w="6883" w:type="dxa"/>
            <w:shd w:val="clear" w:color="auto" w:fill="auto"/>
          </w:tcPr>
          <w:p w14:paraId="3B855D20" w14:textId="77777777" w:rsidR="003E4D92" w:rsidRPr="0014789C" w:rsidRDefault="003E4D92" w:rsidP="003E4D92">
            <w:pPr>
              <w:rPr>
                <w:rFonts w:ascii="Arial" w:hAnsi="Arial" w:cs="Arial"/>
                <w:sz w:val="22"/>
                <w:szCs w:val="22"/>
                <w:lang w:val="en-GB"/>
              </w:rPr>
            </w:pPr>
            <w:r>
              <w:rPr>
                <w:rFonts w:ascii="Arial" w:hAnsi="Arial" w:cs="Arial"/>
                <w:sz w:val="22"/>
                <w:szCs w:val="22"/>
                <w:lang w:val="en-GB"/>
              </w:rPr>
              <w:t>Nautical Publication</w:t>
            </w:r>
          </w:p>
        </w:tc>
      </w:tr>
      <w:tr w:rsidR="00A27310" w:rsidRPr="0014789C" w14:paraId="5AB18050" w14:textId="77777777" w:rsidTr="003E4D92">
        <w:tc>
          <w:tcPr>
            <w:tcW w:w="2359" w:type="dxa"/>
            <w:shd w:val="clear" w:color="auto" w:fill="auto"/>
          </w:tcPr>
          <w:p w14:paraId="16483A83" w14:textId="1815B6DB" w:rsidR="00A27310" w:rsidRDefault="00A27310" w:rsidP="00A27310">
            <w:pPr>
              <w:rPr>
                <w:rFonts w:ascii="Arial" w:hAnsi="Arial" w:cs="Arial"/>
                <w:sz w:val="22"/>
                <w:szCs w:val="22"/>
                <w:lang w:val="en-GB"/>
              </w:rPr>
            </w:pPr>
            <w:r>
              <w:rPr>
                <w:rFonts w:ascii="Arial" w:hAnsi="Arial" w:cs="Arial"/>
                <w:sz w:val="22"/>
                <w:szCs w:val="22"/>
                <w:lang w:val="en-GB"/>
              </w:rPr>
              <w:t>DCEG</w:t>
            </w:r>
          </w:p>
        </w:tc>
        <w:tc>
          <w:tcPr>
            <w:tcW w:w="6883" w:type="dxa"/>
            <w:shd w:val="clear" w:color="auto" w:fill="auto"/>
          </w:tcPr>
          <w:p w14:paraId="6BF96C02" w14:textId="1414B851" w:rsidR="00A27310" w:rsidRDefault="00A27310" w:rsidP="00A27310">
            <w:pPr>
              <w:rPr>
                <w:rFonts w:ascii="Arial" w:hAnsi="Arial" w:cs="Arial"/>
                <w:sz w:val="22"/>
                <w:szCs w:val="22"/>
                <w:lang w:val="en-GB"/>
              </w:rPr>
            </w:pPr>
            <w:r>
              <w:rPr>
                <w:rFonts w:ascii="Arial" w:hAnsi="Arial" w:cs="Arial"/>
                <w:sz w:val="22"/>
                <w:szCs w:val="22"/>
                <w:lang w:val="en-GB"/>
              </w:rPr>
              <w:t>D</w:t>
            </w:r>
            <w:r w:rsidRPr="008A5C90">
              <w:rPr>
                <w:rFonts w:ascii="Arial" w:hAnsi="Arial" w:cs="Arial"/>
                <w:sz w:val="22"/>
                <w:szCs w:val="22"/>
                <w:lang w:val="en-GB"/>
              </w:rPr>
              <w:t>ata Classification and Encoding Guide</w:t>
            </w:r>
          </w:p>
        </w:tc>
      </w:tr>
      <w:tr w:rsidR="00A27310" w:rsidRPr="0014789C" w14:paraId="0FBBD53C" w14:textId="77777777" w:rsidTr="003E4D92">
        <w:tc>
          <w:tcPr>
            <w:tcW w:w="2359" w:type="dxa"/>
            <w:shd w:val="clear" w:color="auto" w:fill="auto"/>
          </w:tcPr>
          <w:p w14:paraId="34D00462" w14:textId="79EFBD36" w:rsidR="00A27310" w:rsidRDefault="00A27310" w:rsidP="00A27310">
            <w:pPr>
              <w:rPr>
                <w:rFonts w:ascii="Arial" w:hAnsi="Arial" w:cs="Arial"/>
                <w:sz w:val="22"/>
                <w:szCs w:val="22"/>
                <w:lang w:val="en-GB"/>
              </w:rPr>
            </w:pPr>
            <w:r w:rsidRPr="00CD4723">
              <w:rPr>
                <w:rFonts w:ascii="Arial" w:hAnsi="Arial" w:cs="Arial"/>
                <w:sz w:val="22"/>
                <w:szCs w:val="22"/>
                <w:lang w:val="en-GB"/>
              </w:rPr>
              <w:t>ENDS</w:t>
            </w:r>
          </w:p>
        </w:tc>
        <w:tc>
          <w:tcPr>
            <w:tcW w:w="6883" w:type="dxa"/>
            <w:shd w:val="clear" w:color="auto" w:fill="auto"/>
          </w:tcPr>
          <w:p w14:paraId="2B44F6C6" w14:textId="7D3AACE3" w:rsidR="00A27310" w:rsidRDefault="00A27310" w:rsidP="00A27310">
            <w:pPr>
              <w:rPr>
                <w:rFonts w:ascii="Arial" w:hAnsi="Arial" w:cs="Arial"/>
                <w:sz w:val="22"/>
                <w:szCs w:val="22"/>
                <w:lang w:val="en-GB"/>
              </w:rPr>
            </w:pPr>
            <w:r>
              <w:rPr>
                <w:rFonts w:ascii="Arial" w:hAnsi="Arial" w:cs="Arial"/>
                <w:sz w:val="22"/>
                <w:szCs w:val="22"/>
                <w:lang w:val="en-GB"/>
              </w:rPr>
              <w:t>Electronic Navigational Data Service</w:t>
            </w:r>
          </w:p>
        </w:tc>
      </w:tr>
      <w:tr w:rsidR="001F5C91" w:rsidRPr="0014789C" w14:paraId="2D42DF94" w14:textId="77777777" w:rsidTr="003E4D92">
        <w:tc>
          <w:tcPr>
            <w:tcW w:w="2359" w:type="dxa"/>
            <w:shd w:val="clear" w:color="auto" w:fill="auto"/>
          </w:tcPr>
          <w:p w14:paraId="112AC97E" w14:textId="530DF2CE" w:rsidR="001F5C91" w:rsidRPr="00CD4723" w:rsidRDefault="001F5C91" w:rsidP="001F5C91">
            <w:pPr>
              <w:rPr>
                <w:rFonts w:ascii="Arial" w:hAnsi="Arial" w:cs="Arial"/>
                <w:sz w:val="22"/>
                <w:szCs w:val="22"/>
                <w:lang w:val="en-GB"/>
              </w:rPr>
            </w:pPr>
            <w:r>
              <w:rPr>
                <w:rFonts w:ascii="Arial" w:hAnsi="Arial" w:cs="Arial"/>
                <w:sz w:val="22"/>
                <w:szCs w:val="22"/>
                <w:lang w:val="en-GB"/>
              </w:rPr>
              <w:t>PS</w:t>
            </w:r>
          </w:p>
        </w:tc>
        <w:tc>
          <w:tcPr>
            <w:tcW w:w="6883" w:type="dxa"/>
            <w:shd w:val="clear" w:color="auto" w:fill="auto"/>
          </w:tcPr>
          <w:p w14:paraId="3180978E" w14:textId="5928AD50" w:rsidR="001F5C91" w:rsidRDefault="001F5C91" w:rsidP="001F5C91">
            <w:pPr>
              <w:rPr>
                <w:rFonts w:ascii="Arial" w:hAnsi="Arial" w:cs="Arial"/>
                <w:sz w:val="22"/>
                <w:szCs w:val="22"/>
                <w:lang w:val="en-GB"/>
              </w:rPr>
            </w:pPr>
            <w:r>
              <w:rPr>
                <w:rFonts w:ascii="Arial" w:hAnsi="Arial" w:cs="Arial"/>
                <w:sz w:val="22"/>
                <w:szCs w:val="22"/>
                <w:lang w:val="en-GB"/>
              </w:rPr>
              <w:t>Product Specification</w:t>
            </w:r>
          </w:p>
        </w:tc>
      </w:tr>
      <w:tr w:rsidR="001F5C91" w:rsidRPr="0014789C" w14:paraId="73DD4C75" w14:textId="77777777" w:rsidTr="00971E20">
        <w:tc>
          <w:tcPr>
            <w:tcW w:w="2359" w:type="dxa"/>
            <w:shd w:val="clear" w:color="auto" w:fill="auto"/>
          </w:tcPr>
          <w:p w14:paraId="1FE0E562" w14:textId="77777777" w:rsidR="001F5C91" w:rsidRDefault="001F5C91" w:rsidP="001F5C91">
            <w:pPr>
              <w:rPr>
                <w:rFonts w:ascii="Arial" w:hAnsi="Arial" w:cs="Arial"/>
                <w:sz w:val="22"/>
                <w:szCs w:val="22"/>
                <w:lang w:val="en-GB"/>
              </w:rPr>
            </w:pPr>
            <w:r>
              <w:rPr>
                <w:rFonts w:ascii="Arial" w:hAnsi="Arial" w:cs="Arial"/>
                <w:sz w:val="22"/>
                <w:szCs w:val="22"/>
                <w:lang w:val="en-GB"/>
              </w:rPr>
              <w:t>IEC</w:t>
            </w:r>
          </w:p>
        </w:tc>
        <w:tc>
          <w:tcPr>
            <w:tcW w:w="6883" w:type="dxa"/>
            <w:shd w:val="clear" w:color="auto" w:fill="auto"/>
          </w:tcPr>
          <w:p w14:paraId="11CCAB88" w14:textId="77777777" w:rsidR="001F5C91" w:rsidRDefault="001F5C91" w:rsidP="001F5C91">
            <w:pPr>
              <w:rPr>
                <w:rFonts w:ascii="Arial" w:hAnsi="Arial" w:cs="Arial"/>
                <w:sz w:val="22"/>
                <w:szCs w:val="22"/>
                <w:lang w:val="en-GB"/>
              </w:rPr>
            </w:pPr>
            <w:r>
              <w:rPr>
                <w:rFonts w:ascii="Arial" w:hAnsi="Arial" w:cs="Arial"/>
                <w:sz w:val="22"/>
                <w:szCs w:val="22"/>
                <w:lang w:val="en-GB"/>
              </w:rPr>
              <w:t xml:space="preserve">International Electrotechnical Commission </w:t>
            </w:r>
          </w:p>
        </w:tc>
      </w:tr>
      <w:tr w:rsidR="001F5C91" w:rsidRPr="0014789C" w14:paraId="5EDE8C75" w14:textId="77777777" w:rsidTr="001F0801">
        <w:tc>
          <w:tcPr>
            <w:tcW w:w="2359" w:type="dxa"/>
            <w:shd w:val="clear" w:color="auto" w:fill="auto"/>
          </w:tcPr>
          <w:p w14:paraId="0C3EE081" w14:textId="1ABF55F3" w:rsidR="001F5C91" w:rsidRDefault="001F5C91" w:rsidP="001F5C91">
            <w:pPr>
              <w:rPr>
                <w:rFonts w:ascii="Arial" w:hAnsi="Arial" w:cs="Arial"/>
                <w:sz w:val="22"/>
                <w:szCs w:val="22"/>
                <w:lang w:val="en-GB"/>
              </w:rPr>
            </w:pPr>
            <w:r>
              <w:rPr>
                <w:rFonts w:ascii="Arial" w:hAnsi="Arial" w:cs="Arial"/>
                <w:color w:val="000000"/>
                <w:sz w:val="22"/>
                <w:szCs w:val="22"/>
              </w:rPr>
              <w:t>IEHG</w:t>
            </w:r>
          </w:p>
        </w:tc>
        <w:tc>
          <w:tcPr>
            <w:tcW w:w="6883" w:type="dxa"/>
            <w:shd w:val="clear" w:color="auto" w:fill="auto"/>
          </w:tcPr>
          <w:p w14:paraId="63376304" w14:textId="1EF78D33" w:rsidR="001F5C91" w:rsidRDefault="001F5C91" w:rsidP="001F5C91">
            <w:pPr>
              <w:rPr>
                <w:rFonts w:ascii="Arial" w:hAnsi="Arial" w:cs="Arial"/>
                <w:sz w:val="22"/>
                <w:szCs w:val="22"/>
                <w:lang w:val="en-GB"/>
              </w:rPr>
            </w:pPr>
            <w:r>
              <w:rPr>
                <w:rFonts w:ascii="Arial" w:hAnsi="Arial" w:cs="Arial"/>
                <w:sz w:val="22"/>
                <w:szCs w:val="22"/>
                <w:lang w:val="en-GB"/>
              </w:rPr>
              <w:t>Inland ENC Harmonization Group</w:t>
            </w:r>
          </w:p>
        </w:tc>
      </w:tr>
      <w:tr w:rsidR="001F5C91" w:rsidRPr="0014789C" w14:paraId="45CF2720" w14:textId="77777777" w:rsidTr="003E4D92">
        <w:tc>
          <w:tcPr>
            <w:tcW w:w="2359" w:type="dxa"/>
            <w:tcBorders>
              <w:bottom w:val="single" w:sz="4" w:space="0" w:color="auto"/>
            </w:tcBorders>
            <w:shd w:val="clear" w:color="auto" w:fill="auto"/>
          </w:tcPr>
          <w:p w14:paraId="044FFA16" w14:textId="5A0113D3" w:rsidR="001F5C91" w:rsidRDefault="001F5C91" w:rsidP="001F5C91">
            <w:pPr>
              <w:rPr>
                <w:rFonts w:ascii="Arial" w:hAnsi="Arial" w:cs="Arial"/>
                <w:color w:val="000000"/>
                <w:sz w:val="22"/>
                <w:szCs w:val="22"/>
              </w:rPr>
            </w:pPr>
            <w:r>
              <w:rPr>
                <w:rFonts w:ascii="Arial" w:hAnsi="Arial" w:cs="Arial"/>
                <w:sz w:val="22"/>
                <w:szCs w:val="22"/>
                <w:lang w:val="en-GB"/>
              </w:rPr>
              <w:t>MASS</w:t>
            </w:r>
          </w:p>
        </w:tc>
        <w:tc>
          <w:tcPr>
            <w:tcW w:w="6883" w:type="dxa"/>
            <w:shd w:val="clear" w:color="auto" w:fill="auto"/>
          </w:tcPr>
          <w:p w14:paraId="0B39DC90" w14:textId="76625CDE" w:rsidR="001F5C91" w:rsidRPr="009A2A32" w:rsidRDefault="001F5C91" w:rsidP="001F5C91">
            <w:pPr>
              <w:rPr>
                <w:rFonts w:ascii="Arial" w:hAnsi="Arial" w:cs="Arial"/>
                <w:sz w:val="22"/>
                <w:szCs w:val="22"/>
                <w:lang w:val="en-GB"/>
              </w:rPr>
            </w:pPr>
            <w:r w:rsidRPr="000E4F4B">
              <w:rPr>
                <w:rFonts w:ascii="Arial" w:hAnsi="Arial" w:cs="Arial"/>
                <w:sz w:val="22"/>
                <w:szCs w:val="22"/>
                <w:lang w:val="en-GB"/>
              </w:rPr>
              <w:t>Maritime Autonomous Surface Ships</w:t>
            </w:r>
          </w:p>
        </w:tc>
      </w:tr>
    </w:tbl>
    <w:p w14:paraId="32D7A38E" w14:textId="77777777" w:rsidR="003E4D92" w:rsidRPr="0014789C" w:rsidRDefault="003E4D92" w:rsidP="003E4D92">
      <w:pPr>
        <w:rPr>
          <w:rFonts w:ascii="Arial" w:hAnsi="Arial" w:cs="Arial"/>
          <w:b/>
          <w:bCs/>
          <w:sz w:val="22"/>
          <w:szCs w:val="22"/>
          <w:lang w:val="en-GB"/>
        </w:rPr>
      </w:pPr>
    </w:p>
    <w:p w14:paraId="3FE9B3AF" w14:textId="77777777" w:rsidR="008136A0" w:rsidRPr="0014789C" w:rsidRDefault="008136A0" w:rsidP="008571B2">
      <w:pPr>
        <w:rPr>
          <w:rFonts w:ascii="Arial" w:eastAsia="Times New Roman" w:hAnsi="Arial" w:cs="Arial"/>
          <w:b/>
          <w:bCs/>
          <w:sz w:val="22"/>
          <w:szCs w:val="22"/>
        </w:rPr>
      </w:pPr>
    </w:p>
    <w:p w14:paraId="179F4DDC" w14:textId="77777777" w:rsidR="008571B2" w:rsidRDefault="008571B2" w:rsidP="008571B2"/>
    <w:p w14:paraId="1523E084" w14:textId="77777777" w:rsidR="00DC68A4" w:rsidRPr="00DC68A4" w:rsidRDefault="00DC68A4" w:rsidP="00DC68A4"/>
    <w:p w14:paraId="151C8025" w14:textId="77777777" w:rsidR="00DC68A4" w:rsidRPr="00DC68A4" w:rsidRDefault="00DC68A4" w:rsidP="00DC68A4"/>
    <w:p w14:paraId="45FAFF05" w14:textId="77777777" w:rsidR="00DC68A4" w:rsidRPr="00DC68A4" w:rsidRDefault="00DC68A4" w:rsidP="00DC68A4"/>
    <w:p w14:paraId="76C4CB55" w14:textId="77777777" w:rsidR="00DC68A4" w:rsidRPr="00DC68A4" w:rsidRDefault="00DC68A4" w:rsidP="00DC68A4"/>
    <w:p w14:paraId="099DCB36" w14:textId="700165F7" w:rsidR="00DC68A4" w:rsidRDefault="00DC68A4" w:rsidP="00DC68A4">
      <w:pPr>
        <w:rPr>
          <w:rFonts w:ascii="Arial" w:hAnsi="Arial" w:cs="Arial"/>
          <w:b/>
          <w:sz w:val="22"/>
          <w:szCs w:val="22"/>
          <w:lang w:val="en-GB"/>
        </w:rPr>
      </w:pPr>
      <w:r w:rsidRPr="00862F55">
        <w:rPr>
          <w:rFonts w:ascii="Arial" w:hAnsi="Arial" w:cs="Arial"/>
          <w:b/>
          <w:sz w:val="22"/>
          <w:szCs w:val="22"/>
          <w:lang w:val="en-GB"/>
        </w:rPr>
        <w:t>Annex A: Action Items</w:t>
      </w:r>
    </w:p>
    <w:p w14:paraId="0265DC89" w14:textId="77777777" w:rsidR="00E108AD" w:rsidRDefault="00E108AD" w:rsidP="00DC68A4">
      <w:pPr>
        <w:rPr>
          <w:rFonts w:ascii="Arial" w:hAnsi="Arial" w:cs="Arial"/>
          <w:b/>
          <w:sz w:val="22"/>
          <w:szCs w:val="22"/>
          <w:lang w:val="en-GB"/>
        </w:rPr>
      </w:pPr>
    </w:p>
    <w:tbl>
      <w:tblPr>
        <w:tblStyle w:val="TableGrid"/>
        <w:tblW w:w="10065" w:type="dxa"/>
        <w:tblInd w:w="-5" w:type="dxa"/>
        <w:tblLook w:val="04A0" w:firstRow="1" w:lastRow="0" w:firstColumn="1" w:lastColumn="0" w:noHBand="0" w:noVBand="1"/>
      </w:tblPr>
      <w:tblGrid>
        <w:gridCol w:w="473"/>
        <w:gridCol w:w="5092"/>
        <w:gridCol w:w="1059"/>
        <w:gridCol w:w="1750"/>
        <w:gridCol w:w="1691"/>
      </w:tblGrid>
      <w:tr w:rsidR="005057DF" w:rsidRPr="00866FA0" w14:paraId="0DEA1957" w14:textId="77777777" w:rsidTr="008D540B">
        <w:tc>
          <w:tcPr>
            <w:tcW w:w="473" w:type="dxa"/>
          </w:tcPr>
          <w:p w14:paraId="20CDEFB6" w14:textId="77777777" w:rsidR="005057DF" w:rsidRPr="00866FA0" w:rsidRDefault="005057DF" w:rsidP="008D540B">
            <w:pPr>
              <w:jc w:val="both"/>
              <w:rPr>
                <w:rFonts w:ascii="Arial" w:hAnsi="Arial" w:cs="Arial"/>
                <w:b/>
                <w:bCs/>
                <w:sz w:val="22"/>
                <w:szCs w:val="22"/>
              </w:rPr>
            </w:pPr>
            <w:bookmarkStart w:id="1" w:name="_Hlk150149501"/>
            <w:r w:rsidRPr="00866FA0">
              <w:rPr>
                <w:rFonts w:ascii="Arial" w:hAnsi="Arial" w:cs="Arial"/>
                <w:b/>
                <w:bCs/>
                <w:sz w:val="22"/>
                <w:szCs w:val="22"/>
              </w:rPr>
              <w:t>#</w:t>
            </w:r>
          </w:p>
        </w:tc>
        <w:tc>
          <w:tcPr>
            <w:tcW w:w="5092" w:type="dxa"/>
          </w:tcPr>
          <w:p w14:paraId="1771CF25" w14:textId="77777777" w:rsidR="005057DF" w:rsidRPr="00866FA0" w:rsidRDefault="005057DF" w:rsidP="008D540B">
            <w:pPr>
              <w:jc w:val="both"/>
              <w:rPr>
                <w:rFonts w:ascii="Arial" w:hAnsi="Arial" w:cs="Arial"/>
                <w:b/>
                <w:bCs/>
                <w:sz w:val="22"/>
                <w:szCs w:val="22"/>
              </w:rPr>
            </w:pPr>
            <w:r w:rsidRPr="00866FA0">
              <w:rPr>
                <w:rFonts w:ascii="Arial" w:hAnsi="Arial" w:cs="Arial"/>
                <w:b/>
                <w:bCs/>
                <w:sz w:val="22"/>
                <w:szCs w:val="22"/>
              </w:rPr>
              <w:t>Action Item</w:t>
            </w:r>
          </w:p>
        </w:tc>
        <w:tc>
          <w:tcPr>
            <w:tcW w:w="1059" w:type="dxa"/>
          </w:tcPr>
          <w:p w14:paraId="0424707F" w14:textId="77777777" w:rsidR="005057DF" w:rsidRPr="00866FA0" w:rsidRDefault="005057DF" w:rsidP="008D540B">
            <w:pPr>
              <w:jc w:val="center"/>
              <w:rPr>
                <w:rFonts w:ascii="Arial" w:hAnsi="Arial" w:cs="Arial"/>
                <w:b/>
                <w:bCs/>
                <w:sz w:val="22"/>
                <w:szCs w:val="22"/>
              </w:rPr>
            </w:pPr>
            <w:r w:rsidRPr="00866FA0">
              <w:rPr>
                <w:rFonts w:ascii="Arial" w:hAnsi="Arial" w:cs="Arial"/>
                <w:b/>
                <w:bCs/>
                <w:sz w:val="22"/>
                <w:szCs w:val="22"/>
              </w:rPr>
              <w:t>Agenda Item</w:t>
            </w:r>
          </w:p>
        </w:tc>
        <w:tc>
          <w:tcPr>
            <w:tcW w:w="1750" w:type="dxa"/>
          </w:tcPr>
          <w:p w14:paraId="04FC7881" w14:textId="77777777" w:rsidR="005057DF" w:rsidRPr="00866FA0" w:rsidRDefault="005057DF" w:rsidP="008D540B">
            <w:pPr>
              <w:jc w:val="center"/>
              <w:rPr>
                <w:rFonts w:ascii="Arial" w:hAnsi="Arial" w:cs="Arial"/>
                <w:b/>
                <w:bCs/>
                <w:sz w:val="22"/>
                <w:szCs w:val="22"/>
              </w:rPr>
            </w:pPr>
            <w:r w:rsidRPr="00866FA0">
              <w:rPr>
                <w:rFonts w:ascii="Arial" w:hAnsi="Arial" w:cs="Arial"/>
                <w:b/>
                <w:bCs/>
                <w:sz w:val="22"/>
                <w:szCs w:val="22"/>
              </w:rPr>
              <w:t>Assigned</w:t>
            </w:r>
          </w:p>
        </w:tc>
        <w:tc>
          <w:tcPr>
            <w:tcW w:w="1691" w:type="dxa"/>
          </w:tcPr>
          <w:p w14:paraId="64A7A176" w14:textId="77777777" w:rsidR="005057DF" w:rsidRPr="00866FA0" w:rsidRDefault="005057DF" w:rsidP="008D540B">
            <w:pPr>
              <w:jc w:val="center"/>
              <w:rPr>
                <w:rFonts w:ascii="Arial" w:hAnsi="Arial" w:cs="Arial"/>
                <w:b/>
                <w:bCs/>
                <w:sz w:val="22"/>
                <w:szCs w:val="22"/>
              </w:rPr>
            </w:pPr>
            <w:r w:rsidRPr="00866FA0">
              <w:rPr>
                <w:rFonts w:ascii="Arial" w:hAnsi="Arial" w:cs="Arial"/>
                <w:b/>
                <w:bCs/>
                <w:sz w:val="22"/>
                <w:szCs w:val="22"/>
              </w:rPr>
              <w:t>Status</w:t>
            </w:r>
          </w:p>
        </w:tc>
      </w:tr>
      <w:tr w:rsidR="005057DF" w:rsidRPr="00866FA0" w14:paraId="007DD544" w14:textId="77777777" w:rsidTr="008D540B">
        <w:tc>
          <w:tcPr>
            <w:tcW w:w="8374" w:type="dxa"/>
            <w:gridSpan w:val="4"/>
          </w:tcPr>
          <w:p w14:paraId="68DAE08A" w14:textId="77777777" w:rsidR="005057DF" w:rsidRPr="00866FA0" w:rsidRDefault="005057DF" w:rsidP="008D540B">
            <w:pPr>
              <w:jc w:val="both"/>
              <w:rPr>
                <w:rFonts w:ascii="Arial" w:hAnsi="Arial" w:cs="Arial"/>
                <w:sz w:val="22"/>
                <w:szCs w:val="22"/>
              </w:rPr>
            </w:pPr>
            <w:r w:rsidRPr="00866FA0">
              <w:rPr>
                <w:rFonts w:ascii="Arial" w:hAnsi="Arial" w:cs="Arial"/>
                <w:b/>
                <w:bCs/>
                <w:sz w:val="22"/>
                <w:szCs w:val="22"/>
              </w:rPr>
              <w:t>NIPWG 9, 2022 – Hybrid Meeting</w:t>
            </w:r>
          </w:p>
        </w:tc>
        <w:tc>
          <w:tcPr>
            <w:tcW w:w="1691" w:type="dxa"/>
          </w:tcPr>
          <w:p w14:paraId="2FE50858" w14:textId="77777777" w:rsidR="005057DF" w:rsidRPr="00866FA0" w:rsidRDefault="005057DF" w:rsidP="008D540B">
            <w:pPr>
              <w:jc w:val="both"/>
              <w:rPr>
                <w:rFonts w:ascii="Arial" w:hAnsi="Arial" w:cs="Arial"/>
                <w:b/>
                <w:bCs/>
                <w:sz w:val="22"/>
                <w:szCs w:val="22"/>
              </w:rPr>
            </w:pPr>
          </w:p>
        </w:tc>
      </w:tr>
      <w:tr w:rsidR="005057DF" w:rsidRPr="00866FA0" w14:paraId="02C264B5" w14:textId="77777777" w:rsidTr="008D540B">
        <w:tc>
          <w:tcPr>
            <w:tcW w:w="473" w:type="dxa"/>
          </w:tcPr>
          <w:p w14:paraId="35B47547" w14:textId="77777777" w:rsidR="005057DF" w:rsidRPr="002D7483" w:rsidRDefault="005057DF" w:rsidP="008D540B">
            <w:pPr>
              <w:jc w:val="both"/>
              <w:rPr>
                <w:rStyle w:val="IntenseEmphasis"/>
                <w:rFonts w:ascii="Arial" w:hAnsi="Arial" w:cs="Arial"/>
                <w:i w:val="0"/>
                <w:iCs w:val="0"/>
                <w:color w:val="000000" w:themeColor="text1"/>
                <w:sz w:val="22"/>
                <w:szCs w:val="22"/>
              </w:rPr>
            </w:pPr>
            <w:r w:rsidRPr="002D7483">
              <w:rPr>
                <w:rStyle w:val="IntenseEmphasis"/>
                <w:rFonts w:ascii="Arial" w:hAnsi="Arial" w:cs="Arial"/>
                <w:color w:val="000000" w:themeColor="text1"/>
                <w:sz w:val="22"/>
                <w:szCs w:val="22"/>
              </w:rPr>
              <w:t>05</w:t>
            </w:r>
          </w:p>
        </w:tc>
        <w:tc>
          <w:tcPr>
            <w:tcW w:w="5092" w:type="dxa"/>
          </w:tcPr>
          <w:p w14:paraId="6703EE72" w14:textId="77777777" w:rsidR="005057DF" w:rsidRPr="002D7483" w:rsidRDefault="005057DF" w:rsidP="008D540B">
            <w:pPr>
              <w:jc w:val="both"/>
              <w:rPr>
                <w:rFonts w:ascii="Arial" w:hAnsi="Arial" w:cs="Arial"/>
                <w:color w:val="000000" w:themeColor="text1"/>
                <w:sz w:val="22"/>
                <w:szCs w:val="22"/>
              </w:rPr>
            </w:pPr>
            <w:r w:rsidRPr="002D7483">
              <w:rPr>
                <w:rFonts w:ascii="Arial" w:hAnsi="Arial" w:cs="Arial"/>
                <w:color w:val="000000" w:themeColor="text1"/>
                <w:sz w:val="22"/>
                <w:szCs w:val="22"/>
              </w:rPr>
              <w:t xml:space="preserve">NGA is encouraged to ensure the interface for WPI is developed so that it guarantees harmonization with S-1xx products, specifically S-131 (to reduce/remove any possibility of duplicate efforts from users/providers). </w:t>
            </w:r>
          </w:p>
          <w:p w14:paraId="1CDF7A76" w14:textId="77777777" w:rsidR="005057DF" w:rsidRPr="002D7483" w:rsidRDefault="005057DF" w:rsidP="008D540B">
            <w:pPr>
              <w:jc w:val="both"/>
              <w:rPr>
                <w:rFonts w:ascii="Arial" w:hAnsi="Arial" w:cs="Arial"/>
                <w:color w:val="000000" w:themeColor="text1"/>
                <w:sz w:val="22"/>
                <w:szCs w:val="22"/>
              </w:rPr>
            </w:pPr>
          </w:p>
        </w:tc>
        <w:tc>
          <w:tcPr>
            <w:tcW w:w="1059" w:type="dxa"/>
          </w:tcPr>
          <w:p w14:paraId="4469BBB0"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13.1</w:t>
            </w:r>
          </w:p>
        </w:tc>
        <w:tc>
          <w:tcPr>
            <w:tcW w:w="1750" w:type="dxa"/>
          </w:tcPr>
          <w:p w14:paraId="275218F8"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JS/MK</w:t>
            </w:r>
          </w:p>
        </w:tc>
        <w:tc>
          <w:tcPr>
            <w:tcW w:w="1691" w:type="dxa"/>
          </w:tcPr>
          <w:p w14:paraId="1394A741" w14:textId="77777777" w:rsidR="005057DF" w:rsidRDefault="005057DF" w:rsidP="008D540B">
            <w:pPr>
              <w:jc w:val="center"/>
              <w:rPr>
                <w:rFonts w:ascii="Arial" w:hAnsi="Arial" w:cs="Arial"/>
                <w:sz w:val="22"/>
                <w:szCs w:val="22"/>
              </w:rPr>
            </w:pPr>
            <w:r w:rsidRPr="00866FA0">
              <w:rPr>
                <w:rFonts w:ascii="Arial" w:hAnsi="Arial" w:cs="Arial"/>
                <w:strike/>
                <w:sz w:val="22"/>
                <w:szCs w:val="22"/>
              </w:rPr>
              <w:t>NIPWG10</w:t>
            </w:r>
            <w:r w:rsidRPr="00866FA0">
              <w:rPr>
                <w:rFonts w:ascii="Arial" w:hAnsi="Arial" w:cs="Arial"/>
                <w:strike/>
                <w:sz w:val="22"/>
                <w:szCs w:val="22"/>
              </w:rPr>
              <w:br/>
            </w:r>
            <w:r w:rsidRPr="00795E29">
              <w:rPr>
                <w:rFonts w:ascii="Arial" w:hAnsi="Arial" w:cs="Arial"/>
                <w:strike/>
                <w:sz w:val="22"/>
                <w:szCs w:val="22"/>
              </w:rPr>
              <w:t>VTC03-23</w:t>
            </w:r>
            <w:r w:rsidRPr="00795E29">
              <w:rPr>
                <w:rFonts w:ascii="Arial" w:hAnsi="Arial" w:cs="Arial"/>
                <w:strike/>
                <w:sz w:val="22"/>
                <w:szCs w:val="22"/>
              </w:rPr>
              <w:br/>
              <w:t>(Dec-23)</w:t>
            </w:r>
          </w:p>
          <w:p w14:paraId="48E13531" w14:textId="1828B0EF" w:rsidR="00712A93" w:rsidRPr="00866FA0" w:rsidRDefault="00712A93" w:rsidP="008D540B">
            <w:pPr>
              <w:jc w:val="center"/>
              <w:rPr>
                <w:rFonts w:ascii="Arial" w:hAnsi="Arial" w:cs="Arial"/>
                <w:sz w:val="22"/>
                <w:szCs w:val="22"/>
              </w:rPr>
            </w:pPr>
            <w:r w:rsidRPr="00866FA0">
              <w:rPr>
                <w:rFonts w:ascii="Arial" w:hAnsi="Arial" w:cs="Arial"/>
                <w:w w:val="105"/>
                <w:sz w:val="22"/>
                <w:szCs w:val="22"/>
                <w:shd w:val="clear" w:color="auto" w:fill="FFFF00"/>
                <w:lang w:val="en-GB"/>
              </w:rPr>
              <w:t>On Going</w:t>
            </w:r>
            <w:r w:rsidRPr="00866FA0">
              <w:rPr>
                <w:rFonts w:ascii="Arial" w:hAnsi="Arial" w:cs="Arial"/>
                <w:sz w:val="22"/>
                <w:szCs w:val="22"/>
              </w:rPr>
              <w:t xml:space="preserve"> </w:t>
            </w:r>
          </w:p>
        </w:tc>
      </w:tr>
      <w:tr w:rsidR="005057DF" w:rsidRPr="00866FA0" w14:paraId="14C2D399" w14:textId="77777777" w:rsidTr="008D540B">
        <w:tc>
          <w:tcPr>
            <w:tcW w:w="473" w:type="dxa"/>
          </w:tcPr>
          <w:p w14:paraId="769E274D" w14:textId="77777777" w:rsidR="005057DF" w:rsidRPr="002D7483" w:rsidRDefault="005057DF" w:rsidP="008D540B">
            <w:pPr>
              <w:jc w:val="both"/>
              <w:rPr>
                <w:rStyle w:val="IntenseEmphasis"/>
                <w:rFonts w:ascii="Arial" w:hAnsi="Arial" w:cs="Arial"/>
                <w:i w:val="0"/>
                <w:iCs w:val="0"/>
                <w:color w:val="000000" w:themeColor="text1"/>
                <w:sz w:val="22"/>
                <w:szCs w:val="22"/>
              </w:rPr>
            </w:pPr>
            <w:r w:rsidRPr="002D7483">
              <w:rPr>
                <w:rStyle w:val="IntenseEmphasis"/>
                <w:rFonts w:ascii="Arial" w:hAnsi="Arial" w:cs="Arial"/>
                <w:color w:val="000000" w:themeColor="text1"/>
                <w:sz w:val="22"/>
                <w:szCs w:val="22"/>
              </w:rPr>
              <w:t>06</w:t>
            </w:r>
          </w:p>
        </w:tc>
        <w:tc>
          <w:tcPr>
            <w:tcW w:w="5092" w:type="dxa"/>
          </w:tcPr>
          <w:p w14:paraId="2C56B3FB" w14:textId="77777777" w:rsidR="005057DF" w:rsidRPr="002D7483" w:rsidRDefault="005057DF" w:rsidP="008D540B">
            <w:pPr>
              <w:jc w:val="both"/>
              <w:rPr>
                <w:rStyle w:val="IntenseEmphasis"/>
                <w:rFonts w:ascii="Arial" w:hAnsi="Arial" w:cs="Arial"/>
                <w:i w:val="0"/>
                <w:iCs w:val="0"/>
                <w:color w:val="000000" w:themeColor="text1"/>
                <w:sz w:val="22"/>
                <w:szCs w:val="22"/>
              </w:rPr>
            </w:pPr>
            <w:r w:rsidRPr="002D7483">
              <w:rPr>
                <w:rStyle w:val="IntenseEmphasis"/>
                <w:rFonts w:ascii="Arial" w:hAnsi="Arial" w:cs="Arial"/>
                <w:color w:val="000000" w:themeColor="text1"/>
                <w:sz w:val="22"/>
                <w:szCs w:val="22"/>
              </w:rPr>
              <w:t>NGA will update NIPWG when public facing website of the World Port Index is live.</w:t>
            </w:r>
          </w:p>
          <w:p w14:paraId="15436A18" w14:textId="77777777" w:rsidR="005057DF" w:rsidRPr="002D7483" w:rsidRDefault="005057DF" w:rsidP="008D540B">
            <w:pPr>
              <w:jc w:val="both"/>
              <w:rPr>
                <w:rFonts w:ascii="Arial" w:hAnsi="Arial" w:cs="Arial"/>
                <w:color w:val="000000" w:themeColor="text1"/>
                <w:sz w:val="22"/>
                <w:szCs w:val="22"/>
              </w:rPr>
            </w:pPr>
          </w:p>
        </w:tc>
        <w:tc>
          <w:tcPr>
            <w:tcW w:w="1059" w:type="dxa"/>
          </w:tcPr>
          <w:p w14:paraId="5649E040" w14:textId="77777777" w:rsidR="005057DF" w:rsidRPr="00866FA0" w:rsidRDefault="005057DF" w:rsidP="008D540B">
            <w:pPr>
              <w:jc w:val="center"/>
              <w:rPr>
                <w:rFonts w:ascii="Arial" w:hAnsi="Arial" w:cs="Arial"/>
                <w:sz w:val="22"/>
                <w:szCs w:val="22"/>
              </w:rPr>
            </w:pPr>
            <w:r w:rsidRPr="00866FA0">
              <w:rPr>
                <w:rFonts w:ascii="Arial" w:hAnsi="Arial" w:cs="Arial"/>
                <w:sz w:val="22"/>
                <w:szCs w:val="22"/>
              </w:rPr>
              <w:t>13.1</w:t>
            </w:r>
          </w:p>
        </w:tc>
        <w:tc>
          <w:tcPr>
            <w:tcW w:w="1750" w:type="dxa"/>
          </w:tcPr>
          <w:p w14:paraId="6B2CE6AB"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JS</w:t>
            </w:r>
          </w:p>
        </w:tc>
        <w:tc>
          <w:tcPr>
            <w:tcW w:w="1691" w:type="dxa"/>
          </w:tcPr>
          <w:p w14:paraId="349A0BC8" w14:textId="77777777" w:rsidR="005057DF" w:rsidRPr="00866FA0" w:rsidRDefault="005057DF" w:rsidP="008D540B">
            <w:pPr>
              <w:spacing w:after="240"/>
              <w:jc w:val="center"/>
              <w:rPr>
                <w:rFonts w:ascii="Arial" w:hAnsi="Arial" w:cs="Arial"/>
                <w:sz w:val="22"/>
                <w:szCs w:val="22"/>
              </w:rPr>
            </w:pPr>
            <w:r w:rsidRPr="00866FA0">
              <w:rPr>
                <w:rFonts w:ascii="Arial" w:hAnsi="Arial" w:cs="Arial"/>
                <w:strike/>
                <w:sz w:val="22"/>
                <w:szCs w:val="22"/>
              </w:rPr>
              <w:t>NIPWG10</w:t>
            </w:r>
            <w:r w:rsidRPr="00866FA0">
              <w:rPr>
                <w:rFonts w:ascii="Arial" w:hAnsi="Arial" w:cs="Arial"/>
                <w:sz w:val="22"/>
                <w:szCs w:val="22"/>
              </w:rPr>
              <w:br/>
            </w:r>
            <w:r w:rsidRPr="00866FA0">
              <w:rPr>
                <w:rFonts w:ascii="Arial" w:hAnsi="Arial" w:cs="Arial"/>
                <w:sz w:val="22"/>
                <w:szCs w:val="22"/>
                <w:highlight w:val="yellow"/>
              </w:rPr>
              <w:t>In Progress</w:t>
            </w:r>
          </w:p>
        </w:tc>
      </w:tr>
      <w:tr w:rsidR="005057DF" w:rsidRPr="00866FA0" w14:paraId="33028CF3" w14:textId="77777777" w:rsidTr="008D540B">
        <w:tc>
          <w:tcPr>
            <w:tcW w:w="473" w:type="dxa"/>
          </w:tcPr>
          <w:p w14:paraId="113C4331" w14:textId="77777777" w:rsidR="005057DF" w:rsidRPr="00866FA0" w:rsidRDefault="005057DF" w:rsidP="008D540B">
            <w:pPr>
              <w:jc w:val="both"/>
              <w:rPr>
                <w:rStyle w:val="IntenseEmphasis"/>
                <w:rFonts w:ascii="Arial" w:hAnsi="Arial" w:cs="Arial"/>
                <w:i w:val="0"/>
                <w:iCs w:val="0"/>
                <w:sz w:val="22"/>
                <w:szCs w:val="22"/>
              </w:rPr>
            </w:pPr>
            <w:r w:rsidRPr="00866FA0">
              <w:rPr>
                <w:rFonts w:ascii="Arial" w:hAnsi="Arial" w:cs="Arial"/>
                <w:sz w:val="22"/>
                <w:szCs w:val="22"/>
              </w:rPr>
              <w:t>19</w:t>
            </w:r>
          </w:p>
        </w:tc>
        <w:tc>
          <w:tcPr>
            <w:tcW w:w="5092" w:type="dxa"/>
          </w:tcPr>
          <w:p w14:paraId="4FEA6187"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S-128 task group to review the link between task specific products and the model in S-128. And add ‘B’ work items, such as to ‘investigate potential impacts on the data model when considering automatic creation of S-128 product from existing S-1xx and S-57 products. i.e., is there sufficient simplicity in the model so that you can take the coverage of one model and make it part of S-128 (look into automation tasks)’.</w:t>
            </w:r>
          </w:p>
          <w:p w14:paraId="6DAC50C1" w14:textId="77777777" w:rsidR="005057DF" w:rsidRPr="00866FA0" w:rsidRDefault="005057DF" w:rsidP="008D540B">
            <w:pPr>
              <w:jc w:val="both"/>
              <w:rPr>
                <w:rFonts w:ascii="Arial" w:hAnsi="Arial" w:cs="Arial"/>
                <w:sz w:val="22"/>
                <w:szCs w:val="22"/>
              </w:rPr>
            </w:pPr>
          </w:p>
        </w:tc>
        <w:tc>
          <w:tcPr>
            <w:tcW w:w="1059" w:type="dxa"/>
          </w:tcPr>
          <w:p w14:paraId="06A2FEB8"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11.1</w:t>
            </w:r>
          </w:p>
        </w:tc>
        <w:tc>
          <w:tcPr>
            <w:tcW w:w="1750" w:type="dxa"/>
          </w:tcPr>
          <w:p w14:paraId="36127D09"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S-128 Working Group</w:t>
            </w:r>
          </w:p>
        </w:tc>
        <w:tc>
          <w:tcPr>
            <w:tcW w:w="1691" w:type="dxa"/>
          </w:tcPr>
          <w:p w14:paraId="7E5391D7" w14:textId="77777777" w:rsidR="005057DF" w:rsidRPr="00866FA0" w:rsidRDefault="005057DF" w:rsidP="008D540B">
            <w:pPr>
              <w:jc w:val="center"/>
              <w:rPr>
                <w:rFonts w:ascii="Arial" w:hAnsi="Arial" w:cs="Arial"/>
                <w:strike/>
                <w:sz w:val="22"/>
                <w:szCs w:val="22"/>
              </w:rPr>
            </w:pPr>
            <w:r w:rsidRPr="00866FA0">
              <w:rPr>
                <w:rFonts w:ascii="Arial" w:hAnsi="Arial" w:cs="Arial"/>
                <w:strike/>
                <w:sz w:val="22"/>
                <w:szCs w:val="22"/>
              </w:rPr>
              <w:t>VTC-03</w:t>
            </w:r>
          </w:p>
          <w:p w14:paraId="670EE18F" w14:textId="77777777" w:rsidR="005057DF" w:rsidRPr="00866FA0" w:rsidRDefault="005057DF" w:rsidP="008D540B">
            <w:pPr>
              <w:jc w:val="center"/>
              <w:rPr>
                <w:rFonts w:ascii="Arial" w:hAnsi="Arial" w:cs="Arial"/>
                <w:strike/>
                <w:sz w:val="22"/>
                <w:szCs w:val="22"/>
              </w:rPr>
            </w:pPr>
            <w:r w:rsidRPr="00866FA0">
              <w:rPr>
                <w:rFonts w:ascii="Arial" w:hAnsi="Arial" w:cs="Arial"/>
                <w:strike/>
                <w:sz w:val="22"/>
                <w:szCs w:val="22"/>
              </w:rPr>
              <w:t>(Dec-22)</w:t>
            </w:r>
          </w:p>
          <w:p w14:paraId="40F01FEA" w14:textId="77777777" w:rsidR="005057DF" w:rsidRPr="00795E29" w:rsidRDefault="005057DF" w:rsidP="008D540B">
            <w:pPr>
              <w:jc w:val="center"/>
              <w:rPr>
                <w:rFonts w:ascii="Arial" w:hAnsi="Arial" w:cs="Arial"/>
                <w:strike/>
                <w:sz w:val="22"/>
                <w:szCs w:val="22"/>
              </w:rPr>
            </w:pPr>
            <w:r w:rsidRPr="00795E29">
              <w:rPr>
                <w:rFonts w:ascii="Arial" w:hAnsi="Arial" w:cs="Arial"/>
                <w:strike/>
                <w:sz w:val="22"/>
                <w:szCs w:val="22"/>
              </w:rPr>
              <w:t>VTC03-23</w:t>
            </w:r>
          </w:p>
          <w:p w14:paraId="57051C3D" w14:textId="77777777" w:rsidR="005057DF" w:rsidRPr="00795E29" w:rsidRDefault="005057DF" w:rsidP="008D540B">
            <w:pPr>
              <w:jc w:val="center"/>
              <w:rPr>
                <w:rFonts w:ascii="Arial" w:hAnsi="Arial" w:cs="Arial"/>
                <w:strike/>
                <w:sz w:val="22"/>
                <w:szCs w:val="22"/>
              </w:rPr>
            </w:pPr>
            <w:r w:rsidRPr="00795E29">
              <w:rPr>
                <w:rFonts w:ascii="Arial" w:hAnsi="Arial" w:cs="Arial"/>
                <w:strike/>
                <w:sz w:val="22"/>
                <w:szCs w:val="22"/>
              </w:rPr>
              <w:t>(Dec-23)</w:t>
            </w:r>
          </w:p>
          <w:p w14:paraId="7A192DE4" w14:textId="77777777" w:rsidR="005057DF" w:rsidRPr="00866FA0" w:rsidRDefault="005057DF" w:rsidP="008D540B">
            <w:pPr>
              <w:jc w:val="center"/>
              <w:rPr>
                <w:rFonts w:ascii="Arial" w:hAnsi="Arial" w:cs="Arial"/>
                <w:sz w:val="22"/>
                <w:szCs w:val="22"/>
              </w:rPr>
            </w:pPr>
            <w:r w:rsidRPr="00866FA0">
              <w:rPr>
                <w:rFonts w:ascii="Arial" w:hAnsi="Arial" w:cs="Arial"/>
                <w:sz w:val="22"/>
                <w:szCs w:val="22"/>
                <w:highlight w:val="yellow"/>
              </w:rPr>
              <w:t>In Progress</w:t>
            </w:r>
          </w:p>
        </w:tc>
      </w:tr>
      <w:tr w:rsidR="005057DF" w:rsidRPr="00866FA0" w14:paraId="76565C38" w14:textId="77777777" w:rsidTr="008D540B">
        <w:tc>
          <w:tcPr>
            <w:tcW w:w="473" w:type="dxa"/>
          </w:tcPr>
          <w:p w14:paraId="03E60958"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23</w:t>
            </w:r>
          </w:p>
        </w:tc>
        <w:tc>
          <w:tcPr>
            <w:tcW w:w="5092" w:type="dxa"/>
          </w:tcPr>
          <w:p w14:paraId="2B0117E3" w14:textId="77777777" w:rsidR="005057DF" w:rsidRPr="002D7483" w:rsidRDefault="005057DF" w:rsidP="008D540B">
            <w:pPr>
              <w:jc w:val="both"/>
              <w:rPr>
                <w:rStyle w:val="IntenseEmphasis"/>
                <w:rFonts w:ascii="Arial" w:hAnsi="Arial" w:cs="Arial"/>
                <w:i w:val="0"/>
                <w:iCs w:val="0"/>
                <w:color w:val="000000" w:themeColor="text1"/>
                <w:sz w:val="22"/>
                <w:szCs w:val="22"/>
              </w:rPr>
            </w:pPr>
            <w:r w:rsidRPr="002D7483">
              <w:rPr>
                <w:rStyle w:val="IntenseEmphasis"/>
                <w:rFonts w:ascii="Arial" w:hAnsi="Arial" w:cs="Arial"/>
                <w:color w:val="000000" w:themeColor="text1"/>
                <w:sz w:val="22"/>
                <w:szCs w:val="22"/>
              </w:rPr>
              <w:t>Request that SO (Dr. Oh) and his role as IALA/ARM…S-125 task group lead, and his involvement with the S-128 task group, to please review the introduction of S-125 and S-128 and try to replace the NPIO term with a better description of the product specifications intended use.</w:t>
            </w:r>
          </w:p>
          <w:p w14:paraId="63FE2BAA" w14:textId="77777777" w:rsidR="005057DF" w:rsidRPr="00866FA0" w:rsidRDefault="005057DF" w:rsidP="008D540B">
            <w:pPr>
              <w:jc w:val="both"/>
              <w:rPr>
                <w:rFonts w:ascii="Arial" w:hAnsi="Arial" w:cs="Arial"/>
                <w:sz w:val="22"/>
                <w:szCs w:val="22"/>
              </w:rPr>
            </w:pPr>
          </w:p>
        </w:tc>
        <w:tc>
          <w:tcPr>
            <w:tcW w:w="1059" w:type="dxa"/>
          </w:tcPr>
          <w:p w14:paraId="28DE0E8C"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5.1</w:t>
            </w:r>
          </w:p>
        </w:tc>
        <w:tc>
          <w:tcPr>
            <w:tcW w:w="1750" w:type="dxa"/>
          </w:tcPr>
          <w:p w14:paraId="69E0D903"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SO</w:t>
            </w:r>
          </w:p>
        </w:tc>
        <w:tc>
          <w:tcPr>
            <w:tcW w:w="1691" w:type="dxa"/>
          </w:tcPr>
          <w:p w14:paraId="71F24538" w14:textId="77777777" w:rsidR="005057DF" w:rsidRPr="00866FA0" w:rsidRDefault="005057DF" w:rsidP="008D540B">
            <w:pPr>
              <w:spacing w:after="240"/>
              <w:jc w:val="center"/>
              <w:rPr>
                <w:rFonts w:ascii="Arial" w:hAnsi="Arial" w:cs="Arial"/>
                <w:sz w:val="22"/>
                <w:szCs w:val="22"/>
              </w:rPr>
            </w:pPr>
            <w:r w:rsidRPr="00866FA0">
              <w:rPr>
                <w:rFonts w:ascii="Arial" w:hAnsi="Arial" w:cs="Arial"/>
                <w:strike/>
                <w:sz w:val="22"/>
                <w:szCs w:val="22"/>
              </w:rPr>
              <w:t>NIPWG10</w:t>
            </w:r>
            <w:r w:rsidRPr="00866FA0">
              <w:rPr>
                <w:rFonts w:ascii="Arial" w:hAnsi="Arial" w:cs="Arial"/>
                <w:sz w:val="22"/>
                <w:szCs w:val="22"/>
              </w:rPr>
              <w:br/>
            </w:r>
            <w:r w:rsidRPr="00866FA0">
              <w:rPr>
                <w:rFonts w:ascii="Arial" w:hAnsi="Arial" w:cs="Arial"/>
                <w:sz w:val="22"/>
                <w:szCs w:val="22"/>
                <w:highlight w:val="yellow"/>
              </w:rPr>
              <w:t>In Progress</w:t>
            </w:r>
          </w:p>
        </w:tc>
      </w:tr>
      <w:tr w:rsidR="005057DF" w:rsidRPr="00866FA0" w14:paraId="1816B8F2" w14:textId="77777777" w:rsidTr="008D540B">
        <w:tc>
          <w:tcPr>
            <w:tcW w:w="473" w:type="dxa"/>
          </w:tcPr>
          <w:p w14:paraId="6A1CB951"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24</w:t>
            </w:r>
          </w:p>
        </w:tc>
        <w:tc>
          <w:tcPr>
            <w:tcW w:w="5092" w:type="dxa"/>
          </w:tcPr>
          <w:p w14:paraId="6AFE44B2"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Invite all task groups to consider the updated descriptions in S-125 and S-128 when conducting their next product specifications review.</w:t>
            </w:r>
          </w:p>
          <w:p w14:paraId="379E4C90" w14:textId="77777777" w:rsidR="005057DF" w:rsidRPr="00866FA0" w:rsidRDefault="005057DF" w:rsidP="008D540B">
            <w:pPr>
              <w:jc w:val="both"/>
              <w:rPr>
                <w:rFonts w:ascii="Arial" w:hAnsi="Arial" w:cs="Arial"/>
                <w:sz w:val="22"/>
                <w:szCs w:val="22"/>
              </w:rPr>
            </w:pPr>
          </w:p>
        </w:tc>
        <w:tc>
          <w:tcPr>
            <w:tcW w:w="1059" w:type="dxa"/>
          </w:tcPr>
          <w:p w14:paraId="4EEBF95E"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5.1</w:t>
            </w:r>
          </w:p>
        </w:tc>
        <w:tc>
          <w:tcPr>
            <w:tcW w:w="1750" w:type="dxa"/>
          </w:tcPr>
          <w:p w14:paraId="4DCA68CF"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ALL</w:t>
            </w:r>
          </w:p>
        </w:tc>
        <w:tc>
          <w:tcPr>
            <w:tcW w:w="1691" w:type="dxa"/>
          </w:tcPr>
          <w:p w14:paraId="6923A8FC" w14:textId="77777777" w:rsidR="005057DF" w:rsidRPr="00866FA0" w:rsidRDefault="005057DF" w:rsidP="008D540B">
            <w:pPr>
              <w:spacing w:after="240"/>
              <w:jc w:val="center"/>
              <w:rPr>
                <w:rFonts w:ascii="Arial" w:hAnsi="Arial" w:cs="Arial"/>
                <w:sz w:val="22"/>
                <w:szCs w:val="22"/>
              </w:rPr>
            </w:pPr>
            <w:r w:rsidRPr="00866FA0">
              <w:rPr>
                <w:rFonts w:ascii="Arial" w:hAnsi="Arial" w:cs="Arial"/>
                <w:strike/>
                <w:sz w:val="22"/>
                <w:szCs w:val="22"/>
              </w:rPr>
              <w:t>NIPWG10</w:t>
            </w:r>
            <w:r w:rsidRPr="00866FA0">
              <w:rPr>
                <w:rFonts w:ascii="Arial" w:hAnsi="Arial" w:cs="Arial"/>
                <w:sz w:val="22"/>
                <w:szCs w:val="22"/>
              </w:rPr>
              <w:br/>
            </w:r>
            <w:r w:rsidRPr="00866FA0">
              <w:rPr>
                <w:rFonts w:ascii="Arial" w:hAnsi="Arial" w:cs="Arial"/>
                <w:sz w:val="22"/>
                <w:szCs w:val="22"/>
                <w:highlight w:val="yellow"/>
              </w:rPr>
              <w:t>In Progress</w:t>
            </w:r>
          </w:p>
        </w:tc>
      </w:tr>
      <w:tr w:rsidR="005057DF" w:rsidRPr="00866FA0" w14:paraId="64509874" w14:textId="77777777" w:rsidTr="008D540B">
        <w:tc>
          <w:tcPr>
            <w:tcW w:w="473" w:type="dxa"/>
          </w:tcPr>
          <w:p w14:paraId="3AC1D6E2"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28</w:t>
            </w:r>
          </w:p>
        </w:tc>
        <w:tc>
          <w:tcPr>
            <w:tcW w:w="5092" w:type="dxa"/>
          </w:tcPr>
          <w:p w14:paraId="395D7411" w14:textId="77777777" w:rsidR="005057DF" w:rsidRPr="002D7483" w:rsidRDefault="005057DF" w:rsidP="008D540B">
            <w:pPr>
              <w:jc w:val="both"/>
              <w:rPr>
                <w:rStyle w:val="IntenseEmphasis"/>
                <w:rFonts w:ascii="Arial" w:hAnsi="Arial" w:cs="Arial"/>
                <w:i w:val="0"/>
                <w:iCs w:val="0"/>
                <w:color w:val="000000" w:themeColor="text1"/>
                <w:sz w:val="22"/>
                <w:szCs w:val="22"/>
              </w:rPr>
            </w:pPr>
            <w:r w:rsidRPr="002D7483">
              <w:rPr>
                <w:rStyle w:val="IntenseEmphasis"/>
                <w:rFonts w:ascii="Arial" w:hAnsi="Arial" w:cs="Arial"/>
                <w:color w:val="000000" w:themeColor="text1"/>
                <w:sz w:val="22"/>
                <w:szCs w:val="22"/>
              </w:rPr>
              <w:t>NIPWG members to make use of the NIWPG wiki in the dialogue on improving the DCEG on all S-12x products.</w:t>
            </w:r>
          </w:p>
          <w:p w14:paraId="513A9374" w14:textId="77777777" w:rsidR="005057DF" w:rsidRPr="00866FA0" w:rsidRDefault="005057DF" w:rsidP="008D540B">
            <w:pPr>
              <w:jc w:val="both"/>
              <w:rPr>
                <w:rStyle w:val="IntenseEmphasis"/>
                <w:rFonts w:ascii="Arial" w:hAnsi="Arial" w:cs="Arial"/>
                <w:i w:val="0"/>
                <w:iCs w:val="0"/>
                <w:sz w:val="22"/>
                <w:szCs w:val="22"/>
              </w:rPr>
            </w:pPr>
          </w:p>
        </w:tc>
        <w:tc>
          <w:tcPr>
            <w:tcW w:w="1059" w:type="dxa"/>
          </w:tcPr>
          <w:p w14:paraId="4F37BCD4"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10.3</w:t>
            </w:r>
          </w:p>
        </w:tc>
        <w:tc>
          <w:tcPr>
            <w:tcW w:w="1750" w:type="dxa"/>
          </w:tcPr>
          <w:p w14:paraId="2853FC3D" w14:textId="77777777" w:rsidR="005057DF" w:rsidRPr="00866FA0" w:rsidRDefault="005057DF" w:rsidP="008D540B">
            <w:pPr>
              <w:jc w:val="center"/>
              <w:rPr>
                <w:rFonts w:ascii="Arial" w:hAnsi="Arial" w:cs="Arial"/>
                <w:sz w:val="22"/>
                <w:szCs w:val="22"/>
              </w:rPr>
            </w:pPr>
            <w:r w:rsidRPr="00866FA0">
              <w:rPr>
                <w:rFonts w:ascii="Arial" w:hAnsi="Arial" w:cs="Arial"/>
                <w:sz w:val="22"/>
                <w:szCs w:val="22"/>
              </w:rPr>
              <w:t>ALL</w:t>
            </w:r>
          </w:p>
        </w:tc>
        <w:tc>
          <w:tcPr>
            <w:tcW w:w="1691" w:type="dxa"/>
          </w:tcPr>
          <w:p w14:paraId="3900873A" w14:textId="77777777" w:rsidR="005057DF" w:rsidRPr="00866FA0" w:rsidRDefault="005057DF" w:rsidP="008D540B">
            <w:pPr>
              <w:jc w:val="center"/>
              <w:rPr>
                <w:rFonts w:ascii="Arial" w:hAnsi="Arial" w:cs="Arial"/>
                <w:sz w:val="22"/>
                <w:szCs w:val="22"/>
              </w:rPr>
            </w:pPr>
            <w:r w:rsidRPr="00866FA0">
              <w:rPr>
                <w:rFonts w:ascii="Arial" w:hAnsi="Arial" w:cs="Arial"/>
                <w:strike/>
                <w:sz w:val="22"/>
                <w:szCs w:val="22"/>
              </w:rPr>
              <w:t>NIPWG10</w:t>
            </w:r>
            <w:r w:rsidRPr="00866FA0">
              <w:rPr>
                <w:rFonts w:ascii="Arial" w:hAnsi="Arial" w:cs="Arial"/>
                <w:sz w:val="22"/>
                <w:szCs w:val="22"/>
              </w:rPr>
              <w:br/>
            </w:r>
            <w:r w:rsidRPr="00866FA0">
              <w:rPr>
                <w:rFonts w:ascii="Arial" w:hAnsi="Arial" w:cs="Arial"/>
                <w:sz w:val="22"/>
                <w:szCs w:val="22"/>
                <w:highlight w:val="yellow"/>
              </w:rPr>
              <w:t>In Progress</w:t>
            </w:r>
          </w:p>
        </w:tc>
      </w:tr>
      <w:tr w:rsidR="005057DF" w:rsidRPr="00866FA0" w14:paraId="22F8561A" w14:textId="77777777" w:rsidTr="008D540B">
        <w:tc>
          <w:tcPr>
            <w:tcW w:w="10065" w:type="dxa"/>
            <w:gridSpan w:val="5"/>
          </w:tcPr>
          <w:p w14:paraId="02F598EC" w14:textId="77777777" w:rsidR="005057DF" w:rsidRPr="00866FA0" w:rsidRDefault="005057DF" w:rsidP="008D540B">
            <w:pPr>
              <w:rPr>
                <w:rFonts w:ascii="Arial" w:hAnsi="Arial" w:cs="Arial"/>
                <w:w w:val="105"/>
                <w:sz w:val="22"/>
                <w:szCs w:val="22"/>
                <w:lang w:val="en-GB"/>
              </w:rPr>
            </w:pPr>
            <w:bookmarkStart w:id="2" w:name="_Hlk146868155"/>
            <w:r w:rsidRPr="00866FA0">
              <w:rPr>
                <w:rFonts w:ascii="Arial" w:hAnsi="Arial" w:cs="Arial"/>
                <w:b/>
                <w:bCs/>
                <w:sz w:val="22"/>
                <w:szCs w:val="22"/>
              </w:rPr>
              <w:t>NIPWG VTC-01 (2023)</w:t>
            </w:r>
          </w:p>
        </w:tc>
      </w:tr>
      <w:bookmarkEnd w:id="2"/>
      <w:tr w:rsidR="005057DF" w:rsidRPr="00866FA0" w14:paraId="60093407" w14:textId="77777777" w:rsidTr="008D540B">
        <w:tc>
          <w:tcPr>
            <w:tcW w:w="473" w:type="dxa"/>
          </w:tcPr>
          <w:p w14:paraId="2C0BD80D"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4</w:t>
            </w:r>
          </w:p>
        </w:tc>
        <w:tc>
          <w:tcPr>
            <w:tcW w:w="5092" w:type="dxa"/>
          </w:tcPr>
          <w:p w14:paraId="5D6C2278" w14:textId="77777777" w:rsidR="005057DF" w:rsidRPr="00866FA0" w:rsidRDefault="005057DF" w:rsidP="008D540B">
            <w:pPr>
              <w:jc w:val="both"/>
              <w:rPr>
                <w:rFonts w:ascii="Arial" w:hAnsi="Arial" w:cs="Arial"/>
                <w:w w:val="105"/>
                <w:sz w:val="22"/>
                <w:szCs w:val="22"/>
                <w:lang w:val="en-GB"/>
              </w:rPr>
            </w:pPr>
            <w:r w:rsidRPr="00866FA0">
              <w:rPr>
                <w:rFonts w:ascii="Arial" w:hAnsi="Arial" w:cs="Arial"/>
                <w:sz w:val="22"/>
                <w:szCs w:val="22"/>
                <w:lang w:val="en-GB"/>
              </w:rPr>
              <w:t>Review List of action items from DQWG last meeting (held in Feb 7-9, 2023) when released. Chair Team, All S-12x Task Group Leads.</w:t>
            </w:r>
          </w:p>
        </w:tc>
        <w:tc>
          <w:tcPr>
            <w:tcW w:w="1059" w:type="dxa"/>
          </w:tcPr>
          <w:p w14:paraId="187334D5"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3</w:t>
            </w:r>
          </w:p>
        </w:tc>
        <w:tc>
          <w:tcPr>
            <w:tcW w:w="1750" w:type="dxa"/>
          </w:tcPr>
          <w:p w14:paraId="16BE7DB0"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sz w:val="18"/>
                <w:szCs w:val="18"/>
              </w:rPr>
              <w:t>Chair Team,</w:t>
            </w:r>
            <w:r w:rsidRPr="00866FA0">
              <w:rPr>
                <w:rFonts w:ascii="Arial" w:hAnsi="Arial" w:cs="Arial"/>
                <w:sz w:val="18"/>
                <w:szCs w:val="18"/>
              </w:rPr>
              <w:br/>
              <w:t>S-12x Task Group Leads</w:t>
            </w:r>
          </w:p>
        </w:tc>
        <w:tc>
          <w:tcPr>
            <w:tcW w:w="1691" w:type="dxa"/>
          </w:tcPr>
          <w:p w14:paraId="24E88628"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VTC-02</w:t>
            </w:r>
          </w:p>
          <w:p w14:paraId="076F6F5F"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(Jun 2023)</w:t>
            </w:r>
          </w:p>
          <w:p w14:paraId="591043E3" w14:textId="77777777" w:rsidR="005057DF" w:rsidRPr="00866FA0" w:rsidRDefault="005057DF" w:rsidP="008D540B">
            <w:pPr>
              <w:jc w:val="center"/>
              <w:rPr>
                <w:rFonts w:ascii="Arial" w:hAnsi="Arial" w:cs="Arial"/>
                <w:w w:val="105"/>
                <w:sz w:val="22"/>
                <w:szCs w:val="22"/>
                <w:lang w:val="en-GB"/>
              </w:rPr>
            </w:pPr>
            <w:r w:rsidRPr="00866FA0">
              <w:rPr>
                <w:rFonts w:ascii="Arial" w:eastAsia="Times New Roman" w:hAnsi="Arial" w:cs="Arial"/>
                <w:w w:val="105"/>
                <w:sz w:val="22"/>
                <w:szCs w:val="22"/>
                <w:highlight w:val="yellow"/>
              </w:rPr>
              <w:t>In Progress</w:t>
            </w:r>
          </w:p>
        </w:tc>
      </w:tr>
      <w:tr w:rsidR="005057DF" w:rsidRPr="00866FA0" w14:paraId="6946062A" w14:textId="77777777" w:rsidTr="008D540B">
        <w:tc>
          <w:tcPr>
            <w:tcW w:w="473" w:type="dxa"/>
          </w:tcPr>
          <w:p w14:paraId="5C1DE534"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6</w:t>
            </w:r>
          </w:p>
        </w:tc>
        <w:tc>
          <w:tcPr>
            <w:tcW w:w="5092" w:type="dxa"/>
          </w:tcPr>
          <w:p w14:paraId="01EEF4FB" w14:textId="77777777" w:rsidR="005057DF" w:rsidRPr="00866FA0" w:rsidRDefault="005057DF" w:rsidP="008D540B">
            <w:pPr>
              <w:jc w:val="both"/>
              <w:rPr>
                <w:rFonts w:ascii="Arial" w:hAnsi="Arial" w:cs="Arial"/>
                <w:w w:val="105"/>
                <w:sz w:val="22"/>
                <w:szCs w:val="22"/>
                <w:lang w:val="en-GB"/>
              </w:rPr>
            </w:pPr>
            <w:r w:rsidRPr="00866FA0">
              <w:rPr>
                <w:rFonts w:ascii="Arial" w:hAnsi="Arial" w:cs="Arial"/>
                <w:w w:val="105"/>
                <w:sz w:val="22"/>
                <w:szCs w:val="22"/>
                <w:lang w:val="en-GB"/>
              </w:rPr>
              <w:t xml:space="preserve">Task Group leads to continue to discuss the topic of GML within their teams (who are working </w:t>
            </w:r>
            <w:r w:rsidRPr="00866FA0">
              <w:rPr>
                <w:rFonts w:ascii="Arial" w:hAnsi="Arial" w:cs="Arial"/>
                <w:w w:val="105"/>
                <w:sz w:val="22"/>
                <w:szCs w:val="22"/>
                <w:lang w:val="en-GB"/>
              </w:rPr>
              <w:lastRenderedPageBreak/>
              <w:t>on GML products), for further refinement, and send ongoing input to RM.</w:t>
            </w:r>
          </w:p>
        </w:tc>
        <w:tc>
          <w:tcPr>
            <w:tcW w:w="1059" w:type="dxa"/>
          </w:tcPr>
          <w:p w14:paraId="4738E2AD"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lastRenderedPageBreak/>
              <w:t>4</w:t>
            </w:r>
          </w:p>
        </w:tc>
        <w:tc>
          <w:tcPr>
            <w:tcW w:w="1750" w:type="dxa"/>
          </w:tcPr>
          <w:p w14:paraId="6C5CE81B"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All Task Groups</w:t>
            </w:r>
          </w:p>
        </w:tc>
        <w:tc>
          <w:tcPr>
            <w:tcW w:w="1691" w:type="dxa"/>
          </w:tcPr>
          <w:p w14:paraId="43413BCF"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VTC-02</w:t>
            </w:r>
          </w:p>
          <w:p w14:paraId="38A05289"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(Jun 2023)</w:t>
            </w:r>
          </w:p>
          <w:p w14:paraId="798B1F8B"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shd w:val="clear" w:color="auto" w:fill="FFFF00"/>
                <w:lang w:val="en-GB"/>
              </w:rPr>
              <w:t>On Going</w:t>
            </w:r>
          </w:p>
        </w:tc>
      </w:tr>
      <w:tr w:rsidR="005057DF" w:rsidRPr="00866FA0" w14:paraId="3E17F4A3" w14:textId="77777777" w:rsidTr="008D540B">
        <w:tc>
          <w:tcPr>
            <w:tcW w:w="473" w:type="dxa"/>
          </w:tcPr>
          <w:p w14:paraId="3E675E09"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8</w:t>
            </w:r>
          </w:p>
        </w:tc>
        <w:tc>
          <w:tcPr>
            <w:tcW w:w="5092" w:type="dxa"/>
          </w:tcPr>
          <w:p w14:paraId="1E8F64E0" w14:textId="77777777" w:rsidR="005057DF" w:rsidRPr="00866FA0" w:rsidRDefault="005057DF" w:rsidP="008D540B">
            <w:pPr>
              <w:jc w:val="both"/>
              <w:rPr>
                <w:rFonts w:ascii="Arial" w:hAnsi="Arial" w:cs="Arial"/>
                <w:w w:val="105"/>
                <w:sz w:val="22"/>
                <w:szCs w:val="22"/>
                <w:lang w:val="en-GB"/>
              </w:rPr>
            </w:pPr>
            <w:r w:rsidRPr="00866FA0">
              <w:rPr>
                <w:rFonts w:ascii="Arial" w:hAnsi="Arial" w:cs="Arial"/>
                <w:sz w:val="22"/>
                <w:szCs w:val="22"/>
              </w:rPr>
              <w:t>All to review NIPWG-VTC01-06.0A and provide ideas for best practice on how S-12x information should be presented in production and for end user.</w:t>
            </w:r>
          </w:p>
        </w:tc>
        <w:tc>
          <w:tcPr>
            <w:tcW w:w="1059" w:type="dxa"/>
          </w:tcPr>
          <w:p w14:paraId="7E1DA489"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6</w:t>
            </w:r>
          </w:p>
        </w:tc>
        <w:tc>
          <w:tcPr>
            <w:tcW w:w="1750" w:type="dxa"/>
          </w:tcPr>
          <w:p w14:paraId="523E20B1"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All NIPWG</w:t>
            </w:r>
          </w:p>
        </w:tc>
        <w:tc>
          <w:tcPr>
            <w:tcW w:w="1691" w:type="dxa"/>
          </w:tcPr>
          <w:p w14:paraId="34790922"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VTC-02</w:t>
            </w:r>
          </w:p>
          <w:p w14:paraId="2260273C"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(Jun 2023)</w:t>
            </w:r>
          </w:p>
          <w:p w14:paraId="5DCDE004"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shd w:val="clear" w:color="auto" w:fill="FFFF00"/>
                <w:lang w:val="en-GB"/>
              </w:rPr>
              <w:t>On Going</w:t>
            </w:r>
          </w:p>
        </w:tc>
      </w:tr>
      <w:tr w:rsidR="005057DF" w:rsidRPr="00866FA0" w14:paraId="1FFBCAB7" w14:textId="77777777" w:rsidTr="008D540B">
        <w:tc>
          <w:tcPr>
            <w:tcW w:w="473" w:type="dxa"/>
          </w:tcPr>
          <w:p w14:paraId="0335619C"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12</w:t>
            </w:r>
          </w:p>
        </w:tc>
        <w:tc>
          <w:tcPr>
            <w:tcW w:w="5092" w:type="dxa"/>
          </w:tcPr>
          <w:p w14:paraId="31EE4922" w14:textId="77777777" w:rsidR="005057DF" w:rsidRPr="00866FA0" w:rsidRDefault="005057DF" w:rsidP="008D540B">
            <w:pPr>
              <w:jc w:val="both"/>
              <w:rPr>
                <w:rFonts w:ascii="Arial" w:hAnsi="Arial" w:cs="Arial"/>
                <w:w w:val="105"/>
                <w:sz w:val="22"/>
                <w:szCs w:val="22"/>
                <w:lang w:val="en-GB"/>
              </w:rPr>
            </w:pPr>
            <w:r w:rsidRPr="00866FA0">
              <w:rPr>
                <w:rFonts w:ascii="Arial" w:hAnsi="Arial" w:cs="Arial"/>
                <w:w w:val="105"/>
                <w:sz w:val="22"/>
                <w:szCs w:val="22"/>
                <w:lang w:val="en-GB"/>
              </w:rPr>
              <w:t>NIPWG to prepare spreadsheet or table for discussion with IHO GI Registry Meeting. Chair Team.</w:t>
            </w:r>
          </w:p>
        </w:tc>
        <w:tc>
          <w:tcPr>
            <w:tcW w:w="1059" w:type="dxa"/>
          </w:tcPr>
          <w:p w14:paraId="1D785E52" w14:textId="77777777" w:rsidR="005057DF" w:rsidRPr="00866FA0" w:rsidRDefault="005057DF" w:rsidP="008D540B">
            <w:pPr>
              <w:spacing w:after="240"/>
              <w:jc w:val="center"/>
              <w:rPr>
                <w:rFonts w:ascii="Arial" w:hAnsi="Arial" w:cs="Arial"/>
                <w:sz w:val="22"/>
                <w:szCs w:val="22"/>
              </w:rPr>
            </w:pPr>
            <w:r w:rsidRPr="00866FA0">
              <w:rPr>
                <w:rFonts w:ascii="Arial" w:hAnsi="Arial" w:cs="Arial"/>
                <w:sz w:val="22"/>
                <w:szCs w:val="22"/>
              </w:rPr>
              <w:t>7.6.2</w:t>
            </w:r>
          </w:p>
        </w:tc>
        <w:tc>
          <w:tcPr>
            <w:tcW w:w="1750" w:type="dxa"/>
          </w:tcPr>
          <w:p w14:paraId="2DC7266A"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w w:val="105"/>
                <w:sz w:val="22"/>
                <w:szCs w:val="22"/>
                <w:lang w:val="en-GB"/>
              </w:rPr>
              <w:t>Chair Team</w:t>
            </w:r>
          </w:p>
        </w:tc>
        <w:tc>
          <w:tcPr>
            <w:tcW w:w="1691" w:type="dxa"/>
          </w:tcPr>
          <w:p w14:paraId="4C1973F1" w14:textId="77777777" w:rsidR="005057DF" w:rsidRPr="00866FA0" w:rsidRDefault="005057DF" w:rsidP="008D540B">
            <w:pPr>
              <w:jc w:val="center"/>
              <w:rPr>
                <w:rFonts w:ascii="Arial" w:hAnsi="Arial" w:cs="Arial"/>
                <w:strike/>
                <w:w w:val="105"/>
                <w:sz w:val="22"/>
                <w:szCs w:val="22"/>
                <w:lang w:val="en-GB"/>
              </w:rPr>
            </w:pPr>
            <w:r w:rsidRPr="00866FA0">
              <w:rPr>
                <w:rFonts w:ascii="Arial" w:hAnsi="Arial" w:cs="Arial"/>
                <w:strike/>
                <w:w w:val="105"/>
                <w:sz w:val="22"/>
                <w:szCs w:val="22"/>
                <w:lang w:val="en-GB"/>
              </w:rPr>
              <w:t>VTC-02</w:t>
            </w:r>
          </w:p>
          <w:p w14:paraId="0781D0AD" w14:textId="77777777" w:rsidR="005057DF" w:rsidRPr="00866FA0" w:rsidRDefault="005057DF" w:rsidP="008D540B">
            <w:pPr>
              <w:jc w:val="center"/>
              <w:rPr>
                <w:rFonts w:ascii="Arial" w:hAnsi="Arial" w:cs="Arial"/>
                <w:strike/>
                <w:w w:val="105"/>
                <w:sz w:val="22"/>
                <w:szCs w:val="22"/>
                <w:lang w:val="en-GB"/>
              </w:rPr>
            </w:pPr>
            <w:r w:rsidRPr="00866FA0">
              <w:rPr>
                <w:rFonts w:ascii="Arial" w:hAnsi="Arial" w:cs="Arial"/>
                <w:strike/>
                <w:w w:val="105"/>
                <w:sz w:val="22"/>
                <w:szCs w:val="22"/>
                <w:lang w:val="en-GB"/>
              </w:rPr>
              <w:t>(Jun 2023)</w:t>
            </w:r>
          </w:p>
          <w:p w14:paraId="1A2F3472" w14:textId="77777777" w:rsidR="005057DF" w:rsidRPr="00866FA0" w:rsidRDefault="005057DF" w:rsidP="008D540B">
            <w:pPr>
              <w:jc w:val="center"/>
              <w:rPr>
                <w:rFonts w:ascii="Arial" w:hAnsi="Arial" w:cs="Arial"/>
                <w:w w:val="105"/>
                <w:sz w:val="22"/>
                <w:szCs w:val="22"/>
                <w:lang w:val="en-GB"/>
              </w:rPr>
            </w:pPr>
            <w:r w:rsidRPr="00866FA0">
              <w:rPr>
                <w:rFonts w:ascii="Arial" w:hAnsi="Arial" w:cs="Arial"/>
                <w:strike/>
                <w:w w:val="105"/>
                <w:sz w:val="22"/>
                <w:szCs w:val="22"/>
                <w:lang w:val="en-GB"/>
              </w:rPr>
              <w:t>NIPWG10</w:t>
            </w:r>
            <w:r w:rsidRPr="00866FA0">
              <w:rPr>
                <w:rFonts w:ascii="Arial" w:hAnsi="Arial" w:cs="Arial"/>
                <w:w w:val="105"/>
                <w:sz w:val="22"/>
                <w:szCs w:val="22"/>
                <w:lang w:val="en-GB"/>
              </w:rPr>
              <w:br/>
            </w:r>
            <w:r w:rsidRPr="00866FA0">
              <w:rPr>
                <w:rFonts w:ascii="Arial" w:hAnsi="Arial" w:cs="Arial"/>
                <w:w w:val="105"/>
                <w:sz w:val="22"/>
                <w:szCs w:val="22"/>
                <w:highlight w:val="yellow"/>
                <w:lang w:val="en-GB"/>
              </w:rPr>
              <w:t>In Progress</w:t>
            </w:r>
          </w:p>
        </w:tc>
      </w:tr>
      <w:tr w:rsidR="005057DF" w:rsidRPr="00866FA0" w14:paraId="24A84060" w14:textId="77777777" w:rsidTr="008D540B">
        <w:tc>
          <w:tcPr>
            <w:tcW w:w="10065" w:type="dxa"/>
            <w:gridSpan w:val="5"/>
          </w:tcPr>
          <w:p w14:paraId="199C8508" w14:textId="77777777" w:rsidR="005057DF" w:rsidRPr="00866FA0" w:rsidRDefault="005057DF" w:rsidP="008D540B">
            <w:pPr>
              <w:rPr>
                <w:rFonts w:ascii="Arial" w:hAnsi="Arial" w:cs="Arial"/>
                <w:w w:val="105"/>
                <w:sz w:val="22"/>
                <w:szCs w:val="22"/>
                <w:lang w:val="en-GB"/>
              </w:rPr>
            </w:pPr>
            <w:r w:rsidRPr="00866FA0">
              <w:rPr>
                <w:rFonts w:ascii="Arial" w:hAnsi="Arial" w:cs="Arial"/>
                <w:b/>
                <w:bCs/>
                <w:sz w:val="22"/>
                <w:szCs w:val="22"/>
              </w:rPr>
              <w:t>NIPWG VTC-02 (2023)</w:t>
            </w:r>
          </w:p>
        </w:tc>
      </w:tr>
      <w:tr w:rsidR="005057DF" w:rsidRPr="00866FA0" w14:paraId="00E16895" w14:textId="77777777" w:rsidTr="008D540B">
        <w:tc>
          <w:tcPr>
            <w:tcW w:w="473" w:type="dxa"/>
          </w:tcPr>
          <w:p w14:paraId="65BA6CC1"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1</w:t>
            </w:r>
          </w:p>
        </w:tc>
        <w:tc>
          <w:tcPr>
            <w:tcW w:w="5092" w:type="dxa"/>
          </w:tcPr>
          <w:p w14:paraId="3BEB05B3"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bCs/>
                <w:color w:val="000000" w:themeColor="text1"/>
                <w:sz w:val="22"/>
                <w:szCs w:val="22"/>
                <w:lang w:val="en-GB"/>
              </w:rPr>
              <w:t xml:space="preserve">Task Group leads to prepare plans on how to implement Data Quality </w:t>
            </w:r>
            <w:r w:rsidRPr="00866FA0">
              <w:rPr>
                <w:rFonts w:ascii="Arial" w:hAnsi="Arial" w:cs="Arial"/>
                <w:color w:val="000000" w:themeColor="text1"/>
                <w:w w:val="105"/>
                <w:sz w:val="22"/>
                <w:szCs w:val="22"/>
                <w:lang w:val="en-GB"/>
              </w:rPr>
              <w:t>based on the recommended template of the Data Quality chapter of ‘S-1XX Data Product Specifications’ developed by DQWG.</w:t>
            </w:r>
          </w:p>
        </w:tc>
        <w:tc>
          <w:tcPr>
            <w:tcW w:w="1059" w:type="dxa"/>
          </w:tcPr>
          <w:p w14:paraId="424678D9"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3.2</w:t>
            </w:r>
          </w:p>
        </w:tc>
        <w:tc>
          <w:tcPr>
            <w:tcW w:w="1750" w:type="dxa"/>
          </w:tcPr>
          <w:p w14:paraId="2496E7FD"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All Task Groups Leads</w:t>
            </w:r>
          </w:p>
        </w:tc>
        <w:tc>
          <w:tcPr>
            <w:tcW w:w="1691" w:type="dxa"/>
          </w:tcPr>
          <w:p w14:paraId="4C4E8F81" w14:textId="77777777" w:rsidR="005057DF" w:rsidRPr="00795E29" w:rsidRDefault="005057DF" w:rsidP="008D540B">
            <w:pPr>
              <w:jc w:val="center"/>
              <w:rPr>
                <w:rFonts w:ascii="Arial" w:hAnsi="Arial" w:cs="Arial"/>
                <w:strike/>
                <w:sz w:val="22"/>
                <w:szCs w:val="22"/>
              </w:rPr>
            </w:pPr>
            <w:r w:rsidRPr="00866FA0">
              <w:rPr>
                <w:rFonts w:ascii="Arial" w:hAnsi="Arial" w:cs="Arial"/>
                <w:strike/>
                <w:color w:val="000000" w:themeColor="text1"/>
                <w:sz w:val="22"/>
                <w:szCs w:val="22"/>
              </w:rPr>
              <w:t>NIPWG10</w:t>
            </w:r>
            <w:r w:rsidRPr="00866FA0">
              <w:rPr>
                <w:rFonts w:ascii="Arial" w:hAnsi="Arial" w:cs="Arial"/>
                <w:color w:val="000000" w:themeColor="text1"/>
                <w:sz w:val="22"/>
                <w:szCs w:val="22"/>
              </w:rPr>
              <w:br/>
            </w:r>
            <w:r w:rsidRPr="00795E29">
              <w:rPr>
                <w:rFonts w:ascii="Arial" w:hAnsi="Arial" w:cs="Arial"/>
                <w:strike/>
                <w:sz w:val="22"/>
                <w:szCs w:val="22"/>
              </w:rPr>
              <w:t>VTC-03/23</w:t>
            </w:r>
          </w:p>
          <w:p w14:paraId="7CE42359" w14:textId="77777777" w:rsidR="005057DF" w:rsidRPr="00795E29" w:rsidRDefault="005057DF" w:rsidP="008D540B">
            <w:pPr>
              <w:jc w:val="center"/>
              <w:rPr>
                <w:rFonts w:ascii="Arial" w:hAnsi="Arial" w:cs="Arial"/>
                <w:strike/>
                <w:sz w:val="22"/>
                <w:szCs w:val="22"/>
              </w:rPr>
            </w:pPr>
            <w:r w:rsidRPr="00795E29">
              <w:rPr>
                <w:rFonts w:ascii="Arial" w:hAnsi="Arial" w:cs="Arial"/>
                <w:strike/>
                <w:sz w:val="22"/>
                <w:szCs w:val="22"/>
              </w:rPr>
              <w:t>(Dec-23)</w:t>
            </w:r>
          </w:p>
          <w:p w14:paraId="572D0537" w14:textId="77777777" w:rsidR="005057DF" w:rsidRPr="00866FA0" w:rsidRDefault="005057DF" w:rsidP="008D540B">
            <w:pPr>
              <w:jc w:val="center"/>
              <w:rPr>
                <w:rFonts w:ascii="Arial" w:hAnsi="Arial" w:cs="Arial"/>
                <w:sz w:val="22"/>
                <w:szCs w:val="22"/>
              </w:rPr>
            </w:pPr>
            <w:r w:rsidRPr="00795E29">
              <w:rPr>
                <w:rFonts w:ascii="Arial" w:hAnsi="Arial" w:cs="Arial"/>
                <w:sz w:val="22"/>
                <w:szCs w:val="22"/>
                <w:highlight w:val="yellow"/>
              </w:rPr>
              <w:t>On Going</w:t>
            </w:r>
          </w:p>
          <w:p w14:paraId="752E00CB" w14:textId="77777777" w:rsidR="005057DF" w:rsidRPr="00866FA0" w:rsidRDefault="005057DF" w:rsidP="008D540B">
            <w:pPr>
              <w:jc w:val="center"/>
              <w:rPr>
                <w:rFonts w:ascii="Arial" w:hAnsi="Arial" w:cs="Arial"/>
                <w:color w:val="000000" w:themeColor="text1"/>
                <w:w w:val="105"/>
                <w:sz w:val="22"/>
                <w:szCs w:val="22"/>
                <w:lang w:val="en-GB"/>
              </w:rPr>
            </w:pPr>
          </w:p>
        </w:tc>
      </w:tr>
      <w:tr w:rsidR="005057DF" w:rsidRPr="00866FA0" w14:paraId="568FD13C" w14:textId="77777777" w:rsidTr="008D540B">
        <w:tc>
          <w:tcPr>
            <w:tcW w:w="473" w:type="dxa"/>
          </w:tcPr>
          <w:p w14:paraId="3648A1E1" w14:textId="77777777" w:rsidR="005057DF" w:rsidRPr="00866FA0" w:rsidRDefault="005057DF" w:rsidP="008D540B">
            <w:pPr>
              <w:jc w:val="both"/>
              <w:rPr>
                <w:rFonts w:ascii="Arial" w:hAnsi="Arial" w:cs="Arial"/>
                <w:sz w:val="22"/>
                <w:szCs w:val="22"/>
              </w:rPr>
            </w:pPr>
            <w:r w:rsidRPr="00866FA0">
              <w:rPr>
                <w:rFonts w:ascii="Arial" w:hAnsi="Arial" w:cs="Arial"/>
                <w:sz w:val="22"/>
                <w:szCs w:val="22"/>
              </w:rPr>
              <w:t>7</w:t>
            </w:r>
          </w:p>
        </w:tc>
        <w:tc>
          <w:tcPr>
            <w:tcW w:w="5092" w:type="dxa"/>
          </w:tcPr>
          <w:p w14:paraId="1B77042A"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Current guidance on data capture from S-131 to be posted on Wiki in a common page for members to refer to.</w:t>
            </w:r>
          </w:p>
        </w:tc>
        <w:tc>
          <w:tcPr>
            <w:tcW w:w="1059" w:type="dxa"/>
          </w:tcPr>
          <w:p w14:paraId="3FE7876A"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9</w:t>
            </w:r>
          </w:p>
        </w:tc>
        <w:tc>
          <w:tcPr>
            <w:tcW w:w="1750" w:type="dxa"/>
          </w:tcPr>
          <w:p w14:paraId="3042C447"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RM</w:t>
            </w:r>
          </w:p>
        </w:tc>
        <w:tc>
          <w:tcPr>
            <w:tcW w:w="1691" w:type="dxa"/>
          </w:tcPr>
          <w:p w14:paraId="0C70984F"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NIPWG-10</w:t>
            </w:r>
            <w:r w:rsidRPr="00866FA0">
              <w:rPr>
                <w:rFonts w:ascii="Arial" w:hAnsi="Arial" w:cs="Arial"/>
                <w:color w:val="000000" w:themeColor="text1"/>
                <w:w w:val="105"/>
                <w:sz w:val="22"/>
                <w:szCs w:val="22"/>
                <w:lang w:val="en-GB"/>
              </w:rPr>
              <w:br/>
            </w:r>
            <w:r w:rsidRPr="00866FA0">
              <w:rPr>
                <w:rFonts w:ascii="Arial" w:hAnsi="Arial" w:cs="Arial"/>
                <w:color w:val="000000" w:themeColor="text1"/>
                <w:w w:val="105"/>
                <w:sz w:val="22"/>
                <w:szCs w:val="22"/>
                <w:highlight w:val="yellow"/>
                <w:lang w:val="en-GB"/>
              </w:rPr>
              <w:t>On Going</w:t>
            </w:r>
          </w:p>
        </w:tc>
      </w:tr>
      <w:tr w:rsidR="005057DF" w:rsidRPr="00866FA0" w14:paraId="44EB5F3B" w14:textId="77777777" w:rsidTr="008D540B">
        <w:tc>
          <w:tcPr>
            <w:tcW w:w="10065" w:type="dxa"/>
            <w:gridSpan w:val="5"/>
          </w:tcPr>
          <w:p w14:paraId="665AD006"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b/>
                <w:bCs/>
                <w:color w:val="000000" w:themeColor="text1"/>
                <w:sz w:val="22"/>
                <w:szCs w:val="22"/>
              </w:rPr>
              <w:t>NIPWG10, 2023 – Face to Face Meeting</w:t>
            </w:r>
          </w:p>
        </w:tc>
      </w:tr>
      <w:tr w:rsidR="005057DF" w:rsidRPr="00866FA0" w14:paraId="552FC69B" w14:textId="77777777" w:rsidTr="008D540B">
        <w:tc>
          <w:tcPr>
            <w:tcW w:w="473" w:type="dxa"/>
          </w:tcPr>
          <w:p w14:paraId="14B1273D"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1</w:t>
            </w:r>
          </w:p>
        </w:tc>
        <w:tc>
          <w:tcPr>
            <w:tcW w:w="5092" w:type="dxa"/>
          </w:tcPr>
          <w:p w14:paraId="6B3B099A"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 xml:space="preserve">HSSC15/05 Decision A3/07. </w:t>
            </w:r>
            <w:bookmarkStart w:id="3" w:name="_Hlk145532304"/>
            <w:r w:rsidRPr="00866FA0">
              <w:rPr>
                <w:rFonts w:ascii="Arial" w:hAnsi="Arial" w:cs="Arial"/>
                <w:color w:val="000000" w:themeColor="text1"/>
                <w:w w:val="105"/>
                <w:sz w:val="22"/>
                <w:szCs w:val="22"/>
                <w:lang w:val="en-GB"/>
              </w:rPr>
              <w:t xml:space="preserve">NIPWG to review </w:t>
            </w:r>
            <w:bookmarkEnd w:id="3"/>
            <w:r w:rsidRPr="00866FA0">
              <w:rPr>
                <w:rFonts w:ascii="Arial" w:hAnsi="Arial" w:cs="Arial"/>
                <w:color w:val="000000" w:themeColor="text1"/>
                <w:w w:val="105"/>
                <w:sz w:val="22"/>
                <w:szCs w:val="22"/>
                <w:lang w:val="en-GB"/>
              </w:rPr>
              <w:t>current resolutions in M3 section 2.4 Nautical publications are still current and up to date.</w:t>
            </w:r>
          </w:p>
          <w:p w14:paraId="52EC4CDC" w14:textId="77777777" w:rsidR="005057DF" w:rsidRPr="00866FA0" w:rsidRDefault="005057DF" w:rsidP="008D540B">
            <w:pPr>
              <w:jc w:val="both"/>
              <w:rPr>
                <w:rFonts w:ascii="Arial" w:hAnsi="Arial" w:cs="Arial"/>
                <w:color w:val="000000" w:themeColor="text1"/>
                <w:w w:val="105"/>
                <w:sz w:val="22"/>
                <w:szCs w:val="22"/>
                <w:lang w:val="en-GB"/>
              </w:rPr>
            </w:pPr>
          </w:p>
        </w:tc>
        <w:tc>
          <w:tcPr>
            <w:tcW w:w="1059" w:type="dxa"/>
          </w:tcPr>
          <w:p w14:paraId="4E4D6DC3"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4.1</w:t>
            </w:r>
          </w:p>
        </w:tc>
        <w:tc>
          <w:tcPr>
            <w:tcW w:w="1750" w:type="dxa"/>
          </w:tcPr>
          <w:p w14:paraId="0B78A384" w14:textId="77777777" w:rsidR="005057DF" w:rsidRPr="00866FA0" w:rsidRDefault="005057DF" w:rsidP="008D540B">
            <w:pPr>
              <w:jc w:val="center"/>
              <w:rPr>
                <w:rFonts w:ascii="Arial" w:hAnsi="Arial" w:cs="Arial"/>
                <w:color w:val="000000" w:themeColor="text1"/>
                <w:w w:val="105"/>
                <w:sz w:val="22"/>
                <w:szCs w:val="22"/>
                <w:lang w:val="en-GB"/>
              </w:rPr>
            </w:pPr>
            <w:r w:rsidRPr="00962407">
              <w:rPr>
                <w:rFonts w:ascii="Arial" w:hAnsi="Arial" w:cs="Arial"/>
                <w:color w:val="000000" w:themeColor="text1"/>
                <w:sz w:val="22"/>
                <w:szCs w:val="22"/>
              </w:rPr>
              <w:t>Chair Team</w:t>
            </w:r>
          </w:p>
        </w:tc>
        <w:tc>
          <w:tcPr>
            <w:tcW w:w="1691" w:type="dxa"/>
          </w:tcPr>
          <w:p w14:paraId="2E25B1FB" w14:textId="77777777" w:rsidR="005057DF" w:rsidRPr="00795E29" w:rsidRDefault="005057DF" w:rsidP="008D540B">
            <w:pPr>
              <w:jc w:val="center"/>
              <w:rPr>
                <w:rFonts w:ascii="Arial" w:hAnsi="Arial" w:cs="Arial"/>
                <w:sz w:val="22"/>
                <w:szCs w:val="22"/>
              </w:rPr>
            </w:pPr>
            <w:r w:rsidRPr="00795E29">
              <w:rPr>
                <w:rFonts w:ascii="Arial" w:hAnsi="Arial" w:cs="Arial"/>
                <w:sz w:val="22"/>
                <w:szCs w:val="22"/>
              </w:rPr>
              <w:t>VTC03-23</w:t>
            </w:r>
          </w:p>
          <w:p w14:paraId="7729B868" w14:textId="77777777" w:rsidR="005057DF" w:rsidRPr="00866FA0" w:rsidRDefault="005057DF" w:rsidP="008D540B">
            <w:pPr>
              <w:jc w:val="center"/>
              <w:rPr>
                <w:rFonts w:ascii="Arial" w:hAnsi="Arial" w:cs="Arial"/>
                <w:sz w:val="22"/>
                <w:szCs w:val="22"/>
              </w:rPr>
            </w:pPr>
            <w:r w:rsidRPr="00795E29">
              <w:rPr>
                <w:rFonts w:ascii="Arial" w:hAnsi="Arial" w:cs="Arial"/>
                <w:sz w:val="22"/>
                <w:szCs w:val="22"/>
              </w:rPr>
              <w:t>(Dec-23)</w:t>
            </w:r>
          </w:p>
          <w:p w14:paraId="16945FE6"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highlight w:val="yellow"/>
                <w:lang w:val="en-GB"/>
              </w:rPr>
              <w:t>On Going</w:t>
            </w:r>
          </w:p>
        </w:tc>
      </w:tr>
      <w:tr w:rsidR="005057DF" w:rsidRPr="00866FA0" w14:paraId="379FB9B1" w14:textId="77777777" w:rsidTr="008D540B">
        <w:tc>
          <w:tcPr>
            <w:tcW w:w="473" w:type="dxa"/>
          </w:tcPr>
          <w:p w14:paraId="24E31029"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w:t>
            </w:r>
          </w:p>
        </w:tc>
        <w:tc>
          <w:tcPr>
            <w:tcW w:w="5092" w:type="dxa"/>
          </w:tcPr>
          <w:p w14:paraId="35EFC54B"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HSSC15/05 Decision A3/08e. NIPWG to prepare first draft input into the next IHO strategic plan 2027-2032 to be considered at HSSC16</w:t>
            </w:r>
          </w:p>
        </w:tc>
        <w:tc>
          <w:tcPr>
            <w:tcW w:w="1059" w:type="dxa"/>
          </w:tcPr>
          <w:p w14:paraId="4A70A443"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4.1</w:t>
            </w:r>
          </w:p>
        </w:tc>
        <w:tc>
          <w:tcPr>
            <w:tcW w:w="1750" w:type="dxa"/>
          </w:tcPr>
          <w:p w14:paraId="5E5A8C42"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Chair Team</w:t>
            </w:r>
          </w:p>
        </w:tc>
        <w:tc>
          <w:tcPr>
            <w:tcW w:w="1691" w:type="dxa"/>
          </w:tcPr>
          <w:p w14:paraId="52C3ABB9" w14:textId="63219656"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VTC01-24</w:t>
            </w:r>
            <w:r w:rsidR="00931803">
              <w:rPr>
                <w:rFonts w:ascii="Arial" w:hAnsi="Arial" w:cs="Arial"/>
                <w:color w:val="000000" w:themeColor="text1"/>
                <w:sz w:val="22"/>
                <w:szCs w:val="22"/>
              </w:rPr>
              <w:br/>
            </w:r>
            <w:r w:rsidR="00931803">
              <w:rPr>
                <w:rFonts w:ascii="Arial" w:eastAsia="Times New Roman" w:hAnsi="Arial" w:cs="Arial"/>
                <w:w w:val="105"/>
                <w:sz w:val="22"/>
                <w:szCs w:val="22"/>
                <w:highlight w:val="yellow"/>
              </w:rPr>
              <w:t>In Progress</w:t>
            </w:r>
          </w:p>
        </w:tc>
      </w:tr>
      <w:tr w:rsidR="005057DF" w:rsidRPr="00866FA0" w14:paraId="52228EF4" w14:textId="77777777" w:rsidTr="008D540B">
        <w:tc>
          <w:tcPr>
            <w:tcW w:w="473" w:type="dxa"/>
          </w:tcPr>
          <w:p w14:paraId="05A37AD8"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3</w:t>
            </w:r>
          </w:p>
        </w:tc>
        <w:tc>
          <w:tcPr>
            <w:tcW w:w="5092" w:type="dxa"/>
          </w:tcPr>
          <w:p w14:paraId="6BAC6524"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HSSC15/05 Decision A3/21, NIPWG to review method and frequency of meetings and to provide input to HSSC16</w:t>
            </w:r>
          </w:p>
        </w:tc>
        <w:tc>
          <w:tcPr>
            <w:tcW w:w="1059" w:type="dxa"/>
          </w:tcPr>
          <w:p w14:paraId="4FB10A84"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4.1</w:t>
            </w:r>
          </w:p>
        </w:tc>
        <w:tc>
          <w:tcPr>
            <w:tcW w:w="1750" w:type="dxa"/>
          </w:tcPr>
          <w:p w14:paraId="55ED4E48"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Chair Team</w:t>
            </w:r>
          </w:p>
        </w:tc>
        <w:tc>
          <w:tcPr>
            <w:tcW w:w="1691" w:type="dxa"/>
          </w:tcPr>
          <w:p w14:paraId="0BE10251" w14:textId="2402FB3A"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VTC01-24</w:t>
            </w:r>
            <w:r w:rsidR="00931803">
              <w:rPr>
                <w:rFonts w:ascii="Arial" w:hAnsi="Arial" w:cs="Arial"/>
                <w:color w:val="000000" w:themeColor="text1"/>
                <w:sz w:val="22"/>
                <w:szCs w:val="22"/>
              </w:rPr>
              <w:br/>
            </w:r>
            <w:r w:rsidR="00931803" w:rsidRPr="00866FA0">
              <w:rPr>
                <w:rFonts w:ascii="Arial" w:hAnsi="Arial" w:cs="Arial"/>
                <w:color w:val="FF0000"/>
                <w:sz w:val="22"/>
                <w:szCs w:val="22"/>
              </w:rPr>
              <w:t>COMPLETED</w:t>
            </w:r>
          </w:p>
        </w:tc>
      </w:tr>
      <w:tr w:rsidR="005057DF" w:rsidRPr="00866FA0" w14:paraId="22D65ACA" w14:textId="77777777" w:rsidTr="008D540B">
        <w:tc>
          <w:tcPr>
            <w:tcW w:w="473" w:type="dxa"/>
          </w:tcPr>
          <w:p w14:paraId="12D302F5"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4</w:t>
            </w:r>
          </w:p>
        </w:tc>
        <w:tc>
          <w:tcPr>
            <w:tcW w:w="5092" w:type="dxa"/>
          </w:tcPr>
          <w:p w14:paraId="44251C16"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HSSC15/08. NIPWG to provide the HSSC chair updates on SPI.</w:t>
            </w:r>
          </w:p>
        </w:tc>
        <w:tc>
          <w:tcPr>
            <w:tcW w:w="1059" w:type="dxa"/>
          </w:tcPr>
          <w:p w14:paraId="5EB362D7"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4.1</w:t>
            </w:r>
          </w:p>
        </w:tc>
        <w:tc>
          <w:tcPr>
            <w:tcW w:w="1750" w:type="dxa"/>
          </w:tcPr>
          <w:p w14:paraId="22E3ACB2"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Chair Team</w:t>
            </w:r>
          </w:p>
        </w:tc>
        <w:tc>
          <w:tcPr>
            <w:tcW w:w="1691" w:type="dxa"/>
          </w:tcPr>
          <w:p w14:paraId="0987BEF8" w14:textId="77777777" w:rsidR="005057DF" w:rsidRDefault="005057DF" w:rsidP="008D540B">
            <w:pPr>
              <w:jc w:val="center"/>
              <w:rPr>
                <w:rFonts w:ascii="Arial" w:hAnsi="Arial" w:cs="Arial"/>
                <w:color w:val="000000" w:themeColor="text1"/>
                <w:sz w:val="22"/>
                <w:szCs w:val="22"/>
              </w:rPr>
            </w:pPr>
            <w:r w:rsidRPr="00866FA0">
              <w:rPr>
                <w:rFonts w:ascii="Arial" w:hAnsi="Arial" w:cs="Arial"/>
                <w:color w:val="000000" w:themeColor="text1"/>
                <w:sz w:val="22"/>
                <w:szCs w:val="22"/>
              </w:rPr>
              <w:t>VTC01-24</w:t>
            </w:r>
          </w:p>
          <w:p w14:paraId="1364F34C" w14:textId="1A6CC93E" w:rsidR="001B4A77" w:rsidRPr="00866FA0" w:rsidRDefault="0094215F" w:rsidP="008D540B">
            <w:pPr>
              <w:jc w:val="center"/>
              <w:rPr>
                <w:rFonts w:ascii="Arial" w:hAnsi="Arial" w:cs="Arial"/>
                <w:color w:val="000000" w:themeColor="text1"/>
                <w:w w:val="105"/>
                <w:sz w:val="22"/>
                <w:szCs w:val="22"/>
                <w:lang w:val="en-GB"/>
              </w:rPr>
            </w:pPr>
            <w:r w:rsidRPr="002706B3">
              <w:rPr>
                <w:rFonts w:ascii="Arial" w:hAnsi="Arial" w:cs="Arial"/>
                <w:color w:val="FF0000"/>
                <w:w w:val="105"/>
                <w:sz w:val="22"/>
                <w:szCs w:val="22"/>
              </w:rPr>
              <w:t>COMPLETED</w:t>
            </w:r>
          </w:p>
        </w:tc>
      </w:tr>
      <w:tr w:rsidR="005057DF" w:rsidRPr="00866FA0" w14:paraId="707CDCB4" w14:textId="77777777" w:rsidTr="008D540B">
        <w:tc>
          <w:tcPr>
            <w:tcW w:w="473" w:type="dxa"/>
          </w:tcPr>
          <w:p w14:paraId="7745D6E0"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6</w:t>
            </w:r>
          </w:p>
        </w:tc>
        <w:tc>
          <w:tcPr>
            <w:tcW w:w="5092" w:type="dxa"/>
          </w:tcPr>
          <w:p w14:paraId="4D5150ED" w14:textId="77777777" w:rsidR="005057DF" w:rsidRPr="00866FA0" w:rsidRDefault="005057DF" w:rsidP="008D540B">
            <w:pP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 xml:space="preserve">HSSC15/86, NIPWG to prepare comment paper for HSSC/IHO Secretariat on the proposal submitted by ROK MOF (Ministry of Oceans and </w:t>
            </w:r>
          </w:p>
          <w:p w14:paraId="439A702F"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Fisheries) on the use of electronic nautical publications at NSCR-11.</w:t>
            </w:r>
          </w:p>
        </w:tc>
        <w:tc>
          <w:tcPr>
            <w:tcW w:w="1059" w:type="dxa"/>
          </w:tcPr>
          <w:p w14:paraId="16CE9DFB"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4.1</w:t>
            </w:r>
          </w:p>
        </w:tc>
        <w:tc>
          <w:tcPr>
            <w:tcW w:w="1750" w:type="dxa"/>
          </w:tcPr>
          <w:p w14:paraId="0F8F7709"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Chair Team</w:t>
            </w:r>
          </w:p>
        </w:tc>
        <w:tc>
          <w:tcPr>
            <w:tcW w:w="1691" w:type="dxa"/>
          </w:tcPr>
          <w:p w14:paraId="2542EE9E" w14:textId="77777777" w:rsidR="005057DF"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NSCR-12 (June 24) Deadline Feb 2024</w:t>
            </w:r>
          </w:p>
          <w:p w14:paraId="0DD64760" w14:textId="13C8DD65" w:rsidR="00A008B1" w:rsidRPr="00866FA0" w:rsidRDefault="00A008B1" w:rsidP="008D540B">
            <w:pPr>
              <w:jc w:val="center"/>
              <w:rPr>
                <w:rFonts w:ascii="Arial" w:hAnsi="Arial" w:cs="Arial"/>
                <w:color w:val="000000" w:themeColor="text1"/>
                <w:w w:val="105"/>
                <w:sz w:val="22"/>
                <w:szCs w:val="22"/>
                <w:lang w:val="en-GB"/>
              </w:rPr>
            </w:pPr>
            <w:r w:rsidRPr="00866FA0">
              <w:rPr>
                <w:rFonts w:ascii="Arial" w:eastAsia="Times New Roman" w:hAnsi="Arial" w:cs="Arial"/>
                <w:w w:val="105"/>
                <w:sz w:val="22"/>
                <w:szCs w:val="22"/>
                <w:highlight w:val="yellow"/>
              </w:rPr>
              <w:t>In Progress</w:t>
            </w:r>
          </w:p>
        </w:tc>
      </w:tr>
      <w:tr w:rsidR="005057DF" w:rsidRPr="00866FA0" w14:paraId="1D9A11CE" w14:textId="77777777" w:rsidTr="008D540B">
        <w:tc>
          <w:tcPr>
            <w:tcW w:w="473" w:type="dxa"/>
          </w:tcPr>
          <w:p w14:paraId="012BD364"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7</w:t>
            </w:r>
          </w:p>
        </w:tc>
        <w:tc>
          <w:tcPr>
            <w:tcW w:w="5092" w:type="dxa"/>
          </w:tcPr>
          <w:p w14:paraId="09594952"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sz w:val="22"/>
                <w:szCs w:val="22"/>
              </w:rPr>
              <w:t>Task Groups to develop key performance indicators for each of the product specifications to also feed into Action item 4</w:t>
            </w:r>
            <w:r>
              <w:rPr>
                <w:rFonts w:ascii="Arial" w:hAnsi="Arial" w:cs="Arial"/>
                <w:color w:val="000000" w:themeColor="text1"/>
                <w:sz w:val="22"/>
                <w:szCs w:val="22"/>
              </w:rPr>
              <w:t>4</w:t>
            </w:r>
            <w:r w:rsidRPr="00866FA0">
              <w:rPr>
                <w:rFonts w:ascii="Arial" w:hAnsi="Arial" w:cs="Arial"/>
                <w:color w:val="000000" w:themeColor="text1"/>
                <w:sz w:val="22"/>
                <w:szCs w:val="22"/>
              </w:rPr>
              <w:t>.</w:t>
            </w:r>
          </w:p>
        </w:tc>
        <w:tc>
          <w:tcPr>
            <w:tcW w:w="1059" w:type="dxa"/>
          </w:tcPr>
          <w:p w14:paraId="415E85CA"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5.1</w:t>
            </w:r>
          </w:p>
        </w:tc>
        <w:tc>
          <w:tcPr>
            <w:tcW w:w="1750" w:type="dxa"/>
          </w:tcPr>
          <w:p w14:paraId="623F61CC"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Task Group Leads</w:t>
            </w:r>
          </w:p>
        </w:tc>
        <w:tc>
          <w:tcPr>
            <w:tcW w:w="1691" w:type="dxa"/>
          </w:tcPr>
          <w:p w14:paraId="3497B550" w14:textId="77777777" w:rsidR="005057DF" w:rsidRPr="00866FA0" w:rsidRDefault="005057DF" w:rsidP="008D540B">
            <w:pPr>
              <w:jc w:val="center"/>
              <w:rPr>
                <w:rFonts w:ascii="Arial" w:hAnsi="Arial" w:cs="Arial"/>
                <w:sz w:val="22"/>
                <w:szCs w:val="22"/>
              </w:rPr>
            </w:pPr>
            <w:r w:rsidRPr="00795E29">
              <w:rPr>
                <w:rFonts w:ascii="Arial" w:hAnsi="Arial" w:cs="Arial"/>
                <w:sz w:val="22"/>
                <w:szCs w:val="22"/>
              </w:rPr>
              <w:t>VTC03-23</w:t>
            </w:r>
          </w:p>
          <w:p w14:paraId="3B138E9C" w14:textId="77777777" w:rsidR="005057DF" w:rsidRPr="00866FA0" w:rsidRDefault="005057DF" w:rsidP="008D540B">
            <w:pPr>
              <w:jc w:val="center"/>
              <w:rPr>
                <w:rFonts w:ascii="Arial" w:hAnsi="Arial" w:cs="Arial"/>
                <w:sz w:val="22"/>
                <w:szCs w:val="22"/>
              </w:rPr>
            </w:pPr>
            <w:r w:rsidRPr="00866FA0">
              <w:rPr>
                <w:rFonts w:ascii="Arial" w:hAnsi="Arial" w:cs="Arial"/>
                <w:sz w:val="22"/>
                <w:szCs w:val="22"/>
              </w:rPr>
              <w:t>(Dec-23)</w:t>
            </w:r>
          </w:p>
          <w:p w14:paraId="7852DAA0" w14:textId="77777777" w:rsidR="005057DF" w:rsidRPr="00866FA0" w:rsidRDefault="005057DF" w:rsidP="008D540B">
            <w:pPr>
              <w:jc w:val="center"/>
              <w:rPr>
                <w:rFonts w:ascii="Arial" w:hAnsi="Arial" w:cs="Arial"/>
                <w:color w:val="000000" w:themeColor="text1"/>
                <w:w w:val="105"/>
                <w:sz w:val="22"/>
                <w:szCs w:val="22"/>
                <w:lang w:val="en-GB"/>
              </w:rPr>
            </w:pPr>
            <w:r w:rsidRPr="00402A08">
              <w:rPr>
                <w:rFonts w:ascii="Arial" w:hAnsi="Arial" w:cs="Arial"/>
                <w:color w:val="000000" w:themeColor="text1"/>
                <w:w w:val="105"/>
                <w:sz w:val="22"/>
                <w:szCs w:val="22"/>
                <w:highlight w:val="yellow"/>
                <w:lang w:val="en-GB"/>
              </w:rPr>
              <w:t xml:space="preserve">On </w:t>
            </w:r>
            <w:r>
              <w:rPr>
                <w:rFonts w:ascii="Arial" w:hAnsi="Arial" w:cs="Arial"/>
                <w:color w:val="000000" w:themeColor="text1"/>
                <w:w w:val="105"/>
                <w:sz w:val="22"/>
                <w:szCs w:val="22"/>
                <w:highlight w:val="yellow"/>
                <w:lang w:val="en-GB"/>
              </w:rPr>
              <w:t>G</w:t>
            </w:r>
            <w:r w:rsidRPr="00402A08">
              <w:rPr>
                <w:rFonts w:ascii="Arial" w:hAnsi="Arial" w:cs="Arial"/>
                <w:color w:val="000000" w:themeColor="text1"/>
                <w:w w:val="105"/>
                <w:sz w:val="22"/>
                <w:szCs w:val="22"/>
                <w:highlight w:val="yellow"/>
                <w:lang w:val="en-GB"/>
              </w:rPr>
              <w:t>oing</w:t>
            </w:r>
          </w:p>
        </w:tc>
      </w:tr>
      <w:tr w:rsidR="005057DF" w:rsidRPr="00866FA0" w14:paraId="51356DBE" w14:textId="77777777" w:rsidTr="008D540B">
        <w:tc>
          <w:tcPr>
            <w:tcW w:w="473" w:type="dxa"/>
          </w:tcPr>
          <w:p w14:paraId="3AA9D20B"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8</w:t>
            </w:r>
          </w:p>
        </w:tc>
        <w:tc>
          <w:tcPr>
            <w:tcW w:w="5092" w:type="dxa"/>
          </w:tcPr>
          <w:p w14:paraId="1FEBD168"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sz w:val="22"/>
                <w:szCs w:val="22"/>
              </w:rPr>
              <w:t>Task Groups to provide point of contact for S-64 and S-98.</w:t>
            </w:r>
          </w:p>
        </w:tc>
        <w:tc>
          <w:tcPr>
            <w:tcW w:w="1059" w:type="dxa"/>
          </w:tcPr>
          <w:p w14:paraId="34CD3B5A"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5.1</w:t>
            </w:r>
          </w:p>
        </w:tc>
        <w:tc>
          <w:tcPr>
            <w:tcW w:w="1750" w:type="dxa"/>
          </w:tcPr>
          <w:p w14:paraId="406ACADB"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Task Groups</w:t>
            </w:r>
          </w:p>
        </w:tc>
        <w:tc>
          <w:tcPr>
            <w:tcW w:w="1691" w:type="dxa"/>
          </w:tcPr>
          <w:p w14:paraId="5BF50142" w14:textId="77777777" w:rsidR="005057DF" w:rsidRPr="00866FA0" w:rsidRDefault="005057DF" w:rsidP="008D540B">
            <w:pPr>
              <w:jc w:val="center"/>
              <w:rPr>
                <w:rFonts w:ascii="Arial" w:hAnsi="Arial" w:cs="Arial"/>
                <w:sz w:val="22"/>
                <w:szCs w:val="22"/>
              </w:rPr>
            </w:pPr>
            <w:r w:rsidRPr="00795E29">
              <w:rPr>
                <w:rFonts w:ascii="Arial" w:hAnsi="Arial" w:cs="Arial"/>
                <w:sz w:val="22"/>
                <w:szCs w:val="22"/>
              </w:rPr>
              <w:t>VTC03-23</w:t>
            </w:r>
          </w:p>
          <w:p w14:paraId="613E28AD" w14:textId="77777777" w:rsidR="005057DF" w:rsidRDefault="005057DF" w:rsidP="008D540B">
            <w:pPr>
              <w:jc w:val="center"/>
              <w:rPr>
                <w:rFonts w:ascii="Arial" w:hAnsi="Arial" w:cs="Arial"/>
                <w:sz w:val="22"/>
                <w:szCs w:val="22"/>
              </w:rPr>
            </w:pPr>
            <w:r w:rsidRPr="00866FA0">
              <w:rPr>
                <w:rFonts w:ascii="Arial" w:hAnsi="Arial" w:cs="Arial"/>
                <w:sz w:val="22"/>
                <w:szCs w:val="22"/>
              </w:rPr>
              <w:t>(Dec-23)</w:t>
            </w:r>
          </w:p>
          <w:p w14:paraId="28AB5DAD" w14:textId="77777777" w:rsidR="005057DF" w:rsidRPr="00866FA0" w:rsidRDefault="005057DF" w:rsidP="008D540B">
            <w:pPr>
              <w:jc w:val="center"/>
              <w:rPr>
                <w:rFonts w:ascii="Arial" w:hAnsi="Arial" w:cs="Arial"/>
                <w:sz w:val="22"/>
                <w:szCs w:val="22"/>
              </w:rPr>
            </w:pPr>
            <w:r w:rsidRPr="00866FA0">
              <w:rPr>
                <w:rFonts w:ascii="Arial" w:eastAsia="Times New Roman" w:hAnsi="Arial" w:cs="Arial"/>
                <w:w w:val="105"/>
                <w:sz w:val="22"/>
                <w:szCs w:val="22"/>
                <w:highlight w:val="yellow"/>
              </w:rPr>
              <w:t>In Progress</w:t>
            </w:r>
          </w:p>
        </w:tc>
      </w:tr>
      <w:tr w:rsidR="005057DF" w:rsidRPr="00866FA0" w14:paraId="39850A77" w14:textId="77777777" w:rsidTr="008D540B">
        <w:tc>
          <w:tcPr>
            <w:tcW w:w="473" w:type="dxa"/>
          </w:tcPr>
          <w:p w14:paraId="09BFFF33"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9</w:t>
            </w:r>
          </w:p>
        </w:tc>
        <w:tc>
          <w:tcPr>
            <w:tcW w:w="5092" w:type="dxa"/>
          </w:tcPr>
          <w:p w14:paraId="25ADED98"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sz w:val="22"/>
                <w:szCs w:val="22"/>
              </w:rPr>
              <w:t>Task groups to provide test data sets to aid S-164 development.</w:t>
            </w:r>
          </w:p>
        </w:tc>
        <w:tc>
          <w:tcPr>
            <w:tcW w:w="1059" w:type="dxa"/>
          </w:tcPr>
          <w:p w14:paraId="1C809E30"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5.3</w:t>
            </w:r>
          </w:p>
        </w:tc>
        <w:tc>
          <w:tcPr>
            <w:tcW w:w="1750" w:type="dxa"/>
          </w:tcPr>
          <w:p w14:paraId="0D41533C"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Task Group Leads</w:t>
            </w:r>
          </w:p>
        </w:tc>
        <w:tc>
          <w:tcPr>
            <w:tcW w:w="1691" w:type="dxa"/>
          </w:tcPr>
          <w:p w14:paraId="1E22D654" w14:textId="77777777" w:rsidR="005057DF" w:rsidRPr="00795E29" w:rsidRDefault="005057DF" w:rsidP="008D540B">
            <w:pPr>
              <w:jc w:val="center"/>
              <w:rPr>
                <w:rFonts w:ascii="Arial" w:hAnsi="Arial" w:cs="Arial"/>
                <w:color w:val="000000" w:themeColor="text1"/>
                <w:w w:val="105"/>
                <w:sz w:val="22"/>
                <w:szCs w:val="22"/>
                <w:lang w:val="en-GB"/>
              </w:rPr>
            </w:pPr>
            <w:r w:rsidRPr="00795E29">
              <w:rPr>
                <w:rFonts w:ascii="Arial" w:hAnsi="Arial" w:cs="Arial"/>
                <w:color w:val="000000" w:themeColor="text1"/>
                <w:sz w:val="22"/>
                <w:szCs w:val="22"/>
              </w:rPr>
              <w:t>When available</w:t>
            </w:r>
          </w:p>
        </w:tc>
      </w:tr>
      <w:tr w:rsidR="005057DF" w:rsidRPr="00866FA0" w14:paraId="4CF1F526" w14:textId="77777777" w:rsidTr="008D540B">
        <w:tc>
          <w:tcPr>
            <w:tcW w:w="473" w:type="dxa"/>
          </w:tcPr>
          <w:p w14:paraId="3FEF48AE"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10</w:t>
            </w:r>
          </w:p>
        </w:tc>
        <w:tc>
          <w:tcPr>
            <w:tcW w:w="5092" w:type="dxa"/>
          </w:tcPr>
          <w:p w14:paraId="59C3FFB2"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sz w:val="22"/>
                <w:szCs w:val="22"/>
              </w:rPr>
              <w:t>Task group leads to read through and check the current draft of S-98 Annex C and comment/prepare input paper to be defined and published in S-98.</w:t>
            </w:r>
          </w:p>
        </w:tc>
        <w:tc>
          <w:tcPr>
            <w:tcW w:w="1059" w:type="dxa"/>
          </w:tcPr>
          <w:p w14:paraId="4F352A40"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5.3</w:t>
            </w:r>
          </w:p>
        </w:tc>
        <w:tc>
          <w:tcPr>
            <w:tcW w:w="1750" w:type="dxa"/>
          </w:tcPr>
          <w:p w14:paraId="45A2CA3E"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Task Group Leads</w:t>
            </w:r>
          </w:p>
        </w:tc>
        <w:tc>
          <w:tcPr>
            <w:tcW w:w="1691" w:type="dxa"/>
          </w:tcPr>
          <w:p w14:paraId="11358312" w14:textId="77777777" w:rsidR="005057DF" w:rsidRPr="00795E29" w:rsidRDefault="005057DF" w:rsidP="008D540B">
            <w:pPr>
              <w:jc w:val="center"/>
              <w:rPr>
                <w:rFonts w:ascii="Arial" w:hAnsi="Arial" w:cs="Arial"/>
                <w:color w:val="000000" w:themeColor="text1"/>
                <w:w w:val="105"/>
                <w:sz w:val="22"/>
                <w:szCs w:val="22"/>
                <w:lang w:val="en-GB"/>
              </w:rPr>
            </w:pPr>
            <w:r w:rsidRPr="00795E29">
              <w:rPr>
                <w:rFonts w:ascii="Arial" w:hAnsi="Arial" w:cs="Arial"/>
                <w:color w:val="000000" w:themeColor="text1"/>
                <w:sz w:val="22"/>
                <w:szCs w:val="22"/>
              </w:rPr>
              <w:t>As soon as possible.</w:t>
            </w:r>
          </w:p>
        </w:tc>
      </w:tr>
      <w:tr w:rsidR="005057DF" w:rsidRPr="00866FA0" w14:paraId="096C13E6" w14:textId="77777777" w:rsidTr="008D540B">
        <w:tc>
          <w:tcPr>
            <w:tcW w:w="473" w:type="dxa"/>
          </w:tcPr>
          <w:p w14:paraId="128812AA"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17</w:t>
            </w:r>
          </w:p>
        </w:tc>
        <w:tc>
          <w:tcPr>
            <w:tcW w:w="5092" w:type="dxa"/>
          </w:tcPr>
          <w:p w14:paraId="0940CBFE"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ENDS diagram: Updating names, shape etc and to link with SOLAS regulations.</w:t>
            </w:r>
          </w:p>
        </w:tc>
        <w:tc>
          <w:tcPr>
            <w:tcW w:w="1059" w:type="dxa"/>
          </w:tcPr>
          <w:p w14:paraId="15DE86A6"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4.2.1</w:t>
            </w:r>
          </w:p>
        </w:tc>
        <w:tc>
          <w:tcPr>
            <w:tcW w:w="1750" w:type="dxa"/>
          </w:tcPr>
          <w:p w14:paraId="14E04AB3"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CJ(Lead), SR, SE, MK, CG EM, JS</w:t>
            </w:r>
          </w:p>
        </w:tc>
        <w:tc>
          <w:tcPr>
            <w:tcW w:w="1691" w:type="dxa"/>
          </w:tcPr>
          <w:p w14:paraId="7B9E77EF" w14:textId="6A09FC20"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VTC01-24</w:t>
            </w:r>
            <w:r w:rsidR="007E2078">
              <w:rPr>
                <w:rFonts w:ascii="Arial" w:hAnsi="Arial" w:cs="Arial"/>
                <w:color w:val="000000" w:themeColor="text1"/>
                <w:sz w:val="22"/>
                <w:szCs w:val="22"/>
              </w:rPr>
              <w:br/>
            </w:r>
            <w:r w:rsidR="007E2078" w:rsidRPr="00866FA0">
              <w:rPr>
                <w:rFonts w:ascii="Arial" w:hAnsi="Arial" w:cs="Arial"/>
                <w:color w:val="FF0000"/>
                <w:sz w:val="22"/>
                <w:szCs w:val="22"/>
              </w:rPr>
              <w:t>COMPLETED</w:t>
            </w:r>
          </w:p>
        </w:tc>
      </w:tr>
      <w:tr w:rsidR="005057DF" w:rsidRPr="00866FA0" w14:paraId="021B111C" w14:textId="77777777" w:rsidTr="008D540B">
        <w:tc>
          <w:tcPr>
            <w:tcW w:w="473" w:type="dxa"/>
          </w:tcPr>
          <w:p w14:paraId="0AAD7D9A"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lastRenderedPageBreak/>
              <w:t>19</w:t>
            </w:r>
          </w:p>
        </w:tc>
        <w:tc>
          <w:tcPr>
            <w:tcW w:w="5092" w:type="dxa"/>
          </w:tcPr>
          <w:p w14:paraId="3CB83A03"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Operational Interaction diagram on S-100 world architecture to be expanded to include the other nautical publications and charting tasks, their relationship and how it ends up at the ship</w:t>
            </w:r>
          </w:p>
        </w:tc>
        <w:tc>
          <w:tcPr>
            <w:tcW w:w="1059" w:type="dxa"/>
          </w:tcPr>
          <w:p w14:paraId="0296605B"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4.2.1</w:t>
            </w:r>
          </w:p>
        </w:tc>
        <w:tc>
          <w:tcPr>
            <w:tcW w:w="1750" w:type="dxa"/>
          </w:tcPr>
          <w:p w14:paraId="5DFB3FAD"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IALA ARM</w:t>
            </w:r>
          </w:p>
        </w:tc>
        <w:tc>
          <w:tcPr>
            <w:tcW w:w="1691" w:type="dxa"/>
          </w:tcPr>
          <w:p w14:paraId="0AC6A7AB" w14:textId="536FEAB7" w:rsidR="005057DF" w:rsidRPr="00866FA0" w:rsidRDefault="005057DF" w:rsidP="008D540B">
            <w:pPr>
              <w:jc w:val="center"/>
              <w:rPr>
                <w:rFonts w:ascii="Arial" w:hAnsi="Arial" w:cs="Arial"/>
                <w:color w:val="000000" w:themeColor="text1"/>
                <w:w w:val="105"/>
                <w:sz w:val="22"/>
                <w:szCs w:val="22"/>
                <w:lang w:val="en-GB"/>
              </w:rPr>
            </w:pPr>
            <w:r w:rsidRPr="006C189A">
              <w:rPr>
                <w:rFonts w:ascii="Arial" w:hAnsi="Arial" w:cs="Arial"/>
                <w:strike/>
                <w:color w:val="000000" w:themeColor="text1"/>
                <w:sz w:val="22"/>
                <w:szCs w:val="22"/>
              </w:rPr>
              <w:t>VTC01-24</w:t>
            </w:r>
            <w:r w:rsidR="006C189A">
              <w:rPr>
                <w:rFonts w:ascii="Arial" w:hAnsi="Arial" w:cs="Arial"/>
                <w:color w:val="000000" w:themeColor="text1"/>
                <w:sz w:val="22"/>
                <w:szCs w:val="22"/>
              </w:rPr>
              <w:br/>
            </w:r>
            <w:r w:rsidR="006C189A" w:rsidRPr="002706B3">
              <w:rPr>
                <w:rFonts w:ascii="Arial" w:hAnsi="Arial" w:cs="Arial"/>
                <w:color w:val="000000" w:themeColor="text1"/>
                <w:w w:val="105"/>
                <w:sz w:val="22"/>
                <w:szCs w:val="22"/>
              </w:rPr>
              <w:t>VTC02-24</w:t>
            </w:r>
          </w:p>
        </w:tc>
      </w:tr>
      <w:tr w:rsidR="005057DF" w:rsidRPr="00866FA0" w14:paraId="3658C997" w14:textId="77777777" w:rsidTr="008D540B">
        <w:tc>
          <w:tcPr>
            <w:tcW w:w="473" w:type="dxa"/>
          </w:tcPr>
          <w:p w14:paraId="636C054F"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20</w:t>
            </w:r>
          </w:p>
        </w:tc>
        <w:tc>
          <w:tcPr>
            <w:tcW w:w="5092" w:type="dxa"/>
          </w:tcPr>
          <w:p w14:paraId="42149300"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Agenda item at VTC01-24 to review S-100 world architecture completed by IALA ARM (Action item 16)</w:t>
            </w:r>
          </w:p>
        </w:tc>
        <w:tc>
          <w:tcPr>
            <w:tcW w:w="1059" w:type="dxa"/>
          </w:tcPr>
          <w:p w14:paraId="2A5835AD"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4.2.1</w:t>
            </w:r>
          </w:p>
        </w:tc>
        <w:tc>
          <w:tcPr>
            <w:tcW w:w="1750" w:type="dxa"/>
          </w:tcPr>
          <w:p w14:paraId="150FFD0D"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Chair Team</w:t>
            </w:r>
          </w:p>
        </w:tc>
        <w:tc>
          <w:tcPr>
            <w:tcW w:w="1691" w:type="dxa"/>
          </w:tcPr>
          <w:p w14:paraId="216B8EFA" w14:textId="4399C7C7" w:rsidR="005057DF" w:rsidRPr="00866FA0" w:rsidRDefault="006C189A" w:rsidP="008D540B">
            <w:pPr>
              <w:jc w:val="center"/>
              <w:rPr>
                <w:rFonts w:ascii="Arial" w:hAnsi="Arial" w:cs="Arial"/>
                <w:color w:val="000000" w:themeColor="text1"/>
                <w:w w:val="105"/>
                <w:sz w:val="22"/>
                <w:szCs w:val="22"/>
                <w:lang w:val="en-GB"/>
              </w:rPr>
            </w:pPr>
            <w:r w:rsidRPr="006C189A">
              <w:rPr>
                <w:rFonts w:ascii="Arial" w:hAnsi="Arial" w:cs="Arial"/>
                <w:strike/>
                <w:color w:val="000000" w:themeColor="text1"/>
                <w:sz w:val="22"/>
                <w:szCs w:val="22"/>
              </w:rPr>
              <w:t>VTC01-24</w:t>
            </w:r>
            <w:r>
              <w:rPr>
                <w:rFonts w:ascii="Arial" w:hAnsi="Arial" w:cs="Arial"/>
                <w:color w:val="000000" w:themeColor="text1"/>
                <w:sz w:val="22"/>
                <w:szCs w:val="22"/>
              </w:rPr>
              <w:br/>
            </w:r>
            <w:r w:rsidRPr="002706B3">
              <w:rPr>
                <w:rFonts w:ascii="Arial" w:hAnsi="Arial" w:cs="Arial"/>
                <w:color w:val="000000" w:themeColor="text1"/>
                <w:w w:val="105"/>
                <w:sz w:val="22"/>
                <w:szCs w:val="22"/>
              </w:rPr>
              <w:t>VTC02-24</w:t>
            </w:r>
          </w:p>
        </w:tc>
      </w:tr>
      <w:tr w:rsidR="005057DF" w:rsidRPr="00866FA0" w14:paraId="598A0305" w14:textId="77777777" w:rsidTr="008D540B">
        <w:tc>
          <w:tcPr>
            <w:tcW w:w="473" w:type="dxa"/>
          </w:tcPr>
          <w:p w14:paraId="073A6540"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21</w:t>
            </w:r>
          </w:p>
        </w:tc>
        <w:tc>
          <w:tcPr>
            <w:tcW w:w="5092" w:type="dxa"/>
          </w:tcPr>
          <w:p w14:paraId="664AEEFC"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Canadian Coast Guard to provide input paper to the S-127TG on use cases of speed restrictions within the St Lawrence River.</w:t>
            </w:r>
          </w:p>
        </w:tc>
        <w:tc>
          <w:tcPr>
            <w:tcW w:w="1059" w:type="dxa"/>
          </w:tcPr>
          <w:p w14:paraId="63BF363A"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11.4.1</w:t>
            </w:r>
          </w:p>
        </w:tc>
        <w:tc>
          <w:tcPr>
            <w:tcW w:w="1750" w:type="dxa"/>
          </w:tcPr>
          <w:p w14:paraId="39903280"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RJ</w:t>
            </w:r>
          </w:p>
        </w:tc>
        <w:tc>
          <w:tcPr>
            <w:tcW w:w="1691" w:type="dxa"/>
          </w:tcPr>
          <w:p w14:paraId="6BEE33C3" w14:textId="77777777" w:rsidR="005057DF" w:rsidRPr="00866FA0" w:rsidRDefault="005057DF" w:rsidP="008D540B">
            <w:pPr>
              <w:jc w:val="center"/>
              <w:rPr>
                <w:rFonts w:ascii="Arial" w:hAnsi="Arial" w:cs="Arial"/>
                <w:sz w:val="22"/>
                <w:szCs w:val="22"/>
              </w:rPr>
            </w:pPr>
            <w:r w:rsidRPr="00795E29">
              <w:rPr>
                <w:rFonts w:ascii="Arial" w:hAnsi="Arial" w:cs="Arial"/>
                <w:sz w:val="22"/>
                <w:szCs w:val="22"/>
              </w:rPr>
              <w:t>VTC03-23</w:t>
            </w:r>
          </w:p>
          <w:p w14:paraId="2C44A2D2" w14:textId="77777777" w:rsidR="005057DF" w:rsidRDefault="005057DF" w:rsidP="008D540B">
            <w:pPr>
              <w:jc w:val="center"/>
              <w:rPr>
                <w:rFonts w:ascii="Arial" w:hAnsi="Arial" w:cs="Arial"/>
                <w:sz w:val="22"/>
                <w:szCs w:val="22"/>
              </w:rPr>
            </w:pPr>
            <w:r w:rsidRPr="00866FA0">
              <w:rPr>
                <w:rFonts w:ascii="Arial" w:hAnsi="Arial" w:cs="Arial"/>
                <w:sz w:val="22"/>
                <w:szCs w:val="22"/>
              </w:rPr>
              <w:t>(Dec-23)</w:t>
            </w:r>
          </w:p>
          <w:p w14:paraId="60272A2E" w14:textId="77777777" w:rsidR="005057DF" w:rsidRPr="00866FA0" w:rsidRDefault="005057DF" w:rsidP="008D540B">
            <w:pPr>
              <w:jc w:val="center"/>
              <w:rPr>
                <w:rFonts w:ascii="Arial" w:hAnsi="Arial" w:cs="Arial"/>
                <w:color w:val="000000" w:themeColor="text1"/>
                <w:w w:val="105"/>
                <w:sz w:val="22"/>
                <w:szCs w:val="22"/>
                <w:lang w:val="en-GB"/>
              </w:rPr>
            </w:pPr>
            <w:r w:rsidRPr="00402A08">
              <w:rPr>
                <w:rFonts w:ascii="Arial" w:hAnsi="Arial" w:cs="Arial"/>
                <w:color w:val="FF0000"/>
                <w:sz w:val="22"/>
                <w:szCs w:val="22"/>
              </w:rPr>
              <w:t>COMPLETED</w:t>
            </w:r>
          </w:p>
        </w:tc>
      </w:tr>
      <w:tr w:rsidR="005057DF" w:rsidRPr="00866FA0" w14:paraId="164AB46E" w14:textId="77777777" w:rsidTr="008D540B">
        <w:tc>
          <w:tcPr>
            <w:tcW w:w="473" w:type="dxa"/>
          </w:tcPr>
          <w:p w14:paraId="1EA2CEA1"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22</w:t>
            </w:r>
          </w:p>
        </w:tc>
        <w:tc>
          <w:tcPr>
            <w:tcW w:w="5092" w:type="dxa"/>
          </w:tcPr>
          <w:p w14:paraId="66DDBAF8"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Create and distribute a detailed timeline (Nov 23-Aug 24) of roadmap to PS 2.0 creation, including when tool is ready to be used for testing.</w:t>
            </w:r>
          </w:p>
        </w:tc>
        <w:tc>
          <w:tcPr>
            <w:tcW w:w="1059" w:type="dxa"/>
          </w:tcPr>
          <w:p w14:paraId="635ABD0B"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11.5.1</w:t>
            </w:r>
          </w:p>
        </w:tc>
        <w:tc>
          <w:tcPr>
            <w:tcW w:w="1750" w:type="dxa"/>
          </w:tcPr>
          <w:p w14:paraId="2B133FFD"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S-128 PT / Chair Team</w:t>
            </w:r>
          </w:p>
        </w:tc>
        <w:tc>
          <w:tcPr>
            <w:tcW w:w="1691" w:type="dxa"/>
          </w:tcPr>
          <w:p w14:paraId="1C8AA374" w14:textId="77777777" w:rsidR="005057DF" w:rsidRPr="00866FA0" w:rsidRDefault="005057DF" w:rsidP="008D540B">
            <w:pPr>
              <w:jc w:val="center"/>
              <w:rPr>
                <w:rFonts w:ascii="Arial" w:hAnsi="Arial" w:cs="Arial"/>
                <w:sz w:val="22"/>
                <w:szCs w:val="22"/>
              </w:rPr>
            </w:pPr>
            <w:r w:rsidRPr="00795E29">
              <w:rPr>
                <w:rFonts w:ascii="Arial" w:hAnsi="Arial" w:cs="Arial"/>
                <w:sz w:val="22"/>
                <w:szCs w:val="22"/>
              </w:rPr>
              <w:t>VTC03-23</w:t>
            </w:r>
          </w:p>
          <w:p w14:paraId="0DAD6B1E" w14:textId="77777777" w:rsidR="005057DF" w:rsidRDefault="005057DF" w:rsidP="008D540B">
            <w:pPr>
              <w:jc w:val="center"/>
              <w:rPr>
                <w:rFonts w:ascii="Arial" w:hAnsi="Arial" w:cs="Arial"/>
                <w:sz w:val="22"/>
                <w:szCs w:val="22"/>
              </w:rPr>
            </w:pPr>
            <w:r w:rsidRPr="00866FA0">
              <w:rPr>
                <w:rFonts w:ascii="Arial" w:hAnsi="Arial" w:cs="Arial"/>
                <w:sz w:val="22"/>
                <w:szCs w:val="22"/>
              </w:rPr>
              <w:t>(Dec-23)</w:t>
            </w:r>
          </w:p>
          <w:p w14:paraId="50F3066F" w14:textId="77777777" w:rsidR="005057DF" w:rsidRPr="00866FA0" w:rsidRDefault="005057DF" w:rsidP="008D540B">
            <w:pPr>
              <w:jc w:val="center"/>
              <w:rPr>
                <w:rFonts w:ascii="Arial" w:hAnsi="Arial" w:cs="Arial"/>
                <w:color w:val="000000" w:themeColor="text1"/>
                <w:w w:val="105"/>
                <w:sz w:val="22"/>
                <w:szCs w:val="22"/>
                <w:lang w:val="en-GB"/>
              </w:rPr>
            </w:pPr>
            <w:r>
              <w:rPr>
                <w:rFonts w:ascii="Arial" w:hAnsi="Arial" w:cs="Arial"/>
                <w:color w:val="000000" w:themeColor="text1"/>
                <w:sz w:val="22"/>
                <w:szCs w:val="22"/>
              </w:rPr>
              <w:t>On Going</w:t>
            </w:r>
          </w:p>
        </w:tc>
      </w:tr>
      <w:tr w:rsidR="005057DF" w:rsidRPr="00866FA0" w14:paraId="32F6A351" w14:textId="77777777" w:rsidTr="008D540B">
        <w:tc>
          <w:tcPr>
            <w:tcW w:w="473" w:type="dxa"/>
          </w:tcPr>
          <w:p w14:paraId="4AF8AD36"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23</w:t>
            </w:r>
          </w:p>
        </w:tc>
        <w:tc>
          <w:tcPr>
            <w:tcW w:w="5092" w:type="dxa"/>
          </w:tcPr>
          <w:p w14:paraId="4119D4DF"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Product Type attribute; check PS 1.1.0 for the inclusion of traditional paper products (List of Light, SDs etc.) and other different use cases.</w:t>
            </w:r>
          </w:p>
        </w:tc>
        <w:tc>
          <w:tcPr>
            <w:tcW w:w="1059" w:type="dxa"/>
          </w:tcPr>
          <w:p w14:paraId="17084A34"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11.5.1</w:t>
            </w:r>
          </w:p>
        </w:tc>
        <w:tc>
          <w:tcPr>
            <w:tcW w:w="1750" w:type="dxa"/>
          </w:tcPr>
          <w:p w14:paraId="3413628A"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S-128 PT</w:t>
            </w:r>
          </w:p>
        </w:tc>
        <w:tc>
          <w:tcPr>
            <w:tcW w:w="1691" w:type="dxa"/>
          </w:tcPr>
          <w:p w14:paraId="66B82411" w14:textId="77777777" w:rsidR="005057DF" w:rsidRPr="00962407" w:rsidRDefault="005057DF" w:rsidP="008D540B">
            <w:pPr>
              <w:jc w:val="center"/>
              <w:rPr>
                <w:rFonts w:ascii="Arial" w:hAnsi="Arial" w:cs="Arial"/>
                <w:strike/>
                <w:color w:val="000000" w:themeColor="text1"/>
                <w:sz w:val="22"/>
                <w:szCs w:val="22"/>
              </w:rPr>
            </w:pPr>
            <w:r w:rsidRPr="00962407">
              <w:rPr>
                <w:rFonts w:ascii="Arial" w:hAnsi="Arial" w:cs="Arial"/>
                <w:strike/>
                <w:color w:val="000000" w:themeColor="text1"/>
                <w:sz w:val="22"/>
                <w:szCs w:val="22"/>
              </w:rPr>
              <w:t>Mid-October 2023</w:t>
            </w:r>
          </w:p>
          <w:p w14:paraId="414C9B82"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highlight w:val="yellow"/>
                <w:lang w:val="en-GB"/>
              </w:rPr>
              <w:t>On Going</w:t>
            </w:r>
          </w:p>
        </w:tc>
      </w:tr>
      <w:tr w:rsidR="005057DF" w:rsidRPr="00866FA0" w14:paraId="77B02091" w14:textId="77777777" w:rsidTr="008D540B">
        <w:tc>
          <w:tcPr>
            <w:tcW w:w="473" w:type="dxa"/>
          </w:tcPr>
          <w:p w14:paraId="3AE43324"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24</w:t>
            </w:r>
          </w:p>
        </w:tc>
        <w:tc>
          <w:tcPr>
            <w:tcW w:w="5092" w:type="dxa"/>
          </w:tcPr>
          <w:p w14:paraId="5F8AC850"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DCEG guidance for the different uses to be reviewed in preparation of PS 1.1.0</w:t>
            </w:r>
          </w:p>
        </w:tc>
        <w:tc>
          <w:tcPr>
            <w:tcW w:w="1059" w:type="dxa"/>
          </w:tcPr>
          <w:p w14:paraId="6A3395E7"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11.5.1</w:t>
            </w:r>
          </w:p>
        </w:tc>
        <w:tc>
          <w:tcPr>
            <w:tcW w:w="1750" w:type="dxa"/>
          </w:tcPr>
          <w:p w14:paraId="580AADE3"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S-128 PT</w:t>
            </w:r>
          </w:p>
        </w:tc>
        <w:tc>
          <w:tcPr>
            <w:tcW w:w="1691" w:type="dxa"/>
          </w:tcPr>
          <w:p w14:paraId="2CBDB7AE" w14:textId="77777777" w:rsidR="005057DF" w:rsidRPr="00962407" w:rsidRDefault="005057DF" w:rsidP="008D540B">
            <w:pPr>
              <w:jc w:val="center"/>
              <w:rPr>
                <w:rFonts w:ascii="Arial" w:hAnsi="Arial" w:cs="Arial"/>
                <w:strike/>
                <w:color w:val="000000" w:themeColor="text1"/>
                <w:sz w:val="22"/>
                <w:szCs w:val="22"/>
              </w:rPr>
            </w:pPr>
            <w:r w:rsidRPr="00962407">
              <w:rPr>
                <w:rFonts w:ascii="Arial" w:hAnsi="Arial" w:cs="Arial"/>
                <w:strike/>
                <w:color w:val="000000" w:themeColor="text1"/>
                <w:sz w:val="22"/>
                <w:szCs w:val="22"/>
              </w:rPr>
              <w:t>Mid-October 2023</w:t>
            </w:r>
          </w:p>
          <w:p w14:paraId="053C5C5D"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highlight w:val="yellow"/>
                <w:lang w:val="en-GB"/>
              </w:rPr>
              <w:t>On Going</w:t>
            </w:r>
          </w:p>
        </w:tc>
      </w:tr>
      <w:tr w:rsidR="005057DF" w:rsidRPr="00866FA0" w14:paraId="2999B15F" w14:textId="77777777" w:rsidTr="008D540B">
        <w:tc>
          <w:tcPr>
            <w:tcW w:w="473" w:type="dxa"/>
          </w:tcPr>
          <w:p w14:paraId="52442BF1"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27</w:t>
            </w:r>
          </w:p>
        </w:tc>
        <w:tc>
          <w:tcPr>
            <w:tcW w:w="5092" w:type="dxa"/>
          </w:tcPr>
          <w:p w14:paraId="1C568CF4"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Dedicated S-128 VTC to be held monthly. Strict focus on finalising PS development.</w:t>
            </w:r>
          </w:p>
        </w:tc>
        <w:tc>
          <w:tcPr>
            <w:tcW w:w="1059" w:type="dxa"/>
          </w:tcPr>
          <w:p w14:paraId="3F6A1C4C"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11.5.2</w:t>
            </w:r>
          </w:p>
        </w:tc>
        <w:tc>
          <w:tcPr>
            <w:tcW w:w="1750" w:type="dxa"/>
          </w:tcPr>
          <w:p w14:paraId="64CC572A"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All</w:t>
            </w:r>
          </w:p>
        </w:tc>
        <w:tc>
          <w:tcPr>
            <w:tcW w:w="1691" w:type="dxa"/>
          </w:tcPr>
          <w:p w14:paraId="0E38D202" w14:textId="77777777" w:rsidR="005057DF" w:rsidRPr="00773FE3" w:rsidRDefault="005057DF" w:rsidP="008D540B">
            <w:pPr>
              <w:jc w:val="center"/>
              <w:rPr>
                <w:rFonts w:ascii="Arial" w:hAnsi="Arial" w:cs="Arial"/>
                <w:strike/>
                <w:color w:val="000000" w:themeColor="text1"/>
                <w:sz w:val="22"/>
                <w:szCs w:val="22"/>
              </w:rPr>
            </w:pPr>
            <w:r w:rsidRPr="00773FE3">
              <w:rPr>
                <w:rFonts w:ascii="Arial" w:hAnsi="Arial" w:cs="Arial"/>
                <w:strike/>
                <w:color w:val="000000" w:themeColor="text1"/>
                <w:sz w:val="22"/>
                <w:szCs w:val="22"/>
              </w:rPr>
              <w:t>Starting 3</w:t>
            </w:r>
            <w:r w:rsidRPr="00773FE3">
              <w:rPr>
                <w:rFonts w:ascii="Arial" w:hAnsi="Arial" w:cs="Arial"/>
                <w:strike/>
                <w:color w:val="000000" w:themeColor="text1"/>
                <w:sz w:val="22"/>
                <w:szCs w:val="22"/>
                <w:vertAlign w:val="superscript"/>
              </w:rPr>
              <w:t>rd</w:t>
            </w:r>
            <w:r w:rsidRPr="00773FE3">
              <w:rPr>
                <w:rFonts w:ascii="Arial" w:hAnsi="Arial" w:cs="Arial"/>
                <w:strike/>
                <w:color w:val="000000" w:themeColor="text1"/>
                <w:sz w:val="22"/>
                <w:szCs w:val="22"/>
              </w:rPr>
              <w:t xml:space="preserve"> week October</w:t>
            </w:r>
          </w:p>
          <w:p w14:paraId="34DD51D9"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highlight w:val="yellow"/>
                <w:lang w:val="en-GB"/>
              </w:rPr>
              <w:t>On Going</w:t>
            </w:r>
          </w:p>
        </w:tc>
      </w:tr>
      <w:tr w:rsidR="005057DF" w:rsidRPr="00866FA0" w14:paraId="1709E890" w14:textId="77777777" w:rsidTr="008D540B">
        <w:tc>
          <w:tcPr>
            <w:tcW w:w="473" w:type="dxa"/>
          </w:tcPr>
          <w:p w14:paraId="0836648E"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28</w:t>
            </w:r>
          </w:p>
        </w:tc>
        <w:tc>
          <w:tcPr>
            <w:tcW w:w="5092" w:type="dxa"/>
          </w:tcPr>
          <w:p w14:paraId="29BC434D"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 xml:space="preserve">Dedicated S-128 VTC on discussion on distribution and use cases. </w:t>
            </w:r>
          </w:p>
        </w:tc>
        <w:tc>
          <w:tcPr>
            <w:tcW w:w="1059" w:type="dxa"/>
          </w:tcPr>
          <w:p w14:paraId="366E9ECA"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11.5.2</w:t>
            </w:r>
          </w:p>
        </w:tc>
        <w:tc>
          <w:tcPr>
            <w:tcW w:w="1750" w:type="dxa"/>
          </w:tcPr>
          <w:p w14:paraId="4CCE7F9A"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All</w:t>
            </w:r>
          </w:p>
        </w:tc>
        <w:tc>
          <w:tcPr>
            <w:tcW w:w="1691" w:type="dxa"/>
          </w:tcPr>
          <w:p w14:paraId="29021714" w14:textId="77777777" w:rsidR="005057DF" w:rsidRPr="00866FA0" w:rsidRDefault="005057DF" w:rsidP="008D540B">
            <w:pPr>
              <w:jc w:val="center"/>
              <w:rPr>
                <w:rFonts w:ascii="Arial" w:hAnsi="Arial" w:cs="Arial"/>
                <w:sz w:val="22"/>
                <w:szCs w:val="22"/>
              </w:rPr>
            </w:pPr>
            <w:r w:rsidRPr="00795E29">
              <w:rPr>
                <w:rFonts w:ascii="Arial" w:hAnsi="Arial" w:cs="Arial"/>
                <w:sz w:val="22"/>
                <w:szCs w:val="22"/>
              </w:rPr>
              <w:t>VTC03-23</w:t>
            </w:r>
          </w:p>
          <w:p w14:paraId="503C35D4" w14:textId="77777777" w:rsidR="005057DF" w:rsidRDefault="005057DF" w:rsidP="008D540B">
            <w:pPr>
              <w:jc w:val="center"/>
              <w:rPr>
                <w:rFonts w:ascii="Arial" w:hAnsi="Arial" w:cs="Arial"/>
                <w:sz w:val="22"/>
                <w:szCs w:val="22"/>
              </w:rPr>
            </w:pPr>
            <w:r w:rsidRPr="00866FA0">
              <w:rPr>
                <w:rFonts w:ascii="Arial" w:hAnsi="Arial" w:cs="Arial"/>
                <w:sz w:val="22"/>
                <w:szCs w:val="22"/>
              </w:rPr>
              <w:t>(Dec-23)</w:t>
            </w:r>
          </w:p>
          <w:p w14:paraId="30E9DE82" w14:textId="77777777" w:rsidR="005057DF" w:rsidRPr="00866FA0" w:rsidRDefault="005057DF" w:rsidP="008D540B">
            <w:pPr>
              <w:jc w:val="center"/>
              <w:rPr>
                <w:rFonts w:ascii="Arial" w:hAnsi="Arial" w:cs="Arial"/>
                <w:color w:val="000000" w:themeColor="text1"/>
                <w:w w:val="105"/>
                <w:sz w:val="22"/>
                <w:szCs w:val="22"/>
                <w:lang w:val="en-GB"/>
              </w:rPr>
            </w:pPr>
            <w:r w:rsidRPr="00795E29">
              <w:rPr>
                <w:rFonts w:ascii="Arial" w:hAnsi="Arial" w:cs="Arial"/>
                <w:sz w:val="22"/>
                <w:szCs w:val="22"/>
                <w:highlight w:val="yellow"/>
              </w:rPr>
              <w:t>On Going</w:t>
            </w:r>
          </w:p>
        </w:tc>
      </w:tr>
      <w:tr w:rsidR="005057DF" w:rsidRPr="00866FA0" w14:paraId="49329729" w14:textId="77777777" w:rsidTr="008D540B">
        <w:tc>
          <w:tcPr>
            <w:tcW w:w="473" w:type="dxa"/>
          </w:tcPr>
          <w:p w14:paraId="722B8CCA"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29</w:t>
            </w:r>
          </w:p>
        </w:tc>
        <w:tc>
          <w:tcPr>
            <w:tcW w:w="5092" w:type="dxa"/>
          </w:tcPr>
          <w:p w14:paraId="0BC50F3B"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Denmark to conduct Impact Study on S-128 and report back to NIPWG</w:t>
            </w:r>
          </w:p>
        </w:tc>
        <w:tc>
          <w:tcPr>
            <w:tcW w:w="1059" w:type="dxa"/>
          </w:tcPr>
          <w:p w14:paraId="21E60900"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11.5.2</w:t>
            </w:r>
          </w:p>
        </w:tc>
        <w:tc>
          <w:tcPr>
            <w:tcW w:w="1750" w:type="dxa"/>
          </w:tcPr>
          <w:p w14:paraId="10F4122E"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JSC</w:t>
            </w:r>
          </w:p>
        </w:tc>
        <w:tc>
          <w:tcPr>
            <w:tcW w:w="1691" w:type="dxa"/>
          </w:tcPr>
          <w:p w14:paraId="7E6A25A1" w14:textId="4245D763"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VTC01-24</w:t>
            </w:r>
            <w:r w:rsidR="00FC7F2E">
              <w:rPr>
                <w:rFonts w:ascii="Arial" w:hAnsi="Arial" w:cs="Arial"/>
                <w:color w:val="000000" w:themeColor="text1"/>
                <w:sz w:val="22"/>
                <w:szCs w:val="22"/>
              </w:rPr>
              <w:br/>
            </w:r>
            <w:r w:rsidR="00FC7F2E" w:rsidRPr="00866FA0">
              <w:rPr>
                <w:rFonts w:ascii="Arial" w:hAnsi="Arial" w:cs="Arial"/>
                <w:color w:val="FF0000"/>
                <w:sz w:val="22"/>
                <w:szCs w:val="22"/>
              </w:rPr>
              <w:t>COMPLETED</w:t>
            </w:r>
          </w:p>
        </w:tc>
      </w:tr>
      <w:tr w:rsidR="005057DF" w:rsidRPr="00866FA0" w14:paraId="20355E41" w14:textId="77777777" w:rsidTr="008D540B">
        <w:tc>
          <w:tcPr>
            <w:tcW w:w="473" w:type="dxa"/>
          </w:tcPr>
          <w:p w14:paraId="0F040F51"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31</w:t>
            </w:r>
          </w:p>
        </w:tc>
        <w:tc>
          <w:tcPr>
            <w:tcW w:w="5092" w:type="dxa"/>
          </w:tcPr>
          <w:p w14:paraId="29CC43FC"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 xml:space="preserve">Investigation to be conducted in the usability and feasibility of S-128 providing association to Maritime Services. </w:t>
            </w:r>
          </w:p>
        </w:tc>
        <w:tc>
          <w:tcPr>
            <w:tcW w:w="1059" w:type="dxa"/>
          </w:tcPr>
          <w:p w14:paraId="1C58DECF"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11.5.3</w:t>
            </w:r>
          </w:p>
        </w:tc>
        <w:tc>
          <w:tcPr>
            <w:tcW w:w="1750" w:type="dxa"/>
          </w:tcPr>
          <w:p w14:paraId="186870E3"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EM, CJ, SE</w:t>
            </w:r>
          </w:p>
        </w:tc>
        <w:tc>
          <w:tcPr>
            <w:tcW w:w="1691" w:type="dxa"/>
          </w:tcPr>
          <w:p w14:paraId="79BF6517" w14:textId="77777777" w:rsidR="005057DF" w:rsidRDefault="005057DF" w:rsidP="008D540B">
            <w:pPr>
              <w:jc w:val="center"/>
              <w:rPr>
                <w:rFonts w:ascii="Arial" w:hAnsi="Arial" w:cs="Arial"/>
                <w:color w:val="000000" w:themeColor="text1"/>
                <w:sz w:val="22"/>
                <w:szCs w:val="22"/>
              </w:rPr>
            </w:pPr>
            <w:r w:rsidRPr="00795E29">
              <w:rPr>
                <w:rFonts w:ascii="Arial" w:hAnsi="Arial" w:cs="Arial"/>
                <w:color w:val="000000" w:themeColor="text1"/>
                <w:sz w:val="22"/>
                <w:szCs w:val="22"/>
              </w:rPr>
              <w:t>End Sept 2023</w:t>
            </w:r>
          </w:p>
          <w:p w14:paraId="3E961F23" w14:textId="77777777" w:rsidR="005057DF" w:rsidRPr="00866FA0" w:rsidRDefault="005057DF" w:rsidP="008D540B">
            <w:pPr>
              <w:jc w:val="center"/>
              <w:rPr>
                <w:rFonts w:ascii="Arial" w:hAnsi="Arial" w:cs="Arial"/>
                <w:color w:val="000000" w:themeColor="text1"/>
                <w:w w:val="105"/>
                <w:sz w:val="22"/>
                <w:szCs w:val="22"/>
                <w:lang w:val="en-GB"/>
              </w:rPr>
            </w:pPr>
            <w:r w:rsidRPr="00795E29">
              <w:rPr>
                <w:rFonts w:ascii="Arial" w:hAnsi="Arial" w:cs="Arial"/>
                <w:color w:val="000000" w:themeColor="text1"/>
                <w:sz w:val="22"/>
                <w:szCs w:val="22"/>
                <w:highlight w:val="yellow"/>
              </w:rPr>
              <w:t>On Going</w:t>
            </w:r>
          </w:p>
        </w:tc>
      </w:tr>
      <w:tr w:rsidR="005057DF" w:rsidRPr="00866FA0" w14:paraId="28477974" w14:textId="77777777" w:rsidTr="008D540B">
        <w:tc>
          <w:tcPr>
            <w:tcW w:w="473" w:type="dxa"/>
          </w:tcPr>
          <w:p w14:paraId="3A6DA39A"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32</w:t>
            </w:r>
          </w:p>
        </w:tc>
        <w:tc>
          <w:tcPr>
            <w:tcW w:w="5092" w:type="dxa"/>
          </w:tcPr>
          <w:p w14:paraId="1B2A296F"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Review S-128 and find any gaps between Data model and registry.</w:t>
            </w:r>
          </w:p>
        </w:tc>
        <w:tc>
          <w:tcPr>
            <w:tcW w:w="1059" w:type="dxa"/>
          </w:tcPr>
          <w:p w14:paraId="3B843CAC"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11.5.4</w:t>
            </w:r>
          </w:p>
        </w:tc>
        <w:tc>
          <w:tcPr>
            <w:tcW w:w="1750" w:type="dxa"/>
          </w:tcPr>
          <w:p w14:paraId="5B1878E9"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JSC &amp; SJH</w:t>
            </w:r>
          </w:p>
        </w:tc>
        <w:tc>
          <w:tcPr>
            <w:tcW w:w="1691" w:type="dxa"/>
          </w:tcPr>
          <w:p w14:paraId="54E36819" w14:textId="77777777" w:rsidR="005057DF" w:rsidRPr="00866FA0" w:rsidRDefault="005057DF" w:rsidP="008D540B">
            <w:pPr>
              <w:jc w:val="center"/>
              <w:rPr>
                <w:rFonts w:ascii="Arial" w:hAnsi="Arial" w:cs="Arial"/>
                <w:sz w:val="22"/>
                <w:szCs w:val="22"/>
              </w:rPr>
            </w:pPr>
            <w:r w:rsidRPr="00866FA0">
              <w:rPr>
                <w:rFonts w:ascii="Arial" w:hAnsi="Arial" w:cs="Arial"/>
                <w:sz w:val="22"/>
                <w:szCs w:val="22"/>
              </w:rPr>
              <w:t>VTC03-23</w:t>
            </w:r>
          </w:p>
          <w:p w14:paraId="331D5EAD" w14:textId="77777777" w:rsidR="005057DF" w:rsidRDefault="005057DF" w:rsidP="008D540B">
            <w:pPr>
              <w:jc w:val="center"/>
              <w:rPr>
                <w:rFonts w:ascii="Arial" w:hAnsi="Arial" w:cs="Arial"/>
                <w:sz w:val="22"/>
                <w:szCs w:val="22"/>
              </w:rPr>
            </w:pPr>
            <w:r w:rsidRPr="00866FA0">
              <w:rPr>
                <w:rFonts w:ascii="Arial" w:hAnsi="Arial" w:cs="Arial"/>
                <w:sz w:val="22"/>
                <w:szCs w:val="22"/>
              </w:rPr>
              <w:t>(Dec-23)</w:t>
            </w:r>
          </w:p>
          <w:p w14:paraId="08C5D34A"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highlight w:val="yellow"/>
                <w:lang w:val="en-GB"/>
              </w:rPr>
              <w:t>On Going</w:t>
            </w:r>
          </w:p>
        </w:tc>
      </w:tr>
      <w:tr w:rsidR="005057DF" w:rsidRPr="00866FA0" w14:paraId="3017B807" w14:textId="77777777" w:rsidTr="008D540B">
        <w:tc>
          <w:tcPr>
            <w:tcW w:w="473" w:type="dxa"/>
          </w:tcPr>
          <w:p w14:paraId="44FD91F1"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34</w:t>
            </w:r>
          </w:p>
        </w:tc>
        <w:tc>
          <w:tcPr>
            <w:tcW w:w="5092" w:type="dxa"/>
          </w:tcPr>
          <w:p w14:paraId="4ED4AA3C"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Input paper to be submitted to S-100WG recommending with the support of NIPWG a statement that overlapping radio coverage areas is possible and a statement be added to S-98 Annex C</w:t>
            </w:r>
          </w:p>
        </w:tc>
        <w:tc>
          <w:tcPr>
            <w:tcW w:w="1059" w:type="dxa"/>
          </w:tcPr>
          <w:p w14:paraId="4F9397E9"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11.2.1</w:t>
            </w:r>
          </w:p>
        </w:tc>
        <w:tc>
          <w:tcPr>
            <w:tcW w:w="1750" w:type="dxa"/>
          </w:tcPr>
          <w:p w14:paraId="6C37B6DC"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HP</w:t>
            </w:r>
          </w:p>
        </w:tc>
        <w:tc>
          <w:tcPr>
            <w:tcW w:w="1691" w:type="dxa"/>
          </w:tcPr>
          <w:p w14:paraId="306F015F" w14:textId="77777777" w:rsidR="005057DF" w:rsidRDefault="005057DF" w:rsidP="008D540B">
            <w:pPr>
              <w:jc w:val="center"/>
              <w:rPr>
                <w:rFonts w:ascii="Arial" w:hAnsi="Arial" w:cs="Arial"/>
                <w:color w:val="000000" w:themeColor="text1"/>
                <w:sz w:val="22"/>
                <w:szCs w:val="22"/>
              </w:rPr>
            </w:pPr>
            <w:r w:rsidRPr="00795E29">
              <w:rPr>
                <w:rFonts w:ascii="Arial" w:hAnsi="Arial" w:cs="Arial"/>
                <w:color w:val="000000" w:themeColor="text1"/>
                <w:sz w:val="22"/>
                <w:szCs w:val="22"/>
              </w:rPr>
              <w:t>October 15</w:t>
            </w:r>
            <w:r w:rsidRPr="00795E29">
              <w:rPr>
                <w:rFonts w:ascii="Arial" w:hAnsi="Arial" w:cs="Arial"/>
                <w:color w:val="000000" w:themeColor="text1"/>
                <w:sz w:val="22"/>
                <w:szCs w:val="22"/>
              </w:rPr>
              <w:br/>
              <w:t>(S-100WG8)</w:t>
            </w:r>
          </w:p>
          <w:p w14:paraId="2D945F45" w14:textId="77777777" w:rsidR="005057DF" w:rsidRPr="00866FA0" w:rsidRDefault="005057DF" w:rsidP="008D540B">
            <w:pPr>
              <w:jc w:val="center"/>
              <w:rPr>
                <w:rFonts w:ascii="Arial" w:hAnsi="Arial" w:cs="Arial"/>
                <w:color w:val="000000" w:themeColor="text1"/>
                <w:w w:val="105"/>
                <w:sz w:val="22"/>
                <w:szCs w:val="22"/>
                <w:lang w:val="en-GB"/>
              </w:rPr>
            </w:pPr>
            <w:r w:rsidRPr="00795E29">
              <w:rPr>
                <w:rFonts w:ascii="Arial" w:hAnsi="Arial" w:cs="Arial"/>
                <w:color w:val="000000" w:themeColor="text1"/>
                <w:w w:val="105"/>
                <w:sz w:val="22"/>
                <w:szCs w:val="22"/>
                <w:highlight w:val="yellow"/>
              </w:rPr>
              <w:t>On Going</w:t>
            </w:r>
          </w:p>
        </w:tc>
      </w:tr>
      <w:tr w:rsidR="005057DF" w:rsidRPr="00866FA0" w14:paraId="0B5A6366" w14:textId="77777777" w:rsidTr="008D540B">
        <w:tc>
          <w:tcPr>
            <w:tcW w:w="473" w:type="dxa"/>
          </w:tcPr>
          <w:p w14:paraId="03D5FEDB"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39</w:t>
            </w:r>
          </w:p>
        </w:tc>
        <w:tc>
          <w:tcPr>
            <w:tcW w:w="5092" w:type="dxa"/>
          </w:tcPr>
          <w:p w14:paraId="439EC6C3"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SHOM to lead a Task group identifying gaps in French SDs and future S-12X products.</w:t>
            </w:r>
          </w:p>
        </w:tc>
        <w:tc>
          <w:tcPr>
            <w:tcW w:w="1059" w:type="dxa"/>
          </w:tcPr>
          <w:p w14:paraId="3D3C1150"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9.0</w:t>
            </w:r>
          </w:p>
        </w:tc>
        <w:tc>
          <w:tcPr>
            <w:tcW w:w="1750" w:type="dxa"/>
          </w:tcPr>
          <w:p w14:paraId="4471082C"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RB, S-12X Task Group Leads + All</w:t>
            </w:r>
          </w:p>
        </w:tc>
        <w:tc>
          <w:tcPr>
            <w:tcW w:w="1691" w:type="dxa"/>
          </w:tcPr>
          <w:p w14:paraId="3F535F38" w14:textId="77777777" w:rsidR="005057DF" w:rsidRPr="00866FA0" w:rsidRDefault="005057DF" w:rsidP="008D540B">
            <w:pPr>
              <w:jc w:val="center"/>
              <w:rPr>
                <w:rFonts w:ascii="Arial" w:hAnsi="Arial" w:cs="Arial"/>
                <w:sz w:val="22"/>
                <w:szCs w:val="22"/>
              </w:rPr>
            </w:pPr>
            <w:r w:rsidRPr="00871F2C">
              <w:rPr>
                <w:rFonts w:ascii="Arial" w:hAnsi="Arial" w:cs="Arial"/>
                <w:sz w:val="22"/>
                <w:szCs w:val="22"/>
              </w:rPr>
              <w:t>VTC03-23</w:t>
            </w:r>
          </w:p>
          <w:p w14:paraId="7C78BC02" w14:textId="77777777" w:rsidR="005057DF" w:rsidRDefault="005057DF" w:rsidP="008D540B">
            <w:pPr>
              <w:jc w:val="center"/>
              <w:rPr>
                <w:rFonts w:ascii="Arial" w:hAnsi="Arial" w:cs="Arial"/>
                <w:sz w:val="22"/>
                <w:szCs w:val="22"/>
              </w:rPr>
            </w:pPr>
            <w:r w:rsidRPr="00866FA0">
              <w:rPr>
                <w:rFonts w:ascii="Arial" w:hAnsi="Arial" w:cs="Arial"/>
                <w:sz w:val="22"/>
                <w:szCs w:val="22"/>
              </w:rPr>
              <w:t>(Dec-23)</w:t>
            </w:r>
          </w:p>
          <w:p w14:paraId="3ED1A2AC" w14:textId="77777777" w:rsidR="005057DF" w:rsidRPr="00866FA0" w:rsidRDefault="005057DF" w:rsidP="008D540B">
            <w:pPr>
              <w:jc w:val="center"/>
              <w:rPr>
                <w:rFonts w:ascii="Arial" w:hAnsi="Arial" w:cs="Arial"/>
                <w:color w:val="000000" w:themeColor="text1"/>
                <w:w w:val="105"/>
                <w:sz w:val="22"/>
                <w:szCs w:val="22"/>
                <w:lang w:val="en-GB"/>
              </w:rPr>
            </w:pPr>
            <w:r w:rsidRPr="00871F2C">
              <w:rPr>
                <w:rFonts w:ascii="Arial" w:hAnsi="Arial" w:cs="Arial"/>
                <w:sz w:val="22"/>
                <w:szCs w:val="22"/>
                <w:highlight w:val="yellow"/>
              </w:rPr>
              <w:t>On Going</w:t>
            </w:r>
          </w:p>
        </w:tc>
      </w:tr>
      <w:tr w:rsidR="005057DF" w:rsidRPr="00866FA0" w14:paraId="5D5DBB16" w14:textId="77777777" w:rsidTr="008D540B">
        <w:tc>
          <w:tcPr>
            <w:tcW w:w="473" w:type="dxa"/>
          </w:tcPr>
          <w:p w14:paraId="25A3FB66"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41</w:t>
            </w:r>
          </w:p>
        </w:tc>
        <w:tc>
          <w:tcPr>
            <w:tcW w:w="5092" w:type="dxa"/>
          </w:tcPr>
          <w:p w14:paraId="1EF04C80"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Review of the NIPWG workplan 2024-25 for submission to HSSC16</w:t>
            </w:r>
          </w:p>
        </w:tc>
        <w:tc>
          <w:tcPr>
            <w:tcW w:w="1059" w:type="dxa"/>
          </w:tcPr>
          <w:p w14:paraId="03B3992E"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16.1</w:t>
            </w:r>
          </w:p>
        </w:tc>
        <w:tc>
          <w:tcPr>
            <w:tcW w:w="1750" w:type="dxa"/>
          </w:tcPr>
          <w:p w14:paraId="1C08228D"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Chair Team</w:t>
            </w:r>
          </w:p>
        </w:tc>
        <w:tc>
          <w:tcPr>
            <w:tcW w:w="1691" w:type="dxa"/>
          </w:tcPr>
          <w:p w14:paraId="7F222E78" w14:textId="213407FD"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VTC01/24</w:t>
            </w:r>
            <w:r w:rsidR="00DB0BBC">
              <w:rPr>
                <w:rFonts w:ascii="Arial" w:hAnsi="Arial" w:cs="Arial"/>
                <w:color w:val="000000" w:themeColor="text1"/>
                <w:w w:val="105"/>
                <w:sz w:val="22"/>
                <w:szCs w:val="22"/>
                <w:lang w:val="en-GB"/>
              </w:rPr>
              <w:br/>
            </w:r>
            <w:r w:rsidR="00DB0BBC" w:rsidRPr="00866FA0">
              <w:rPr>
                <w:rFonts w:ascii="Arial" w:hAnsi="Arial" w:cs="Arial"/>
                <w:color w:val="FF0000"/>
                <w:sz w:val="22"/>
                <w:szCs w:val="22"/>
              </w:rPr>
              <w:t>COMPLETED</w:t>
            </w:r>
          </w:p>
        </w:tc>
      </w:tr>
      <w:tr w:rsidR="005057DF" w:rsidRPr="00866FA0" w14:paraId="675BD7CB" w14:textId="77777777" w:rsidTr="008D540B">
        <w:tc>
          <w:tcPr>
            <w:tcW w:w="473" w:type="dxa"/>
          </w:tcPr>
          <w:p w14:paraId="6FDF20D1"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42</w:t>
            </w:r>
          </w:p>
        </w:tc>
        <w:tc>
          <w:tcPr>
            <w:tcW w:w="5092" w:type="dxa"/>
          </w:tcPr>
          <w:p w14:paraId="5DFAEC5B"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Create list of each task group membership, roles within NIPWG and to include on NIPWG page.</w:t>
            </w:r>
          </w:p>
        </w:tc>
        <w:tc>
          <w:tcPr>
            <w:tcW w:w="1059" w:type="dxa"/>
          </w:tcPr>
          <w:p w14:paraId="7E4A57C4"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16.1</w:t>
            </w:r>
          </w:p>
        </w:tc>
        <w:tc>
          <w:tcPr>
            <w:tcW w:w="1750" w:type="dxa"/>
          </w:tcPr>
          <w:p w14:paraId="0515EBF3"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JWE/Task Group Leads</w:t>
            </w:r>
          </w:p>
        </w:tc>
        <w:tc>
          <w:tcPr>
            <w:tcW w:w="1691" w:type="dxa"/>
          </w:tcPr>
          <w:p w14:paraId="35097290" w14:textId="77777777" w:rsidR="005057DF" w:rsidRPr="00871F2C" w:rsidRDefault="005057DF" w:rsidP="008D540B">
            <w:pPr>
              <w:jc w:val="center"/>
              <w:rPr>
                <w:rFonts w:ascii="Arial" w:hAnsi="Arial" w:cs="Arial"/>
                <w:sz w:val="22"/>
                <w:szCs w:val="22"/>
              </w:rPr>
            </w:pPr>
            <w:r w:rsidRPr="00871F2C">
              <w:rPr>
                <w:rFonts w:ascii="Arial" w:hAnsi="Arial" w:cs="Arial"/>
                <w:sz w:val="22"/>
                <w:szCs w:val="22"/>
              </w:rPr>
              <w:t>VTC03-23</w:t>
            </w:r>
          </w:p>
          <w:p w14:paraId="467CDB60" w14:textId="77777777" w:rsidR="005057DF" w:rsidRDefault="005057DF" w:rsidP="008D540B">
            <w:pPr>
              <w:jc w:val="center"/>
              <w:rPr>
                <w:rFonts w:ascii="Arial" w:hAnsi="Arial" w:cs="Arial"/>
                <w:sz w:val="22"/>
                <w:szCs w:val="22"/>
              </w:rPr>
            </w:pPr>
            <w:r w:rsidRPr="00871F2C">
              <w:rPr>
                <w:rFonts w:ascii="Arial" w:hAnsi="Arial" w:cs="Arial"/>
                <w:sz w:val="22"/>
                <w:szCs w:val="22"/>
              </w:rPr>
              <w:t>(Dec-23)</w:t>
            </w:r>
          </w:p>
          <w:p w14:paraId="3EF8BC47"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w w:val="105"/>
                <w:sz w:val="22"/>
                <w:szCs w:val="22"/>
                <w:highlight w:val="yellow"/>
                <w:lang w:val="en-GB"/>
              </w:rPr>
              <w:t>On Going</w:t>
            </w:r>
          </w:p>
        </w:tc>
      </w:tr>
      <w:tr w:rsidR="005057DF" w:rsidRPr="00866FA0" w14:paraId="2294EB24" w14:textId="77777777" w:rsidTr="008D540B">
        <w:tc>
          <w:tcPr>
            <w:tcW w:w="473" w:type="dxa"/>
          </w:tcPr>
          <w:p w14:paraId="14CCEB1A" w14:textId="77777777" w:rsidR="005057DF" w:rsidRPr="00866FA0" w:rsidRDefault="005057DF" w:rsidP="008D540B">
            <w:pPr>
              <w:jc w:val="both"/>
              <w:rPr>
                <w:rFonts w:ascii="Arial" w:hAnsi="Arial" w:cs="Arial"/>
                <w:sz w:val="22"/>
                <w:szCs w:val="22"/>
              </w:rPr>
            </w:pPr>
            <w:r w:rsidRPr="00866FA0">
              <w:rPr>
                <w:rFonts w:ascii="Arial" w:hAnsi="Arial" w:cs="Arial"/>
                <w:color w:val="000000" w:themeColor="text1"/>
                <w:w w:val="105"/>
                <w:sz w:val="22"/>
                <w:szCs w:val="22"/>
                <w:lang w:val="en-GB"/>
              </w:rPr>
              <w:t>44</w:t>
            </w:r>
          </w:p>
        </w:tc>
        <w:tc>
          <w:tcPr>
            <w:tcW w:w="5092" w:type="dxa"/>
          </w:tcPr>
          <w:p w14:paraId="1463EEA2" w14:textId="77777777" w:rsidR="005057DF" w:rsidRPr="00866FA0" w:rsidRDefault="005057DF" w:rsidP="008D540B">
            <w:pPr>
              <w:jc w:val="both"/>
              <w:rPr>
                <w:rFonts w:ascii="Arial" w:hAnsi="Arial" w:cs="Arial"/>
                <w:color w:val="000000" w:themeColor="text1"/>
                <w:w w:val="105"/>
                <w:sz w:val="22"/>
                <w:szCs w:val="22"/>
                <w:lang w:val="en-GB"/>
              </w:rPr>
            </w:pPr>
            <w:r w:rsidRPr="00866FA0">
              <w:rPr>
                <w:rFonts w:ascii="Arial" w:hAnsi="Arial" w:cs="Arial"/>
                <w:color w:val="000000" w:themeColor="text1"/>
                <w:w w:val="105"/>
                <w:sz w:val="22"/>
                <w:szCs w:val="22"/>
                <w:lang w:val="en-GB"/>
              </w:rPr>
              <w:t>NIPWG to draft their own working group level milestones.</w:t>
            </w:r>
          </w:p>
        </w:tc>
        <w:tc>
          <w:tcPr>
            <w:tcW w:w="1059" w:type="dxa"/>
          </w:tcPr>
          <w:p w14:paraId="58C67A71" w14:textId="77777777" w:rsidR="005057DF" w:rsidRPr="00866FA0" w:rsidRDefault="005057DF" w:rsidP="008D540B">
            <w:pPr>
              <w:spacing w:after="240"/>
              <w:jc w:val="center"/>
              <w:rPr>
                <w:rFonts w:ascii="Arial" w:hAnsi="Arial" w:cs="Arial"/>
                <w:color w:val="000000" w:themeColor="text1"/>
                <w:sz w:val="22"/>
                <w:szCs w:val="22"/>
              </w:rPr>
            </w:pPr>
            <w:r w:rsidRPr="00866FA0">
              <w:rPr>
                <w:rFonts w:ascii="Arial" w:hAnsi="Arial" w:cs="Arial"/>
                <w:color w:val="000000" w:themeColor="text1"/>
                <w:sz w:val="22"/>
                <w:szCs w:val="22"/>
              </w:rPr>
              <w:t>16.1</w:t>
            </w:r>
          </w:p>
        </w:tc>
        <w:tc>
          <w:tcPr>
            <w:tcW w:w="1750" w:type="dxa"/>
          </w:tcPr>
          <w:p w14:paraId="515426BA" w14:textId="77777777" w:rsidR="005057DF" w:rsidRPr="00866FA0" w:rsidRDefault="005057DF" w:rsidP="008D540B">
            <w:pPr>
              <w:jc w:val="center"/>
              <w:rPr>
                <w:rFonts w:ascii="Arial" w:hAnsi="Arial" w:cs="Arial"/>
                <w:color w:val="000000" w:themeColor="text1"/>
                <w:w w:val="105"/>
                <w:sz w:val="22"/>
                <w:szCs w:val="22"/>
                <w:lang w:val="en-GB"/>
              </w:rPr>
            </w:pPr>
            <w:r w:rsidRPr="00866FA0">
              <w:rPr>
                <w:rFonts w:ascii="Arial" w:hAnsi="Arial" w:cs="Arial"/>
                <w:color w:val="000000" w:themeColor="text1"/>
                <w:sz w:val="22"/>
                <w:szCs w:val="22"/>
              </w:rPr>
              <w:t>Chair Team/Task Group Leads</w:t>
            </w:r>
          </w:p>
        </w:tc>
        <w:tc>
          <w:tcPr>
            <w:tcW w:w="1691" w:type="dxa"/>
          </w:tcPr>
          <w:p w14:paraId="245E9A12" w14:textId="77777777" w:rsidR="005057DF" w:rsidRPr="00866FA0" w:rsidRDefault="005057DF" w:rsidP="008D540B">
            <w:pPr>
              <w:jc w:val="center"/>
              <w:rPr>
                <w:rFonts w:ascii="Arial" w:hAnsi="Arial" w:cs="Arial"/>
                <w:sz w:val="22"/>
                <w:szCs w:val="22"/>
              </w:rPr>
            </w:pPr>
            <w:r w:rsidRPr="00871F2C">
              <w:rPr>
                <w:rFonts w:ascii="Arial" w:hAnsi="Arial" w:cs="Arial"/>
                <w:sz w:val="22"/>
                <w:szCs w:val="22"/>
              </w:rPr>
              <w:t>VTC03-23</w:t>
            </w:r>
          </w:p>
          <w:p w14:paraId="5C49589D" w14:textId="77777777" w:rsidR="005057DF" w:rsidRDefault="005057DF" w:rsidP="008D540B">
            <w:pPr>
              <w:jc w:val="center"/>
              <w:rPr>
                <w:rFonts w:ascii="Arial" w:hAnsi="Arial" w:cs="Arial"/>
                <w:sz w:val="22"/>
                <w:szCs w:val="22"/>
              </w:rPr>
            </w:pPr>
            <w:r w:rsidRPr="00866FA0">
              <w:rPr>
                <w:rFonts w:ascii="Arial" w:hAnsi="Arial" w:cs="Arial"/>
                <w:sz w:val="22"/>
                <w:szCs w:val="22"/>
              </w:rPr>
              <w:t>(Dec-23)</w:t>
            </w:r>
          </w:p>
          <w:p w14:paraId="04D96218" w14:textId="77777777" w:rsidR="005057DF" w:rsidRPr="00866FA0" w:rsidRDefault="005057DF" w:rsidP="008D540B">
            <w:pPr>
              <w:jc w:val="center"/>
              <w:rPr>
                <w:rFonts w:ascii="Arial" w:hAnsi="Arial" w:cs="Arial"/>
                <w:color w:val="000000" w:themeColor="text1"/>
                <w:w w:val="105"/>
                <w:sz w:val="22"/>
                <w:szCs w:val="22"/>
                <w:lang w:val="en-GB"/>
              </w:rPr>
            </w:pPr>
            <w:r w:rsidRPr="00871F2C">
              <w:rPr>
                <w:rFonts w:ascii="Arial" w:hAnsi="Arial" w:cs="Arial"/>
                <w:sz w:val="22"/>
                <w:szCs w:val="22"/>
                <w:highlight w:val="yellow"/>
              </w:rPr>
              <w:t>On Going</w:t>
            </w:r>
          </w:p>
        </w:tc>
      </w:tr>
      <w:tr w:rsidR="005057DF" w:rsidRPr="00866FA0" w14:paraId="3286492E" w14:textId="77777777" w:rsidTr="00665AB7">
        <w:tc>
          <w:tcPr>
            <w:tcW w:w="10065" w:type="dxa"/>
            <w:gridSpan w:val="5"/>
          </w:tcPr>
          <w:p w14:paraId="5A456025" w14:textId="6B534907" w:rsidR="005057DF" w:rsidRPr="00871F2C" w:rsidRDefault="005057DF" w:rsidP="005057DF">
            <w:pPr>
              <w:rPr>
                <w:rFonts w:ascii="Arial" w:hAnsi="Arial" w:cs="Arial"/>
                <w:sz w:val="22"/>
                <w:szCs w:val="22"/>
              </w:rPr>
            </w:pPr>
            <w:r w:rsidRPr="00866FA0">
              <w:rPr>
                <w:rFonts w:ascii="Arial" w:hAnsi="Arial" w:cs="Arial"/>
                <w:b/>
                <w:bCs/>
                <w:sz w:val="22"/>
                <w:szCs w:val="22"/>
              </w:rPr>
              <w:t>NIPWG VTC-0</w:t>
            </w:r>
            <w:r>
              <w:rPr>
                <w:rFonts w:ascii="Arial" w:hAnsi="Arial" w:cs="Arial"/>
                <w:b/>
                <w:bCs/>
                <w:sz w:val="22"/>
                <w:szCs w:val="22"/>
              </w:rPr>
              <w:t>3</w:t>
            </w:r>
            <w:r w:rsidRPr="00866FA0">
              <w:rPr>
                <w:rFonts w:ascii="Arial" w:hAnsi="Arial" w:cs="Arial"/>
                <w:b/>
                <w:bCs/>
                <w:sz w:val="22"/>
                <w:szCs w:val="22"/>
              </w:rPr>
              <w:t xml:space="preserve"> (2023)</w:t>
            </w:r>
          </w:p>
        </w:tc>
      </w:tr>
      <w:tr w:rsidR="005057DF" w:rsidRPr="00866FA0" w14:paraId="18C43342" w14:textId="77777777" w:rsidTr="008D540B">
        <w:tc>
          <w:tcPr>
            <w:tcW w:w="473" w:type="dxa"/>
          </w:tcPr>
          <w:p w14:paraId="11D95450" w14:textId="27300934" w:rsidR="005057DF"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w:t>
            </w:r>
          </w:p>
        </w:tc>
        <w:tc>
          <w:tcPr>
            <w:tcW w:w="5092" w:type="dxa"/>
          </w:tcPr>
          <w:p w14:paraId="59843450" w14:textId="1DEAB792" w:rsidR="005057DF" w:rsidRPr="00BC3E0A" w:rsidRDefault="00B14E86"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Agenda Item at VTC01-24 on the expectations of Action Item 1 of VTC02-23</w:t>
            </w:r>
          </w:p>
        </w:tc>
        <w:tc>
          <w:tcPr>
            <w:tcW w:w="1059" w:type="dxa"/>
          </w:tcPr>
          <w:p w14:paraId="3FD7C431" w14:textId="509115BC" w:rsidR="005057DF" w:rsidRPr="00BC3E0A" w:rsidRDefault="00B14E86"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2</w:t>
            </w:r>
          </w:p>
        </w:tc>
        <w:tc>
          <w:tcPr>
            <w:tcW w:w="1750" w:type="dxa"/>
          </w:tcPr>
          <w:p w14:paraId="538E718D" w14:textId="688686B9" w:rsidR="005057DF"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Chair Team</w:t>
            </w:r>
          </w:p>
        </w:tc>
        <w:tc>
          <w:tcPr>
            <w:tcW w:w="1691" w:type="dxa"/>
          </w:tcPr>
          <w:p w14:paraId="1AA721B1" w14:textId="06479EA4" w:rsidR="005057DF"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lang w:val="en-GB"/>
              </w:rPr>
              <w:t>VTC01/24</w:t>
            </w:r>
            <w:r w:rsidR="003E5C3D">
              <w:rPr>
                <w:rFonts w:ascii="Arial" w:hAnsi="Arial" w:cs="Arial"/>
                <w:color w:val="000000" w:themeColor="text1"/>
                <w:w w:val="105"/>
                <w:sz w:val="22"/>
                <w:szCs w:val="22"/>
                <w:lang w:val="en-GB"/>
              </w:rPr>
              <w:br/>
            </w:r>
            <w:r w:rsidR="003E5C3D" w:rsidRPr="00866FA0">
              <w:rPr>
                <w:rFonts w:ascii="Arial" w:hAnsi="Arial" w:cs="Arial"/>
                <w:color w:val="FF0000"/>
                <w:sz w:val="22"/>
                <w:szCs w:val="22"/>
              </w:rPr>
              <w:t>COMPLETED</w:t>
            </w:r>
          </w:p>
        </w:tc>
      </w:tr>
      <w:tr w:rsidR="005057DF" w:rsidRPr="00866FA0" w14:paraId="59176372" w14:textId="77777777" w:rsidTr="008D540B">
        <w:tc>
          <w:tcPr>
            <w:tcW w:w="473" w:type="dxa"/>
          </w:tcPr>
          <w:p w14:paraId="7E8B48B3" w14:textId="78DDDE6A" w:rsidR="005057DF"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lastRenderedPageBreak/>
              <w:t>2</w:t>
            </w:r>
          </w:p>
        </w:tc>
        <w:tc>
          <w:tcPr>
            <w:tcW w:w="5092" w:type="dxa"/>
          </w:tcPr>
          <w:p w14:paraId="40710712" w14:textId="6BB5721D" w:rsidR="005057DF" w:rsidRPr="00BC3E0A" w:rsidRDefault="00B14E86"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lang w:val="en-GB"/>
              </w:rPr>
              <w:t>Key Performance Indicators (NIPWG10 Action Item 7) Chair Team to follow up with TG Leads for HSSC submission.</w:t>
            </w:r>
          </w:p>
        </w:tc>
        <w:tc>
          <w:tcPr>
            <w:tcW w:w="1059" w:type="dxa"/>
          </w:tcPr>
          <w:p w14:paraId="4B2903BF" w14:textId="457EC3ED" w:rsidR="005057DF" w:rsidRPr="00BC3E0A" w:rsidRDefault="00B14E86"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2</w:t>
            </w:r>
          </w:p>
        </w:tc>
        <w:tc>
          <w:tcPr>
            <w:tcW w:w="1750" w:type="dxa"/>
          </w:tcPr>
          <w:p w14:paraId="7F8197CA" w14:textId="36285CD9" w:rsidR="005057DF"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Chair Team &amp; Task Group Leads</w:t>
            </w:r>
          </w:p>
        </w:tc>
        <w:tc>
          <w:tcPr>
            <w:tcW w:w="1691" w:type="dxa"/>
          </w:tcPr>
          <w:p w14:paraId="29A925AF" w14:textId="73E5CB70" w:rsidR="005057DF"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lang w:val="en-GB"/>
              </w:rPr>
              <w:t>VTC01/24</w:t>
            </w:r>
            <w:r w:rsidR="0021101B">
              <w:rPr>
                <w:rFonts w:ascii="Arial" w:hAnsi="Arial" w:cs="Arial"/>
                <w:color w:val="000000" w:themeColor="text1"/>
                <w:w w:val="105"/>
                <w:sz w:val="22"/>
                <w:szCs w:val="22"/>
                <w:lang w:val="en-GB"/>
              </w:rPr>
              <w:br/>
            </w:r>
            <w:r w:rsidR="0021101B" w:rsidRPr="00866FA0">
              <w:rPr>
                <w:rFonts w:ascii="Arial" w:hAnsi="Arial" w:cs="Arial"/>
                <w:color w:val="FF0000"/>
                <w:sz w:val="22"/>
                <w:szCs w:val="22"/>
              </w:rPr>
              <w:t>COMPLETED</w:t>
            </w:r>
          </w:p>
        </w:tc>
      </w:tr>
      <w:tr w:rsidR="005057DF" w:rsidRPr="00866FA0" w14:paraId="3ABD03CB" w14:textId="77777777" w:rsidTr="008D540B">
        <w:tc>
          <w:tcPr>
            <w:tcW w:w="473" w:type="dxa"/>
          </w:tcPr>
          <w:p w14:paraId="23AF8CBB" w14:textId="72AA7BA2" w:rsidR="005057DF"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3</w:t>
            </w:r>
          </w:p>
        </w:tc>
        <w:tc>
          <w:tcPr>
            <w:tcW w:w="5092" w:type="dxa"/>
          </w:tcPr>
          <w:p w14:paraId="20B6B182" w14:textId="2E4B2B90" w:rsidR="005057DF" w:rsidRPr="005D1437" w:rsidRDefault="00B14E86" w:rsidP="008D540B">
            <w:pPr>
              <w:jc w:val="both"/>
              <w:rPr>
                <w:rFonts w:ascii="Arial" w:hAnsi="Arial" w:cs="Arial"/>
                <w:color w:val="000000" w:themeColor="text1"/>
                <w:w w:val="105"/>
                <w:sz w:val="22"/>
                <w:szCs w:val="22"/>
                <w:lang w:val="en-GB"/>
              </w:rPr>
            </w:pPr>
            <w:r w:rsidRPr="005D1437">
              <w:rPr>
                <w:rFonts w:ascii="Arial" w:hAnsi="Arial" w:cs="Arial"/>
                <w:color w:val="000000" w:themeColor="text1"/>
                <w:w w:val="105"/>
                <w:sz w:val="22"/>
                <w:szCs w:val="22"/>
              </w:rPr>
              <w:t>N</w:t>
            </w:r>
            <w:r w:rsidRPr="005D1437">
              <w:rPr>
                <w:rFonts w:ascii="Arial" w:hAnsi="Arial" w:cs="Arial"/>
                <w:color w:val="000000" w:themeColor="text1"/>
                <w:sz w:val="22"/>
                <w:szCs w:val="22"/>
              </w:rPr>
              <w:t xml:space="preserve">IPWG to provide guidance to IHO </w:t>
            </w:r>
            <w:r w:rsidR="004F5C8C" w:rsidRPr="005D1437">
              <w:rPr>
                <w:rFonts w:ascii="Arial" w:hAnsi="Arial" w:cs="Arial"/>
                <w:color w:val="000000" w:themeColor="text1"/>
                <w:sz w:val="22"/>
                <w:szCs w:val="22"/>
              </w:rPr>
              <w:t>on</w:t>
            </w:r>
            <w:r w:rsidRPr="005D1437">
              <w:rPr>
                <w:rFonts w:ascii="Arial" w:hAnsi="Arial" w:cs="Arial"/>
                <w:color w:val="000000" w:themeColor="text1"/>
                <w:sz w:val="22"/>
                <w:szCs w:val="22"/>
              </w:rPr>
              <w:t xml:space="preserve"> how to use Maritime Resource Names (MRN) in product specifications.</w:t>
            </w:r>
          </w:p>
        </w:tc>
        <w:tc>
          <w:tcPr>
            <w:tcW w:w="1059" w:type="dxa"/>
          </w:tcPr>
          <w:p w14:paraId="1BC49E52" w14:textId="4C7B87DF" w:rsidR="005057DF" w:rsidRPr="005D1437" w:rsidRDefault="00B14E86" w:rsidP="008D540B">
            <w:pPr>
              <w:spacing w:after="240"/>
              <w:jc w:val="center"/>
              <w:rPr>
                <w:rFonts w:ascii="Arial" w:hAnsi="Arial" w:cs="Arial"/>
                <w:color w:val="000000" w:themeColor="text1"/>
                <w:sz w:val="22"/>
                <w:szCs w:val="22"/>
              </w:rPr>
            </w:pPr>
            <w:r w:rsidRPr="005D1437">
              <w:rPr>
                <w:rFonts w:ascii="Arial" w:hAnsi="Arial" w:cs="Arial"/>
                <w:color w:val="000000" w:themeColor="text1"/>
                <w:sz w:val="22"/>
                <w:szCs w:val="22"/>
              </w:rPr>
              <w:t>3.1</w:t>
            </w:r>
          </w:p>
        </w:tc>
        <w:tc>
          <w:tcPr>
            <w:tcW w:w="1750" w:type="dxa"/>
          </w:tcPr>
          <w:p w14:paraId="60FA7E50" w14:textId="54E10BA8" w:rsidR="005057DF" w:rsidRPr="005D1437" w:rsidRDefault="00B14E86" w:rsidP="008D540B">
            <w:pPr>
              <w:jc w:val="center"/>
              <w:rPr>
                <w:rFonts w:ascii="Arial" w:hAnsi="Arial" w:cs="Arial"/>
                <w:color w:val="000000" w:themeColor="text1"/>
                <w:sz w:val="22"/>
                <w:szCs w:val="22"/>
              </w:rPr>
            </w:pPr>
            <w:r w:rsidRPr="005D1437">
              <w:rPr>
                <w:rFonts w:ascii="Arial" w:hAnsi="Arial" w:cs="Arial"/>
                <w:color w:val="000000" w:themeColor="text1"/>
                <w:sz w:val="22"/>
                <w:szCs w:val="22"/>
              </w:rPr>
              <w:t>JP</w:t>
            </w:r>
          </w:p>
        </w:tc>
        <w:tc>
          <w:tcPr>
            <w:tcW w:w="1691" w:type="dxa"/>
          </w:tcPr>
          <w:p w14:paraId="640101EA" w14:textId="77777777" w:rsidR="005057DF" w:rsidRPr="0021101B" w:rsidRDefault="00B14E86" w:rsidP="008D540B">
            <w:pPr>
              <w:jc w:val="center"/>
              <w:rPr>
                <w:rFonts w:ascii="Arial" w:hAnsi="Arial" w:cs="Arial"/>
                <w:strike/>
                <w:color w:val="000000" w:themeColor="text1"/>
                <w:sz w:val="22"/>
                <w:szCs w:val="22"/>
              </w:rPr>
            </w:pPr>
            <w:r w:rsidRPr="0021101B">
              <w:rPr>
                <w:rFonts w:ascii="Arial" w:hAnsi="Arial" w:cs="Arial"/>
                <w:strike/>
                <w:color w:val="000000" w:themeColor="text1"/>
                <w:sz w:val="22"/>
                <w:szCs w:val="22"/>
              </w:rPr>
              <w:t>VTC01/24</w:t>
            </w:r>
          </w:p>
          <w:p w14:paraId="04CCAAB1" w14:textId="15B353C3" w:rsidR="0021101B" w:rsidRPr="005D1437" w:rsidRDefault="0021101B" w:rsidP="008D540B">
            <w:pPr>
              <w:jc w:val="center"/>
              <w:rPr>
                <w:rFonts w:ascii="Arial" w:hAnsi="Arial" w:cs="Arial"/>
                <w:color w:val="000000" w:themeColor="text1"/>
                <w:sz w:val="22"/>
                <w:szCs w:val="22"/>
              </w:rPr>
            </w:pPr>
            <w:r w:rsidRPr="00795E29">
              <w:rPr>
                <w:rFonts w:ascii="Arial" w:hAnsi="Arial" w:cs="Arial"/>
                <w:color w:val="000000" w:themeColor="text1"/>
                <w:sz w:val="22"/>
                <w:szCs w:val="22"/>
                <w:highlight w:val="yellow"/>
              </w:rPr>
              <w:t>On Going</w:t>
            </w:r>
          </w:p>
        </w:tc>
      </w:tr>
      <w:tr w:rsidR="005057DF" w:rsidRPr="00866FA0" w14:paraId="2DC64A80" w14:textId="77777777" w:rsidTr="008D540B">
        <w:tc>
          <w:tcPr>
            <w:tcW w:w="473" w:type="dxa"/>
          </w:tcPr>
          <w:p w14:paraId="7DB80A36" w14:textId="1155E679" w:rsidR="005057DF"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4</w:t>
            </w:r>
          </w:p>
        </w:tc>
        <w:tc>
          <w:tcPr>
            <w:tcW w:w="5092" w:type="dxa"/>
          </w:tcPr>
          <w:p w14:paraId="186CAB70" w14:textId="663A05DB" w:rsidR="005057DF" w:rsidRPr="00BC3E0A" w:rsidRDefault="00B14E86"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 xml:space="preserve">Task groups to provide use cases for Complex Pick Reports to </w:t>
            </w:r>
            <w:r w:rsidRPr="00276202">
              <w:rPr>
                <w:rFonts w:ascii="Arial" w:hAnsi="Arial" w:cs="Arial"/>
                <w:color w:val="000000" w:themeColor="text1"/>
                <w:w w:val="105"/>
                <w:sz w:val="22"/>
                <w:szCs w:val="22"/>
              </w:rPr>
              <w:t>RM</w:t>
            </w:r>
            <w:r w:rsidR="00276202" w:rsidRPr="00276202">
              <w:rPr>
                <w:rFonts w:ascii="Arial" w:hAnsi="Arial" w:cs="Arial"/>
                <w:color w:val="000000" w:themeColor="text1"/>
                <w:w w:val="105"/>
                <w:sz w:val="22"/>
                <w:szCs w:val="22"/>
              </w:rPr>
              <w:t xml:space="preserve"> &amp; </w:t>
            </w:r>
            <w:r w:rsidRPr="00276202">
              <w:rPr>
                <w:rFonts w:ascii="Arial" w:hAnsi="Arial" w:cs="Arial"/>
                <w:color w:val="000000" w:themeColor="text1"/>
                <w:w w:val="105"/>
                <w:sz w:val="22"/>
                <w:szCs w:val="22"/>
              </w:rPr>
              <w:t>Chair Team</w:t>
            </w:r>
          </w:p>
        </w:tc>
        <w:tc>
          <w:tcPr>
            <w:tcW w:w="1059" w:type="dxa"/>
          </w:tcPr>
          <w:p w14:paraId="1BF997DE" w14:textId="47921972" w:rsidR="005057DF" w:rsidRPr="00BC3E0A" w:rsidRDefault="00B14E86"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3.1</w:t>
            </w:r>
          </w:p>
        </w:tc>
        <w:tc>
          <w:tcPr>
            <w:tcW w:w="1750" w:type="dxa"/>
          </w:tcPr>
          <w:p w14:paraId="5143F19F" w14:textId="4C840CA5" w:rsidR="005057DF"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Task Group Leads</w:t>
            </w:r>
          </w:p>
        </w:tc>
        <w:tc>
          <w:tcPr>
            <w:tcW w:w="1691" w:type="dxa"/>
          </w:tcPr>
          <w:p w14:paraId="69467B86" w14:textId="77777777" w:rsidR="005057DF" w:rsidRPr="0021101B" w:rsidRDefault="00B14E86" w:rsidP="008D540B">
            <w:pPr>
              <w:jc w:val="center"/>
              <w:rPr>
                <w:rFonts w:ascii="Arial" w:hAnsi="Arial" w:cs="Arial"/>
                <w:strike/>
                <w:color w:val="000000" w:themeColor="text1"/>
                <w:w w:val="105"/>
                <w:sz w:val="22"/>
                <w:szCs w:val="22"/>
                <w:lang w:val="en-GB"/>
              </w:rPr>
            </w:pPr>
            <w:r w:rsidRPr="0021101B">
              <w:rPr>
                <w:rFonts w:ascii="Arial" w:hAnsi="Arial" w:cs="Arial"/>
                <w:strike/>
                <w:color w:val="000000" w:themeColor="text1"/>
                <w:w w:val="105"/>
                <w:sz w:val="22"/>
                <w:szCs w:val="22"/>
                <w:lang w:val="en-GB"/>
              </w:rPr>
              <w:t>VTC01/24</w:t>
            </w:r>
          </w:p>
          <w:p w14:paraId="36992FAA" w14:textId="4FFDB51F" w:rsidR="00276202" w:rsidRPr="00BC3E0A" w:rsidRDefault="00276202" w:rsidP="008D540B">
            <w:pPr>
              <w:jc w:val="center"/>
              <w:rPr>
                <w:rFonts w:ascii="Arial" w:hAnsi="Arial" w:cs="Arial"/>
                <w:color w:val="000000" w:themeColor="text1"/>
                <w:sz w:val="22"/>
                <w:szCs w:val="22"/>
              </w:rPr>
            </w:pPr>
            <w:r w:rsidRPr="00795E29">
              <w:rPr>
                <w:rFonts w:ascii="Arial" w:hAnsi="Arial" w:cs="Arial"/>
                <w:color w:val="000000" w:themeColor="text1"/>
                <w:sz w:val="22"/>
                <w:szCs w:val="22"/>
                <w:highlight w:val="yellow"/>
              </w:rPr>
              <w:t>On Going</w:t>
            </w:r>
          </w:p>
        </w:tc>
      </w:tr>
      <w:tr w:rsidR="00A576EA" w:rsidRPr="00866FA0" w14:paraId="229072EF" w14:textId="77777777" w:rsidTr="008D540B">
        <w:tc>
          <w:tcPr>
            <w:tcW w:w="473" w:type="dxa"/>
          </w:tcPr>
          <w:p w14:paraId="1F56276F" w14:textId="277763BC"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5</w:t>
            </w:r>
          </w:p>
        </w:tc>
        <w:tc>
          <w:tcPr>
            <w:tcW w:w="5092" w:type="dxa"/>
          </w:tcPr>
          <w:p w14:paraId="47337DBA" w14:textId="67ED6C35" w:rsidR="00A576EA" w:rsidRPr="00BC3E0A" w:rsidRDefault="00B14E86"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NIPWG invited to review the new S-128 data model.</w:t>
            </w:r>
          </w:p>
        </w:tc>
        <w:tc>
          <w:tcPr>
            <w:tcW w:w="1059" w:type="dxa"/>
          </w:tcPr>
          <w:p w14:paraId="1D6B2F73" w14:textId="6EDDF41E" w:rsidR="00A576EA" w:rsidRPr="00BC3E0A" w:rsidRDefault="00B14E86"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9.5.1</w:t>
            </w:r>
          </w:p>
        </w:tc>
        <w:tc>
          <w:tcPr>
            <w:tcW w:w="1750" w:type="dxa"/>
          </w:tcPr>
          <w:p w14:paraId="34081151" w14:textId="6D1C9183" w:rsidR="00A576EA"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All</w:t>
            </w:r>
          </w:p>
        </w:tc>
        <w:tc>
          <w:tcPr>
            <w:tcW w:w="1691" w:type="dxa"/>
          </w:tcPr>
          <w:p w14:paraId="348D0F4B" w14:textId="46097F1D" w:rsidR="00A576EA" w:rsidRPr="00BC3E0A" w:rsidRDefault="00B14E86" w:rsidP="008D540B">
            <w:pPr>
              <w:jc w:val="center"/>
              <w:rPr>
                <w:rFonts w:ascii="Arial" w:hAnsi="Arial" w:cs="Arial"/>
                <w:color w:val="000000" w:themeColor="text1"/>
                <w:sz w:val="22"/>
                <w:szCs w:val="22"/>
              </w:rPr>
            </w:pPr>
            <w:r w:rsidRPr="005F1508">
              <w:rPr>
                <w:rFonts w:ascii="Arial" w:hAnsi="Arial" w:cs="Arial"/>
                <w:strike/>
                <w:color w:val="000000" w:themeColor="text1"/>
                <w:w w:val="105"/>
                <w:sz w:val="22"/>
                <w:szCs w:val="22"/>
              </w:rPr>
              <w:t>End of Dec 2023</w:t>
            </w:r>
            <w:r w:rsidR="005F1508">
              <w:rPr>
                <w:rFonts w:ascii="Arial" w:hAnsi="Arial" w:cs="Arial"/>
                <w:color w:val="000000" w:themeColor="text1"/>
                <w:w w:val="105"/>
                <w:sz w:val="22"/>
                <w:szCs w:val="22"/>
              </w:rPr>
              <w:br/>
            </w:r>
            <w:r w:rsidR="005F1508" w:rsidRPr="00795E29">
              <w:rPr>
                <w:rFonts w:ascii="Arial" w:hAnsi="Arial" w:cs="Arial"/>
                <w:color w:val="000000" w:themeColor="text1"/>
                <w:sz w:val="22"/>
                <w:szCs w:val="22"/>
                <w:highlight w:val="yellow"/>
              </w:rPr>
              <w:t>On Going</w:t>
            </w:r>
          </w:p>
        </w:tc>
      </w:tr>
      <w:tr w:rsidR="00A576EA" w:rsidRPr="00866FA0" w14:paraId="407DAAAC" w14:textId="77777777" w:rsidTr="008D540B">
        <w:tc>
          <w:tcPr>
            <w:tcW w:w="473" w:type="dxa"/>
          </w:tcPr>
          <w:p w14:paraId="68DE557B" w14:textId="2A39EA7B"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6</w:t>
            </w:r>
          </w:p>
        </w:tc>
        <w:tc>
          <w:tcPr>
            <w:tcW w:w="5092" w:type="dxa"/>
          </w:tcPr>
          <w:p w14:paraId="348244A6" w14:textId="13108D5C" w:rsidR="00A576EA" w:rsidRPr="00BC3E0A" w:rsidRDefault="00B14E86"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NIPWG invited to create S-128 data using local S-10X data through INToGIS and provide feedback to S-128 PT.</w:t>
            </w:r>
          </w:p>
        </w:tc>
        <w:tc>
          <w:tcPr>
            <w:tcW w:w="1059" w:type="dxa"/>
          </w:tcPr>
          <w:p w14:paraId="04905C8A" w14:textId="11ACC5CE" w:rsidR="00A576EA" w:rsidRPr="00BC3E0A" w:rsidRDefault="00B14E86"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9.5.1</w:t>
            </w:r>
          </w:p>
        </w:tc>
        <w:tc>
          <w:tcPr>
            <w:tcW w:w="1750" w:type="dxa"/>
          </w:tcPr>
          <w:p w14:paraId="313AD182" w14:textId="15D97D1C" w:rsidR="00A576EA"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All</w:t>
            </w:r>
          </w:p>
        </w:tc>
        <w:tc>
          <w:tcPr>
            <w:tcW w:w="1691" w:type="dxa"/>
          </w:tcPr>
          <w:p w14:paraId="3884249F" w14:textId="3E29761F" w:rsidR="00A576EA" w:rsidRPr="00BC3E0A" w:rsidRDefault="00B14E86" w:rsidP="008D540B">
            <w:pPr>
              <w:jc w:val="center"/>
              <w:rPr>
                <w:rFonts w:ascii="Arial" w:hAnsi="Arial" w:cs="Arial"/>
                <w:color w:val="000000" w:themeColor="text1"/>
                <w:sz w:val="22"/>
                <w:szCs w:val="22"/>
              </w:rPr>
            </w:pPr>
            <w:r w:rsidRPr="005F1508">
              <w:rPr>
                <w:rFonts w:ascii="Arial" w:hAnsi="Arial" w:cs="Arial"/>
                <w:strike/>
                <w:color w:val="000000" w:themeColor="text1"/>
                <w:w w:val="105"/>
                <w:sz w:val="22"/>
                <w:szCs w:val="22"/>
              </w:rPr>
              <w:t>VTC01/24</w:t>
            </w:r>
            <w:r w:rsidR="005F1508">
              <w:rPr>
                <w:rFonts w:ascii="Arial" w:hAnsi="Arial" w:cs="Arial"/>
                <w:color w:val="000000" w:themeColor="text1"/>
                <w:w w:val="105"/>
                <w:sz w:val="22"/>
                <w:szCs w:val="22"/>
              </w:rPr>
              <w:br/>
            </w:r>
            <w:r w:rsidR="005F1508" w:rsidRPr="00795E29">
              <w:rPr>
                <w:rFonts w:ascii="Arial" w:hAnsi="Arial" w:cs="Arial"/>
                <w:color w:val="000000" w:themeColor="text1"/>
                <w:sz w:val="22"/>
                <w:szCs w:val="22"/>
                <w:highlight w:val="yellow"/>
              </w:rPr>
              <w:t>On Going</w:t>
            </w:r>
          </w:p>
        </w:tc>
      </w:tr>
      <w:tr w:rsidR="00A576EA" w:rsidRPr="00866FA0" w14:paraId="302934CE" w14:textId="77777777" w:rsidTr="008D540B">
        <w:tc>
          <w:tcPr>
            <w:tcW w:w="473" w:type="dxa"/>
          </w:tcPr>
          <w:p w14:paraId="30096A31" w14:textId="0AE53998"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7</w:t>
            </w:r>
          </w:p>
        </w:tc>
        <w:tc>
          <w:tcPr>
            <w:tcW w:w="5092" w:type="dxa"/>
          </w:tcPr>
          <w:p w14:paraId="743BAE3E" w14:textId="06064C3B" w:rsidR="00A576EA" w:rsidRPr="00BC3E0A" w:rsidRDefault="00B14E86"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JSC to draft answers to the impact study ‘on behalf’ of each stake holder within the impact study.</w:t>
            </w:r>
          </w:p>
        </w:tc>
        <w:tc>
          <w:tcPr>
            <w:tcW w:w="1059" w:type="dxa"/>
          </w:tcPr>
          <w:p w14:paraId="30987590" w14:textId="0853D142" w:rsidR="00A576EA" w:rsidRPr="00BC3E0A" w:rsidRDefault="00B14E86"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9.5.2</w:t>
            </w:r>
          </w:p>
        </w:tc>
        <w:tc>
          <w:tcPr>
            <w:tcW w:w="1750" w:type="dxa"/>
          </w:tcPr>
          <w:p w14:paraId="63E2E4A9" w14:textId="1CE1EB42" w:rsidR="00A576EA"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JSC</w:t>
            </w:r>
          </w:p>
        </w:tc>
        <w:tc>
          <w:tcPr>
            <w:tcW w:w="1691" w:type="dxa"/>
          </w:tcPr>
          <w:p w14:paraId="126B0EF3" w14:textId="3C42BE5D" w:rsidR="00A576EA"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End of Dec 2024</w:t>
            </w:r>
            <w:r w:rsidR="005F1508">
              <w:rPr>
                <w:rFonts w:ascii="Arial" w:hAnsi="Arial" w:cs="Arial"/>
                <w:color w:val="000000" w:themeColor="text1"/>
                <w:w w:val="105"/>
                <w:sz w:val="22"/>
                <w:szCs w:val="22"/>
              </w:rPr>
              <w:br/>
            </w:r>
            <w:r w:rsidR="005F1508" w:rsidRPr="00866FA0">
              <w:rPr>
                <w:rFonts w:ascii="Arial" w:hAnsi="Arial" w:cs="Arial"/>
                <w:color w:val="FF0000"/>
                <w:sz w:val="22"/>
                <w:szCs w:val="22"/>
              </w:rPr>
              <w:t>COMPLETED</w:t>
            </w:r>
          </w:p>
        </w:tc>
      </w:tr>
      <w:tr w:rsidR="00A576EA" w:rsidRPr="00866FA0" w14:paraId="20DA3C0A" w14:textId="77777777" w:rsidTr="008D540B">
        <w:tc>
          <w:tcPr>
            <w:tcW w:w="473" w:type="dxa"/>
          </w:tcPr>
          <w:p w14:paraId="37DB82FA" w14:textId="16DF2595"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8</w:t>
            </w:r>
          </w:p>
        </w:tc>
        <w:tc>
          <w:tcPr>
            <w:tcW w:w="5092" w:type="dxa"/>
          </w:tcPr>
          <w:p w14:paraId="7B3C76E0" w14:textId="2B84C8DC" w:rsidR="00A576EA" w:rsidRPr="00BC3E0A" w:rsidRDefault="00B14E86"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NIPWG to review the draft answers of the impact study once available.</w:t>
            </w:r>
          </w:p>
        </w:tc>
        <w:tc>
          <w:tcPr>
            <w:tcW w:w="1059" w:type="dxa"/>
          </w:tcPr>
          <w:p w14:paraId="59A96935" w14:textId="20A6CA30" w:rsidR="00A576EA" w:rsidRPr="00BC3E0A" w:rsidRDefault="00B14E86"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9.5.2</w:t>
            </w:r>
          </w:p>
        </w:tc>
        <w:tc>
          <w:tcPr>
            <w:tcW w:w="1750" w:type="dxa"/>
          </w:tcPr>
          <w:p w14:paraId="5335FD94" w14:textId="313EEB18" w:rsidR="00A576EA" w:rsidRPr="00BC3E0A" w:rsidRDefault="00B14E86"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All</w:t>
            </w:r>
          </w:p>
        </w:tc>
        <w:tc>
          <w:tcPr>
            <w:tcW w:w="1691" w:type="dxa"/>
          </w:tcPr>
          <w:p w14:paraId="041D631C" w14:textId="77777777" w:rsidR="00A576EA" w:rsidRDefault="00B14E86" w:rsidP="00B14E86">
            <w:pPr>
              <w:jc w:val="center"/>
              <w:rPr>
                <w:rFonts w:ascii="Arial" w:eastAsia="Times New Roman" w:hAnsi="Arial" w:cs="Arial"/>
                <w:w w:val="105"/>
                <w:sz w:val="22"/>
                <w:szCs w:val="22"/>
              </w:rPr>
            </w:pPr>
            <w:r w:rsidRPr="00BC3E0A">
              <w:rPr>
                <w:rFonts w:ascii="Arial" w:hAnsi="Arial" w:cs="Arial"/>
                <w:color w:val="000000" w:themeColor="text1"/>
                <w:w w:val="105"/>
                <w:sz w:val="22"/>
                <w:szCs w:val="22"/>
              </w:rPr>
              <w:t>End of Jan 2024.</w:t>
            </w:r>
            <w:r w:rsidR="005F1508">
              <w:rPr>
                <w:rFonts w:ascii="Arial" w:hAnsi="Arial" w:cs="Arial"/>
                <w:color w:val="000000" w:themeColor="text1"/>
                <w:w w:val="105"/>
                <w:sz w:val="22"/>
                <w:szCs w:val="22"/>
              </w:rPr>
              <w:br/>
            </w:r>
            <w:r w:rsidR="005F1508">
              <w:rPr>
                <w:rFonts w:ascii="Arial" w:eastAsia="Times New Roman" w:hAnsi="Arial" w:cs="Arial"/>
                <w:w w:val="105"/>
                <w:sz w:val="22"/>
                <w:szCs w:val="22"/>
                <w:highlight w:val="yellow"/>
              </w:rPr>
              <w:t>In Progress</w:t>
            </w:r>
          </w:p>
          <w:p w14:paraId="594E031C" w14:textId="4A6716B3" w:rsidR="00A9297D" w:rsidRPr="00BC3E0A" w:rsidRDefault="00A9297D" w:rsidP="00B14E86">
            <w:pPr>
              <w:jc w:val="center"/>
              <w:rPr>
                <w:rFonts w:ascii="Arial" w:hAnsi="Arial" w:cs="Arial"/>
                <w:color w:val="000000" w:themeColor="text1"/>
                <w:sz w:val="22"/>
                <w:szCs w:val="22"/>
              </w:rPr>
            </w:pPr>
            <w:r w:rsidRPr="00866FA0">
              <w:rPr>
                <w:rFonts w:ascii="Arial" w:hAnsi="Arial" w:cs="Arial"/>
                <w:color w:val="FF0000"/>
                <w:sz w:val="22"/>
                <w:szCs w:val="22"/>
              </w:rPr>
              <w:t>COMPLETED</w:t>
            </w:r>
            <w:r w:rsidR="006A6E17">
              <w:rPr>
                <w:rFonts w:ascii="Arial" w:hAnsi="Arial" w:cs="Arial"/>
                <w:color w:val="FF0000"/>
                <w:sz w:val="22"/>
                <w:szCs w:val="22"/>
              </w:rPr>
              <w:t>/</w:t>
            </w:r>
            <w:r w:rsidR="006A6E17">
              <w:rPr>
                <w:rFonts w:ascii="Arial" w:hAnsi="Arial" w:cs="Arial"/>
                <w:color w:val="FF0000"/>
                <w:sz w:val="22"/>
                <w:szCs w:val="22"/>
              </w:rPr>
              <w:br/>
            </w:r>
            <w:r w:rsidR="006A6E17" w:rsidRPr="006A6E17">
              <w:rPr>
                <w:rFonts w:ascii="Arial" w:hAnsi="Arial" w:cs="Arial"/>
                <w:color w:val="FF0000"/>
                <w:sz w:val="22"/>
                <w:szCs w:val="22"/>
              </w:rPr>
              <w:t>SUPERSEED by action Item 9 of VTC 01/24</w:t>
            </w:r>
          </w:p>
        </w:tc>
      </w:tr>
      <w:tr w:rsidR="00A576EA" w:rsidRPr="00866FA0" w14:paraId="4A80E754" w14:textId="77777777" w:rsidTr="008D540B">
        <w:tc>
          <w:tcPr>
            <w:tcW w:w="473" w:type="dxa"/>
          </w:tcPr>
          <w:p w14:paraId="6F3E1090" w14:textId="09B182CC"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9</w:t>
            </w:r>
          </w:p>
        </w:tc>
        <w:tc>
          <w:tcPr>
            <w:tcW w:w="5092" w:type="dxa"/>
          </w:tcPr>
          <w:p w14:paraId="3B0E68B6" w14:textId="37BF2F2F" w:rsidR="00A576EA" w:rsidRPr="00BC3E0A" w:rsidRDefault="003C7C8E"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Agenda Item on DCWG at the 3</w:t>
            </w:r>
            <w:r w:rsidRPr="00BC3E0A">
              <w:rPr>
                <w:rFonts w:ascii="Arial" w:hAnsi="Arial" w:cs="Arial"/>
                <w:color w:val="000000" w:themeColor="text1"/>
                <w:w w:val="105"/>
                <w:sz w:val="22"/>
                <w:szCs w:val="22"/>
                <w:vertAlign w:val="superscript"/>
              </w:rPr>
              <w:t>rd</w:t>
            </w:r>
            <w:r w:rsidRPr="00BC3E0A">
              <w:rPr>
                <w:rFonts w:ascii="Arial" w:hAnsi="Arial" w:cs="Arial"/>
                <w:color w:val="000000" w:themeColor="text1"/>
                <w:w w:val="105"/>
                <w:sz w:val="22"/>
                <w:szCs w:val="22"/>
              </w:rPr>
              <w:t xml:space="preserve"> dedicated monthly S-128 VTC.</w:t>
            </w:r>
          </w:p>
        </w:tc>
        <w:tc>
          <w:tcPr>
            <w:tcW w:w="1059" w:type="dxa"/>
          </w:tcPr>
          <w:p w14:paraId="32D3E675" w14:textId="0BF6A4E9" w:rsidR="00A576EA" w:rsidRPr="00BC3E0A" w:rsidRDefault="003C7C8E"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9.5.2</w:t>
            </w:r>
          </w:p>
        </w:tc>
        <w:tc>
          <w:tcPr>
            <w:tcW w:w="1750" w:type="dxa"/>
          </w:tcPr>
          <w:p w14:paraId="063CF644" w14:textId="15AD0BC2" w:rsidR="00A576EA" w:rsidRPr="00BC3E0A" w:rsidRDefault="003C7C8E"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JW/HC</w:t>
            </w:r>
          </w:p>
        </w:tc>
        <w:tc>
          <w:tcPr>
            <w:tcW w:w="1691" w:type="dxa"/>
          </w:tcPr>
          <w:p w14:paraId="6BC0476C" w14:textId="6EE38583" w:rsidR="00A576EA" w:rsidRPr="00BC3E0A" w:rsidRDefault="003C7C8E"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3</w:t>
            </w:r>
            <w:r w:rsidRPr="00BC3E0A">
              <w:rPr>
                <w:rFonts w:ascii="Arial" w:hAnsi="Arial" w:cs="Arial"/>
                <w:color w:val="000000" w:themeColor="text1"/>
                <w:sz w:val="22"/>
                <w:szCs w:val="22"/>
                <w:vertAlign w:val="superscript"/>
              </w:rPr>
              <w:t>rd</w:t>
            </w:r>
            <w:r w:rsidRPr="00BC3E0A">
              <w:rPr>
                <w:rFonts w:ascii="Arial" w:hAnsi="Arial" w:cs="Arial"/>
                <w:color w:val="000000" w:themeColor="text1"/>
                <w:sz w:val="22"/>
                <w:szCs w:val="22"/>
              </w:rPr>
              <w:t xml:space="preserve"> S-128 VTC</w:t>
            </w:r>
            <w:r w:rsidRPr="00BC3E0A">
              <w:rPr>
                <w:rFonts w:ascii="Arial" w:hAnsi="Arial" w:cs="Arial"/>
                <w:color w:val="000000" w:themeColor="text1"/>
                <w:sz w:val="22"/>
                <w:szCs w:val="22"/>
              </w:rPr>
              <w:br/>
              <w:t>19</w:t>
            </w:r>
            <w:r w:rsidRPr="00BC3E0A">
              <w:rPr>
                <w:rFonts w:ascii="Arial" w:hAnsi="Arial" w:cs="Arial"/>
                <w:color w:val="000000" w:themeColor="text1"/>
                <w:sz w:val="22"/>
                <w:szCs w:val="22"/>
                <w:vertAlign w:val="superscript"/>
              </w:rPr>
              <w:t>th</w:t>
            </w:r>
            <w:r w:rsidRPr="00BC3E0A">
              <w:rPr>
                <w:rFonts w:ascii="Arial" w:hAnsi="Arial" w:cs="Arial"/>
                <w:color w:val="000000" w:themeColor="text1"/>
                <w:sz w:val="22"/>
                <w:szCs w:val="22"/>
              </w:rPr>
              <w:t xml:space="preserve"> Dec 2024</w:t>
            </w:r>
          </w:p>
        </w:tc>
      </w:tr>
      <w:tr w:rsidR="00A576EA" w:rsidRPr="00866FA0" w14:paraId="006B15CD" w14:textId="77777777" w:rsidTr="008D540B">
        <w:tc>
          <w:tcPr>
            <w:tcW w:w="473" w:type="dxa"/>
          </w:tcPr>
          <w:p w14:paraId="4E376D56" w14:textId="1043EEB5"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10</w:t>
            </w:r>
          </w:p>
        </w:tc>
        <w:tc>
          <w:tcPr>
            <w:tcW w:w="5092" w:type="dxa"/>
          </w:tcPr>
          <w:p w14:paraId="3F6A64B1" w14:textId="7C20BFD7" w:rsidR="00A576EA" w:rsidRPr="00BC3E0A" w:rsidRDefault="00F45ADA"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Include IHMA guide within the HSSC report and raise the question to IMO rep on how to make this document operational.</w:t>
            </w:r>
          </w:p>
        </w:tc>
        <w:tc>
          <w:tcPr>
            <w:tcW w:w="1059" w:type="dxa"/>
          </w:tcPr>
          <w:p w14:paraId="6FA5BC14" w14:textId="0F6C82A9" w:rsidR="00A576EA" w:rsidRPr="00BC3E0A" w:rsidRDefault="00F45ADA"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6</w:t>
            </w:r>
          </w:p>
        </w:tc>
        <w:tc>
          <w:tcPr>
            <w:tcW w:w="1750" w:type="dxa"/>
          </w:tcPr>
          <w:p w14:paraId="442D4D0B" w14:textId="533C7A9D" w:rsidR="00A576EA" w:rsidRPr="00BC3E0A" w:rsidRDefault="00F45ADA"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EM</w:t>
            </w:r>
          </w:p>
        </w:tc>
        <w:tc>
          <w:tcPr>
            <w:tcW w:w="1691" w:type="dxa"/>
          </w:tcPr>
          <w:p w14:paraId="18F1698D" w14:textId="66E47D02" w:rsidR="00A576EA" w:rsidRPr="00BC3E0A" w:rsidRDefault="00F45ADA"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 xml:space="preserve">HSSC16 </w:t>
            </w:r>
            <w:r w:rsidRPr="00BC3E0A">
              <w:rPr>
                <w:rFonts w:ascii="Arial" w:hAnsi="Arial" w:cs="Arial"/>
                <w:color w:val="000000" w:themeColor="text1"/>
                <w:w w:val="105"/>
                <w:sz w:val="22"/>
                <w:szCs w:val="22"/>
              </w:rPr>
              <w:br/>
              <w:t>May 2024</w:t>
            </w:r>
            <w:r w:rsidR="005F1508">
              <w:rPr>
                <w:rFonts w:ascii="Arial" w:hAnsi="Arial" w:cs="Arial"/>
                <w:color w:val="000000" w:themeColor="text1"/>
                <w:w w:val="105"/>
                <w:sz w:val="22"/>
                <w:szCs w:val="22"/>
              </w:rPr>
              <w:br/>
            </w:r>
            <w:r w:rsidR="005F1508" w:rsidRPr="00866FA0">
              <w:rPr>
                <w:rFonts w:ascii="Arial" w:hAnsi="Arial" w:cs="Arial"/>
                <w:color w:val="FF0000"/>
                <w:sz w:val="22"/>
                <w:szCs w:val="22"/>
              </w:rPr>
              <w:t>COMPLETED</w:t>
            </w:r>
          </w:p>
        </w:tc>
      </w:tr>
      <w:tr w:rsidR="00A576EA" w:rsidRPr="00866FA0" w14:paraId="318474AB" w14:textId="77777777" w:rsidTr="008D540B">
        <w:tc>
          <w:tcPr>
            <w:tcW w:w="473" w:type="dxa"/>
          </w:tcPr>
          <w:p w14:paraId="1A9607A1" w14:textId="66272D3F"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11</w:t>
            </w:r>
          </w:p>
        </w:tc>
        <w:tc>
          <w:tcPr>
            <w:tcW w:w="5092" w:type="dxa"/>
          </w:tcPr>
          <w:p w14:paraId="08AF65F0" w14:textId="5E26DD7E" w:rsidR="00A576EA" w:rsidRPr="00BC3E0A" w:rsidRDefault="00F45ADA"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S-131PT to work with JSC to start testing the API and GUI.</w:t>
            </w:r>
          </w:p>
        </w:tc>
        <w:tc>
          <w:tcPr>
            <w:tcW w:w="1059" w:type="dxa"/>
          </w:tcPr>
          <w:p w14:paraId="4BE64F60" w14:textId="4938A0FF" w:rsidR="00A576EA" w:rsidRPr="00BC3E0A" w:rsidRDefault="00A4798C"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9.6.1</w:t>
            </w:r>
          </w:p>
        </w:tc>
        <w:tc>
          <w:tcPr>
            <w:tcW w:w="1750" w:type="dxa"/>
          </w:tcPr>
          <w:p w14:paraId="5D7FEFA3" w14:textId="7E70A691" w:rsidR="00A576EA" w:rsidRPr="00BC3E0A" w:rsidRDefault="00F45ADA"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S-131PT &amp; JSC</w:t>
            </w:r>
          </w:p>
        </w:tc>
        <w:tc>
          <w:tcPr>
            <w:tcW w:w="1691" w:type="dxa"/>
          </w:tcPr>
          <w:p w14:paraId="10193149" w14:textId="055B3208" w:rsidR="00A576EA" w:rsidRPr="00BC3E0A" w:rsidRDefault="00A4798C" w:rsidP="008D540B">
            <w:pPr>
              <w:jc w:val="center"/>
              <w:rPr>
                <w:rFonts w:ascii="Arial" w:hAnsi="Arial" w:cs="Arial"/>
                <w:color w:val="000000" w:themeColor="text1"/>
                <w:sz w:val="22"/>
                <w:szCs w:val="22"/>
              </w:rPr>
            </w:pPr>
            <w:r w:rsidRPr="00257D3B">
              <w:rPr>
                <w:rFonts w:ascii="Arial" w:hAnsi="Arial" w:cs="Arial"/>
                <w:strike/>
                <w:color w:val="000000" w:themeColor="text1"/>
                <w:w w:val="105"/>
                <w:sz w:val="22"/>
                <w:szCs w:val="22"/>
              </w:rPr>
              <w:t>VTC01/24</w:t>
            </w:r>
            <w:r w:rsidR="00257D3B">
              <w:rPr>
                <w:rFonts w:ascii="Arial" w:hAnsi="Arial" w:cs="Arial"/>
                <w:color w:val="000000" w:themeColor="text1"/>
                <w:w w:val="105"/>
                <w:sz w:val="22"/>
                <w:szCs w:val="22"/>
              </w:rPr>
              <w:br/>
            </w:r>
            <w:r w:rsidR="00257D3B" w:rsidRPr="00BC3E0A">
              <w:rPr>
                <w:rFonts w:ascii="Arial" w:hAnsi="Arial" w:cs="Arial"/>
                <w:color w:val="000000" w:themeColor="text1"/>
                <w:w w:val="105"/>
                <w:sz w:val="22"/>
                <w:szCs w:val="22"/>
              </w:rPr>
              <w:t>VTC0</w:t>
            </w:r>
            <w:r w:rsidR="00257D3B">
              <w:rPr>
                <w:rFonts w:ascii="Arial" w:hAnsi="Arial" w:cs="Arial"/>
                <w:color w:val="000000" w:themeColor="text1"/>
                <w:w w:val="105"/>
                <w:sz w:val="22"/>
                <w:szCs w:val="22"/>
              </w:rPr>
              <w:t>2</w:t>
            </w:r>
            <w:r w:rsidR="00257D3B" w:rsidRPr="00BC3E0A">
              <w:rPr>
                <w:rFonts w:ascii="Arial" w:hAnsi="Arial" w:cs="Arial"/>
                <w:color w:val="000000" w:themeColor="text1"/>
                <w:w w:val="105"/>
                <w:sz w:val="22"/>
                <w:szCs w:val="22"/>
              </w:rPr>
              <w:t>/24</w:t>
            </w:r>
          </w:p>
        </w:tc>
      </w:tr>
      <w:tr w:rsidR="00A576EA" w:rsidRPr="00866FA0" w14:paraId="150508B8" w14:textId="77777777" w:rsidTr="008D540B">
        <w:tc>
          <w:tcPr>
            <w:tcW w:w="473" w:type="dxa"/>
          </w:tcPr>
          <w:p w14:paraId="417C91F9" w14:textId="79A57549"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12</w:t>
            </w:r>
          </w:p>
        </w:tc>
        <w:tc>
          <w:tcPr>
            <w:tcW w:w="5092" w:type="dxa"/>
          </w:tcPr>
          <w:p w14:paraId="62F8CCBB" w14:textId="06B8D744" w:rsidR="00A576EA" w:rsidRPr="00BC3E0A" w:rsidRDefault="00A4798C"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S-131PT to contact BvS for API testing.</w:t>
            </w:r>
          </w:p>
        </w:tc>
        <w:tc>
          <w:tcPr>
            <w:tcW w:w="1059" w:type="dxa"/>
          </w:tcPr>
          <w:p w14:paraId="7DD30283" w14:textId="27CAC163" w:rsidR="00A576EA" w:rsidRPr="00BC3E0A" w:rsidRDefault="00A4798C"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9.6.1</w:t>
            </w:r>
          </w:p>
        </w:tc>
        <w:tc>
          <w:tcPr>
            <w:tcW w:w="1750" w:type="dxa"/>
          </w:tcPr>
          <w:p w14:paraId="231460F7" w14:textId="3AC3CB84" w:rsidR="00A576EA" w:rsidRPr="00BC3E0A" w:rsidRDefault="00A4798C"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S-131PT &amp; BvS</w:t>
            </w:r>
          </w:p>
        </w:tc>
        <w:tc>
          <w:tcPr>
            <w:tcW w:w="1691" w:type="dxa"/>
          </w:tcPr>
          <w:p w14:paraId="5FD8A37E" w14:textId="56C5F356" w:rsidR="00A576EA" w:rsidRPr="00BC3E0A" w:rsidRDefault="00257D3B" w:rsidP="008D540B">
            <w:pPr>
              <w:jc w:val="center"/>
              <w:rPr>
                <w:rFonts w:ascii="Arial" w:hAnsi="Arial" w:cs="Arial"/>
                <w:color w:val="000000" w:themeColor="text1"/>
                <w:sz w:val="22"/>
                <w:szCs w:val="22"/>
              </w:rPr>
            </w:pPr>
            <w:r w:rsidRPr="00257D3B">
              <w:rPr>
                <w:rFonts w:ascii="Arial" w:hAnsi="Arial" w:cs="Arial"/>
                <w:strike/>
                <w:color w:val="000000" w:themeColor="text1"/>
                <w:w w:val="105"/>
                <w:sz w:val="22"/>
                <w:szCs w:val="22"/>
              </w:rPr>
              <w:t>VTC01/24</w:t>
            </w:r>
            <w:r>
              <w:rPr>
                <w:rFonts w:ascii="Arial" w:hAnsi="Arial" w:cs="Arial"/>
                <w:color w:val="000000" w:themeColor="text1"/>
                <w:w w:val="105"/>
                <w:sz w:val="22"/>
                <w:szCs w:val="22"/>
              </w:rPr>
              <w:br/>
            </w:r>
            <w:r w:rsidRPr="00BC3E0A">
              <w:rPr>
                <w:rFonts w:ascii="Arial" w:hAnsi="Arial" w:cs="Arial"/>
                <w:color w:val="000000" w:themeColor="text1"/>
                <w:w w:val="105"/>
                <w:sz w:val="22"/>
                <w:szCs w:val="22"/>
              </w:rPr>
              <w:t>VTC0</w:t>
            </w:r>
            <w:r>
              <w:rPr>
                <w:rFonts w:ascii="Arial" w:hAnsi="Arial" w:cs="Arial"/>
                <w:color w:val="000000" w:themeColor="text1"/>
                <w:w w:val="105"/>
                <w:sz w:val="22"/>
                <w:szCs w:val="22"/>
              </w:rPr>
              <w:t>2</w:t>
            </w:r>
            <w:r w:rsidRPr="00BC3E0A">
              <w:rPr>
                <w:rFonts w:ascii="Arial" w:hAnsi="Arial" w:cs="Arial"/>
                <w:color w:val="000000" w:themeColor="text1"/>
                <w:w w:val="105"/>
                <w:sz w:val="22"/>
                <w:szCs w:val="22"/>
              </w:rPr>
              <w:t>/24</w:t>
            </w:r>
          </w:p>
        </w:tc>
      </w:tr>
      <w:tr w:rsidR="00A576EA" w:rsidRPr="00866FA0" w14:paraId="3AE8B725" w14:textId="77777777" w:rsidTr="008D540B">
        <w:tc>
          <w:tcPr>
            <w:tcW w:w="473" w:type="dxa"/>
          </w:tcPr>
          <w:p w14:paraId="7D2C3C8D" w14:textId="73D62E32"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13</w:t>
            </w:r>
          </w:p>
        </w:tc>
        <w:tc>
          <w:tcPr>
            <w:tcW w:w="5092" w:type="dxa"/>
          </w:tcPr>
          <w:p w14:paraId="251BF8E4" w14:textId="616546BD" w:rsidR="00A576EA" w:rsidRPr="00BC3E0A" w:rsidRDefault="00A4798C"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Meeting with IEHG to be scheduled to discuss harmonization between S-131 and S-401.</w:t>
            </w:r>
          </w:p>
        </w:tc>
        <w:tc>
          <w:tcPr>
            <w:tcW w:w="1059" w:type="dxa"/>
          </w:tcPr>
          <w:p w14:paraId="3D280C7C" w14:textId="51048FFB" w:rsidR="00A576EA" w:rsidRPr="00BC3E0A" w:rsidRDefault="00A4798C"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9.6.2</w:t>
            </w:r>
          </w:p>
        </w:tc>
        <w:tc>
          <w:tcPr>
            <w:tcW w:w="1750" w:type="dxa"/>
          </w:tcPr>
          <w:p w14:paraId="4473B9BA" w14:textId="719409E8" w:rsidR="00A576EA" w:rsidRPr="00BC3E0A" w:rsidRDefault="00A4798C"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SR, EM, JMK</w:t>
            </w:r>
          </w:p>
        </w:tc>
        <w:tc>
          <w:tcPr>
            <w:tcW w:w="1691" w:type="dxa"/>
          </w:tcPr>
          <w:p w14:paraId="5ED6A485" w14:textId="77777777" w:rsidR="00EC6CA8" w:rsidRDefault="00A4798C"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Jan 2024</w:t>
            </w:r>
          </w:p>
          <w:p w14:paraId="26A8F5C1" w14:textId="119834B0" w:rsidR="00A576EA" w:rsidRPr="00BC3E0A" w:rsidRDefault="00EC6CA8" w:rsidP="008D540B">
            <w:pPr>
              <w:jc w:val="center"/>
              <w:rPr>
                <w:rFonts w:ascii="Arial" w:hAnsi="Arial" w:cs="Arial"/>
                <w:color w:val="000000" w:themeColor="text1"/>
                <w:sz w:val="22"/>
                <w:szCs w:val="22"/>
              </w:rPr>
            </w:pPr>
            <w:r w:rsidRPr="00EC6CA8">
              <w:rPr>
                <w:rFonts w:ascii="Arial" w:hAnsi="Arial" w:cs="Arial"/>
                <w:color w:val="FF0000"/>
                <w:sz w:val="22"/>
                <w:szCs w:val="22"/>
              </w:rPr>
              <w:t>COMPLETED</w:t>
            </w:r>
            <w:r w:rsidR="00257D3B">
              <w:rPr>
                <w:rFonts w:ascii="Arial" w:hAnsi="Arial" w:cs="Arial"/>
                <w:color w:val="000000" w:themeColor="text1"/>
                <w:sz w:val="22"/>
                <w:szCs w:val="22"/>
              </w:rPr>
              <w:br/>
            </w:r>
          </w:p>
        </w:tc>
      </w:tr>
      <w:tr w:rsidR="00A576EA" w:rsidRPr="00866FA0" w14:paraId="087906E8" w14:textId="77777777" w:rsidTr="008D540B">
        <w:tc>
          <w:tcPr>
            <w:tcW w:w="473" w:type="dxa"/>
          </w:tcPr>
          <w:p w14:paraId="310DBD51" w14:textId="5F588360"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14</w:t>
            </w:r>
          </w:p>
        </w:tc>
        <w:tc>
          <w:tcPr>
            <w:tcW w:w="5092" w:type="dxa"/>
          </w:tcPr>
          <w:p w14:paraId="7724A12B" w14:textId="2A583990" w:rsidR="00A576EA" w:rsidRPr="00BC3E0A" w:rsidRDefault="00A4798C"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 xml:space="preserve">Agenda Item </w:t>
            </w:r>
            <w:r w:rsidRPr="00BC3E0A">
              <w:rPr>
                <w:rFonts w:ascii="Arial" w:hAnsi="Arial" w:cs="Arial"/>
                <w:color w:val="000000" w:themeColor="text1"/>
                <w:sz w:val="22"/>
                <w:szCs w:val="22"/>
              </w:rPr>
              <w:t>USCG S-100 System Architecture update.</w:t>
            </w:r>
          </w:p>
        </w:tc>
        <w:tc>
          <w:tcPr>
            <w:tcW w:w="1059" w:type="dxa"/>
          </w:tcPr>
          <w:p w14:paraId="5347D92B" w14:textId="15A505C8" w:rsidR="00A576EA" w:rsidRPr="00BC3E0A" w:rsidRDefault="00A4798C"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8</w:t>
            </w:r>
          </w:p>
        </w:tc>
        <w:tc>
          <w:tcPr>
            <w:tcW w:w="1750" w:type="dxa"/>
          </w:tcPr>
          <w:p w14:paraId="06632BDA" w14:textId="0A401AAE" w:rsidR="00A576EA" w:rsidRPr="00BC3E0A" w:rsidRDefault="00A4798C"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JW/AA</w:t>
            </w:r>
          </w:p>
        </w:tc>
        <w:tc>
          <w:tcPr>
            <w:tcW w:w="1691" w:type="dxa"/>
          </w:tcPr>
          <w:p w14:paraId="25960CE2" w14:textId="407E9F30" w:rsidR="00A576EA" w:rsidRPr="00BC3E0A" w:rsidRDefault="00BC3E0A"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VTC01/24</w:t>
            </w:r>
            <w:r w:rsidR="00257D3B">
              <w:rPr>
                <w:rFonts w:ascii="Arial" w:hAnsi="Arial" w:cs="Arial"/>
                <w:color w:val="000000" w:themeColor="text1"/>
                <w:w w:val="105"/>
                <w:sz w:val="22"/>
                <w:szCs w:val="22"/>
              </w:rPr>
              <w:br/>
            </w:r>
            <w:r w:rsidR="00257D3B" w:rsidRPr="00866FA0">
              <w:rPr>
                <w:rFonts w:ascii="Arial" w:hAnsi="Arial" w:cs="Arial"/>
                <w:color w:val="FF0000"/>
                <w:sz w:val="22"/>
                <w:szCs w:val="22"/>
              </w:rPr>
              <w:t>COMPLETED</w:t>
            </w:r>
          </w:p>
        </w:tc>
      </w:tr>
      <w:tr w:rsidR="00A576EA" w:rsidRPr="00866FA0" w14:paraId="03151245" w14:textId="77777777" w:rsidTr="008D540B">
        <w:tc>
          <w:tcPr>
            <w:tcW w:w="473" w:type="dxa"/>
          </w:tcPr>
          <w:p w14:paraId="2366A834" w14:textId="75BFB062"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15</w:t>
            </w:r>
          </w:p>
        </w:tc>
        <w:tc>
          <w:tcPr>
            <w:tcW w:w="5092" w:type="dxa"/>
          </w:tcPr>
          <w:p w14:paraId="344FA2FD" w14:textId="13A620F4" w:rsidR="00A576EA" w:rsidRPr="00BC3E0A" w:rsidRDefault="00BC3E0A"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BSH work to be included in NIPWG report to HSSC.</w:t>
            </w:r>
          </w:p>
        </w:tc>
        <w:tc>
          <w:tcPr>
            <w:tcW w:w="1059" w:type="dxa"/>
          </w:tcPr>
          <w:p w14:paraId="6E2CA46A" w14:textId="69A95F19" w:rsidR="00A576EA" w:rsidRPr="00BC3E0A" w:rsidRDefault="00BC3E0A"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9.4.2</w:t>
            </w:r>
          </w:p>
        </w:tc>
        <w:tc>
          <w:tcPr>
            <w:tcW w:w="1750" w:type="dxa"/>
          </w:tcPr>
          <w:p w14:paraId="41AC74E9" w14:textId="04359564" w:rsidR="00A576EA" w:rsidRPr="00BC3E0A" w:rsidRDefault="00BC3E0A"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Chair Team &amp; PS</w:t>
            </w:r>
          </w:p>
        </w:tc>
        <w:tc>
          <w:tcPr>
            <w:tcW w:w="1691" w:type="dxa"/>
          </w:tcPr>
          <w:p w14:paraId="100DF8F9" w14:textId="2DB06B9D" w:rsidR="00A576EA" w:rsidRPr="00BC3E0A" w:rsidRDefault="00BC3E0A"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 xml:space="preserve">HSSC16 </w:t>
            </w:r>
            <w:r w:rsidRPr="00BC3E0A">
              <w:rPr>
                <w:rFonts w:ascii="Arial" w:hAnsi="Arial" w:cs="Arial"/>
                <w:color w:val="000000" w:themeColor="text1"/>
                <w:w w:val="105"/>
                <w:sz w:val="22"/>
                <w:szCs w:val="22"/>
              </w:rPr>
              <w:br/>
              <w:t>May 2024</w:t>
            </w:r>
            <w:r w:rsidR="00257D3B">
              <w:rPr>
                <w:rFonts w:ascii="Arial" w:hAnsi="Arial" w:cs="Arial"/>
                <w:color w:val="000000" w:themeColor="text1"/>
                <w:w w:val="105"/>
                <w:sz w:val="22"/>
                <w:szCs w:val="22"/>
              </w:rPr>
              <w:br/>
            </w:r>
            <w:r w:rsidR="00257D3B">
              <w:rPr>
                <w:rFonts w:ascii="Arial" w:eastAsia="Times New Roman" w:hAnsi="Arial" w:cs="Arial"/>
                <w:w w:val="105"/>
                <w:sz w:val="22"/>
                <w:szCs w:val="22"/>
                <w:highlight w:val="yellow"/>
              </w:rPr>
              <w:t>In Progress</w:t>
            </w:r>
          </w:p>
        </w:tc>
      </w:tr>
      <w:tr w:rsidR="00A576EA" w:rsidRPr="00866FA0" w14:paraId="05D22CC9" w14:textId="77777777" w:rsidTr="008D540B">
        <w:tc>
          <w:tcPr>
            <w:tcW w:w="473" w:type="dxa"/>
          </w:tcPr>
          <w:p w14:paraId="5A6AA22E" w14:textId="599128FA"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16</w:t>
            </w:r>
          </w:p>
        </w:tc>
        <w:tc>
          <w:tcPr>
            <w:tcW w:w="5092" w:type="dxa"/>
          </w:tcPr>
          <w:p w14:paraId="47DC92A2" w14:textId="58818CBA" w:rsidR="00A576EA" w:rsidRPr="00BC3E0A" w:rsidRDefault="00BC3E0A"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Agenda item on</w:t>
            </w:r>
            <w:r w:rsidRPr="00BC3E0A">
              <w:rPr>
                <w:rFonts w:ascii="Arial" w:hAnsi="Arial" w:cs="Arial"/>
                <w:b/>
                <w:bCs/>
                <w:color w:val="000000" w:themeColor="text1"/>
                <w:w w:val="105"/>
                <w:sz w:val="22"/>
                <w:szCs w:val="22"/>
              </w:rPr>
              <w:t xml:space="preserve"> </w:t>
            </w:r>
            <w:r w:rsidRPr="00BC3E0A">
              <w:rPr>
                <w:rFonts w:ascii="Arial" w:hAnsi="Arial" w:cs="Arial"/>
                <w:color w:val="000000" w:themeColor="text1"/>
                <w:sz w:val="22"/>
                <w:szCs w:val="22"/>
              </w:rPr>
              <w:t>S-100WG8 Complex Portrayals Paper update at next VTC.</w:t>
            </w:r>
          </w:p>
        </w:tc>
        <w:tc>
          <w:tcPr>
            <w:tcW w:w="1059" w:type="dxa"/>
          </w:tcPr>
          <w:p w14:paraId="73F22C1D" w14:textId="7B4B2029" w:rsidR="00A576EA" w:rsidRPr="00BC3E0A" w:rsidRDefault="00BC3E0A"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7</w:t>
            </w:r>
          </w:p>
        </w:tc>
        <w:tc>
          <w:tcPr>
            <w:tcW w:w="1750" w:type="dxa"/>
          </w:tcPr>
          <w:p w14:paraId="2C933784" w14:textId="6C6C8D76" w:rsidR="00A576EA" w:rsidRPr="00BC3E0A" w:rsidRDefault="00BC3E0A"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EM</w:t>
            </w:r>
          </w:p>
        </w:tc>
        <w:tc>
          <w:tcPr>
            <w:tcW w:w="1691" w:type="dxa"/>
          </w:tcPr>
          <w:p w14:paraId="26C59AD9" w14:textId="222AC20B" w:rsidR="00A576EA" w:rsidRPr="00BC3E0A" w:rsidRDefault="00BC3E0A" w:rsidP="008D540B">
            <w:pPr>
              <w:jc w:val="center"/>
              <w:rPr>
                <w:rFonts w:ascii="Arial" w:hAnsi="Arial" w:cs="Arial"/>
                <w:color w:val="000000" w:themeColor="text1"/>
                <w:sz w:val="22"/>
                <w:szCs w:val="22"/>
              </w:rPr>
            </w:pPr>
            <w:r w:rsidRPr="00BC3E0A">
              <w:rPr>
                <w:rFonts w:ascii="Arial" w:hAnsi="Arial" w:cs="Arial"/>
                <w:color w:val="000000" w:themeColor="text1"/>
                <w:w w:val="105"/>
                <w:sz w:val="22"/>
                <w:szCs w:val="22"/>
              </w:rPr>
              <w:t>VTC01/24</w:t>
            </w:r>
            <w:r w:rsidR="00732E2E">
              <w:rPr>
                <w:rFonts w:ascii="Arial" w:hAnsi="Arial" w:cs="Arial"/>
                <w:color w:val="000000" w:themeColor="text1"/>
                <w:w w:val="105"/>
                <w:sz w:val="22"/>
                <w:szCs w:val="22"/>
              </w:rPr>
              <w:br/>
            </w:r>
            <w:r w:rsidR="00732E2E" w:rsidRPr="000377BA">
              <w:rPr>
                <w:rFonts w:ascii="Arial" w:hAnsi="Arial" w:cs="Arial"/>
                <w:color w:val="FF0000"/>
                <w:w w:val="105"/>
                <w:sz w:val="22"/>
                <w:szCs w:val="22"/>
              </w:rPr>
              <w:t>COMPLETED</w:t>
            </w:r>
          </w:p>
        </w:tc>
      </w:tr>
      <w:tr w:rsidR="00A576EA" w:rsidRPr="00866FA0" w14:paraId="5309BF76" w14:textId="77777777" w:rsidTr="008D540B">
        <w:tc>
          <w:tcPr>
            <w:tcW w:w="473" w:type="dxa"/>
          </w:tcPr>
          <w:p w14:paraId="6B0CC61A" w14:textId="4BE16524" w:rsidR="00A576EA" w:rsidRPr="00866FA0" w:rsidRDefault="00A576E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17</w:t>
            </w:r>
          </w:p>
        </w:tc>
        <w:tc>
          <w:tcPr>
            <w:tcW w:w="5092" w:type="dxa"/>
          </w:tcPr>
          <w:p w14:paraId="6418BE4B" w14:textId="3896D029" w:rsidR="00A576EA" w:rsidRPr="00BC3E0A" w:rsidRDefault="00BC3E0A" w:rsidP="008D540B">
            <w:pPr>
              <w:jc w:val="both"/>
              <w:rPr>
                <w:rFonts w:ascii="Arial" w:hAnsi="Arial" w:cs="Arial"/>
                <w:color w:val="000000" w:themeColor="text1"/>
                <w:w w:val="105"/>
                <w:sz w:val="22"/>
                <w:szCs w:val="22"/>
                <w:lang w:val="en-GB"/>
              </w:rPr>
            </w:pPr>
            <w:r w:rsidRPr="00BC3E0A">
              <w:rPr>
                <w:rFonts w:ascii="Arial" w:hAnsi="Arial" w:cs="Arial"/>
                <w:color w:val="000000" w:themeColor="text1"/>
                <w:w w:val="105"/>
                <w:sz w:val="22"/>
                <w:szCs w:val="22"/>
              </w:rPr>
              <w:t xml:space="preserve">Chair Team to email working group asking for volunteers to attend the </w:t>
            </w:r>
            <w:r w:rsidRPr="00BC3E0A">
              <w:rPr>
                <w:rFonts w:ascii="Arial" w:hAnsi="Arial" w:cs="Arial"/>
                <w:color w:val="000000" w:themeColor="text1"/>
                <w:sz w:val="22"/>
                <w:szCs w:val="22"/>
              </w:rPr>
              <w:t>IEC WG17 Joint IHO IEC meeting</w:t>
            </w:r>
            <w:r w:rsidRPr="00BC3E0A">
              <w:rPr>
                <w:rFonts w:ascii="Arial" w:hAnsi="Arial" w:cs="Arial"/>
                <w:color w:val="000000" w:themeColor="text1"/>
                <w:w w:val="105"/>
                <w:sz w:val="22"/>
                <w:szCs w:val="22"/>
              </w:rPr>
              <w:t>.</w:t>
            </w:r>
          </w:p>
        </w:tc>
        <w:tc>
          <w:tcPr>
            <w:tcW w:w="1059" w:type="dxa"/>
          </w:tcPr>
          <w:p w14:paraId="24491DFC" w14:textId="0CBC7975" w:rsidR="00A576EA" w:rsidRPr="00BC3E0A" w:rsidRDefault="00BC3E0A" w:rsidP="008D540B">
            <w:pPr>
              <w:spacing w:after="240"/>
              <w:jc w:val="center"/>
              <w:rPr>
                <w:rFonts w:ascii="Arial" w:hAnsi="Arial" w:cs="Arial"/>
                <w:color w:val="000000" w:themeColor="text1"/>
                <w:sz w:val="22"/>
                <w:szCs w:val="22"/>
              </w:rPr>
            </w:pPr>
            <w:r w:rsidRPr="00BC3E0A">
              <w:rPr>
                <w:rFonts w:ascii="Arial" w:hAnsi="Arial" w:cs="Arial"/>
                <w:color w:val="000000" w:themeColor="text1"/>
                <w:sz w:val="22"/>
                <w:szCs w:val="22"/>
              </w:rPr>
              <w:t>5</w:t>
            </w:r>
          </w:p>
        </w:tc>
        <w:tc>
          <w:tcPr>
            <w:tcW w:w="1750" w:type="dxa"/>
          </w:tcPr>
          <w:p w14:paraId="2410251D" w14:textId="381F8C34" w:rsidR="00A576EA" w:rsidRPr="00BC3E0A" w:rsidRDefault="00BC3E0A"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Chair Team</w:t>
            </w:r>
          </w:p>
        </w:tc>
        <w:tc>
          <w:tcPr>
            <w:tcW w:w="1691" w:type="dxa"/>
          </w:tcPr>
          <w:p w14:paraId="1A6C97D6" w14:textId="74DFCB59" w:rsidR="00A576EA" w:rsidRPr="00BC3E0A" w:rsidRDefault="00BC3E0A" w:rsidP="008D540B">
            <w:pPr>
              <w:jc w:val="center"/>
              <w:rPr>
                <w:rFonts w:ascii="Arial" w:hAnsi="Arial" w:cs="Arial"/>
                <w:color w:val="000000" w:themeColor="text1"/>
                <w:sz w:val="22"/>
                <w:szCs w:val="22"/>
              </w:rPr>
            </w:pPr>
            <w:r w:rsidRPr="00BC3E0A">
              <w:rPr>
                <w:rFonts w:ascii="Arial" w:hAnsi="Arial" w:cs="Arial"/>
                <w:color w:val="000000" w:themeColor="text1"/>
                <w:sz w:val="22"/>
                <w:szCs w:val="22"/>
              </w:rPr>
              <w:t>End of Dec 2024</w:t>
            </w:r>
            <w:r w:rsidR="00732E2E">
              <w:rPr>
                <w:rFonts w:ascii="Arial" w:hAnsi="Arial" w:cs="Arial"/>
                <w:color w:val="000000" w:themeColor="text1"/>
                <w:sz w:val="22"/>
                <w:szCs w:val="22"/>
              </w:rPr>
              <w:br/>
            </w:r>
            <w:r w:rsidR="00732E2E" w:rsidRPr="000377BA">
              <w:rPr>
                <w:rFonts w:ascii="Arial" w:hAnsi="Arial" w:cs="Arial"/>
                <w:color w:val="FF0000"/>
                <w:w w:val="105"/>
                <w:sz w:val="22"/>
                <w:szCs w:val="22"/>
              </w:rPr>
              <w:t>COMPLETED</w:t>
            </w:r>
          </w:p>
        </w:tc>
      </w:tr>
      <w:tr w:rsidR="00BB1065" w:rsidRPr="00866FA0" w14:paraId="53B8C9BE" w14:textId="77777777" w:rsidTr="00274F81">
        <w:tc>
          <w:tcPr>
            <w:tcW w:w="10065" w:type="dxa"/>
            <w:gridSpan w:val="5"/>
          </w:tcPr>
          <w:p w14:paraId="7EA67A8F" w14:textId="7559BB13" w:rsidR="00BB1065" w:rsidRPr="00BC3E0A" w:rsidRDefault="00BB1065" w:rsidP="00BB1065">
            <w:pPr>
              <w:rPr>
                <w:rFonts w:ascii="Arial" w:hAnsi="Arial" w:cs="Arial"/>
                <w:color w:val="000000" w:themeColor="text1"/>
                <w:sz w:val="22"/>
                <w:szCs w:val="22"/>
              </w:rPr>
            </w:pPr>
            <w:r w:rsidRPr="00866FA0">
              <w:rPr>
                <w:rFonts w:ascii="Arial" w:hAnsi="Arial" w:cs="Arial"/>
                <w:b/>
                <w:bCs/>
                <w:sz w:val="22"/>
                <w:szCs w:val="22"/>
              </w:rPr>
              <w:t>NIPWG VTC-0</w:t>
            </w:r>
            <w:r>
              <w:rPr>
                <w:rFonts w:ascii="Arial" w:hAnsi="Arial" w:cs="Arial"/>
                <w:b/>
                <w:bCs/>
                <w:sz w:val="22"/>
                <w:szCs w:val="22"/>
              </w:rPr>
              <w:t>1</w:t>
            </w:r>
            <w:r w:rsidRPr="00866FA0">
              <w:rPr>
                <w:rFonts w:ascii="Arial" w:hAnsi="Arial" w:cs="Arial"/>
                <w:b/>
                <w:bCs/>
                <w:sz w:val="22"/>
                <w:szCs w:val="22"/>
              </w:rPr>
              <w:t xml:space="preserve"> (202</w:t>
            </w:r>
            <w:r>
              <w:rPr>
                <w:rFonts w:ascii="Arial" w:hAnsi="Arial" w:cs="Arial"/>
                <w:b/>
                <w:bCs/>
                <w:sz w:val="22"/>
                <w:szCs w:val="22"/>
              </w:rPr>
              <w:t>4</w:t>
            </w:r>
            <w:r w:rsidRPr="00866FA0">
              <w:rPr>
                <w:rFonts w:ascii="Arial" w:hAnsi="Arial" w:cs="Arial"/>
                <w:b/>
                <w:bCs/>
                <w:sz w:val="22"/>
                <w:szCs w:val="22"/>
              </w:rPr>
              <w:t>)</w:t>
            </w:r>
          </w:p>
        </w:tc>
      </w:tr>
      <w:tr w:rsidR="00BB1065" w:rsidRPr="00866FA0" w14:paraId="661095C1" w14:textId="77777777" w:rsidTr="008D540B">
        <w:tc>
          <w:tcPr>
            <w:tcW w:w="473" w:type="dxa"/>
          </w:tcPr>
          <w:p w14:paraId="4277D7A0" w14:textId="5B3A8C1A" w:rsidR="00BB1065" w:rsidRDefault="001A077C"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w:t>
            </w:r>
          </w:p>
        </w:tc>
        <w:tc>
          <w:tcPr>
            <w:tcW w:w="5092" w:type="dxa"/>
          </w:tcPr>
          <w:p w14:paraId="0A97DF02" w14:textId="39EA0A8A" w:rsidR="00BB1065" w:rsidRPr="00BC3E0A" w:rsidRDefault="00FA6C7A" w:rsidP="008D540B">
            <w:pPr>
              <w:jc w:val="both"/>
              <w:rPr>
                <w:rFonts w:ascii="Arial" w:hAnsi="Arial" w:cs="Arial"/>
                <w:color w:val="000000" w:themeColor="text1"/>
                <w:w w:val="105"/>
                <w:sz w:val="22"/>
                <w:szCs w:val="22"/>
              </w:rPr>
            </w:pPr>
            <w:r w:rsidRPr="00FA6C7A">
              <w:rPr>
                <w:rFonts w:ascii="Arial" w:hAnsi="Arial" w:cs="Arial"/>
                <w:color w:val="000000" w:themeColor="text1"/>
                <w:w w:val="105"/>
                <w:sz w:val="22"/>
                <w:szCs w:val="22"/>
              </w:rPr>
              <w:t>NIPWG to review and</w:t>
            </w:r>
            <w:r w:rsidRPr="00FA6C7A">
              <w:rPr>
                <w:rFonts w:ascii="Arial" w:hAnsi="Arial" w:cs="Arial"/>
                <w:b/>
                <w:bCs/>
                <w:color w:val="000000" w:themeColor="text1"/>
                <w:w w:val="105"/>
                <w:sz w:val="22"/>
                <w:szCs w:val="22"/>
              </w:rPr>
              <w:t xml:space="preserve"> </w:t>
            </w:r>
            <w:r w:rsidRPr="00FA6C7A">
              <w:rPr>
                <w:rFonts w:ascii="Arial" w:hAnsi="Arial" w:cs="Arial"/>
                <w:color w:val="000000" w:themeColor="text1"/>
                <w:w w:val="105"/>
                <w:sz w:val="22"/>
                <w:szCs w:val="22"/>
              </w:rPr>
              <w:t>provide comments on the proposed Work Plan 2024-2025.</w:t>
            </w:r>
          </w:p>
        </w:tc>
        <w:tc>
          <w:tcPr>
            <w:tcW w:w="1059" w:type="dxa"/>
          </w:tcPr>
          <w:p w14:paraId="7F5306F2" w14:textId="2E8EAC7A" w:rsidR="00BB1065" w:rsidRPr="00BC3E0A" w:rsidRDefault="00FA6C7A" w:rsidP="008D540B">
            <w:pPr>
              <w:spacing w:after="240"/>
              <w:jc w:val="center"/>
              <w:rPr>
                <w:rFonts w:ascii="Arial" w:hAnsi="Arial" w:cs="Arial"/>
                <w:color w:val="000000" w:themeColor="text1"/>
                <w:sz w:val="22"/>
                <w:szCs w:val="22"/>
              </w:rPr>
            </w:pPr>
            <w:r>
              <w:rPr>
                <w:rFonts w:ascii="Arial" w:hAnsi="Arial" w:cs="Arial"/>
                <w:color w:val="000000" w:themeColor="text1"/>
                <w:sz w:val="22"/>
                <w:szCs w:val="22"/>
              </w:rPr>
              <w:t>2.2</w:t>
            </w:r>
          </w:p>
        </w:tc>
        <w:tc>
          <w:tcPr>
            <w:tcW w:w="1750" w:type="dxa"/>
          </w:tcPr>
          <w:p w14:paraId="2F3E6D19" w14:textId="070CC97A" w:rsidR="00BB1065" w:rsidRPr="00BC3E0A" w:rsidRDefault="00FA6C7A" w:rsidP="008D540B">
            <w:pPr>
              <w:jc w:val="center"/>
              <w:rPr>
                <w:rFonts w:ascii="Arial" w:hAnsi="Arial" w:cs="Arial"/>
                <w:color w:val="000000" w:themeColor="text1"/>
                <w:sz w:val="22"/>
                <w:szCs w:val="22"/>
              </w:rPr>
            </w:pPr>
            <w:r>
              <w:rPr>
                <w:rFonts w:ascii="Arial" w:hAnsi="Arial" w:cs="Arial"/>
                <w:color w:val="000000" w:themeColor="text1"/>
                <w:sz w:val="22"/>
                <w:szCs w:val="22"/>
              </w:rPr>
              <w:t>All</w:t>
            </w:r>
          </w:p>
        </w:tc>
        <w:tc>
          <w:tcPr>
            <w:tcW w:w="1691" w:type="dxa"/>
          </w:tcPr>
          <w:p w14:paraId="08EC233D" w14:textId="24DC2EEB" w:rsidR="00BB1065" w:rsidRPr="00BC3E0A" w:rsidRDefault="00FA6C7A" w:rsidP="008D540B">
            <w:pPr>
              <w:jc w:val="center"/>
              <w:rPr>
                <w:rFonts w:ascii="Arial" w:hAnsi="Arial" w:cs="Arial"/>
                <w:color w:val="000000" w:themeColor="text1"/>
                <w:sz w:val="22"/>
                <w:szCs w:val="22"/>
              </w:rPr>
            </w:pPr>
            <w:r>
              <w:rPr>
                <w:rFonts w:ascii="Arial" w:hAnsi="Arial" w:cs="Arial"/>
                <w:color w:val="000000" w:themeColor="text1"/>
                <w:sz w:val="22"/>
                <w:szCs w:val="22"/>
              </w:rPr>
              <w:t>31</w:t>
            </w:r>
            <w:r w:rsidRPr="00FA6C7A">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March 2024</w:t>
            </w:r>
          </w:p>
        </w:tc>
      </w:tr>
      <w:tr w:rsidR="00BB1065" w:rsidRPr="00866FA0" w14:paraId="1EA90AA9" w14:textId="77777777" w:rsidTr="008D540B">
        <w:tc>
          <w:tcPr>
            <w:tcW w:w="473" w:type="dxa"/>
          </w:tcPr>
          <w:p w14:paraId="1DAA9A02" w14:textId="701DBB5A" w:rsidR="00BB1065" w:rsidRDefault="001A077C"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2</w:t>
            </w:r>
          </w:p>
        </w:tc>
        <w:tc>
          <w:tcPr>
            <w:tcW w:w="5092" w:type="dxa"/>
          </w:tcPr>
          <w:p w14:paraId="34E2FD11" w14:textId="77C9AB6A" w:rsidR="00BB1065" w:rsidRPr="00BC3E0A" w:rsidRDefault="006D7105" w:rsidP="008D540B">
            <w:pPr>
              <w:jc w:val="both"/>
              <w:rPr>
                <w:rFonts w:ascii="Arial" w:hAnsi="Arial" w:cs="Arial"/>
                <w:color w:val="000000" w:themeColor="text1"/>
                <w:w w:val="105"/>
                <w:sz w:val="22"/>
                <w:szCs w:val="22"/>
              </w:rPr>
            </w:pPr>
            <w:r w:rsidRPr="006D7105">
              <w:rPr>
                <w:rFonts w:ascii="Arial" w:hAnsi="Arial" w:cs="Arial"/>
                <w:color w:val="000000" w:themeColor="text1"/>
                <w:w w:val="105"/>
                <w:sz w:val="22"/>
                <w:szCs w:val="22"/>
              </w:rPr>
              <w:t>S-131PT to review paper S-101PT12-06.9 &amp; 9A Structures Over Navigable Water and provide comment if required.</w:t>
            </w:r>
          </w:p>
        </w:tc>
        <w:tc>
          <w:tcPr>
            <w:tcW w:w="1059" w:type="dxa"/>
          </w:tcPr>
          <w:p w14:paraId="031353D0" w14:textId="27C3538C" w:rsidR="00BB1065" w:rsidRPr="00BC3E0A" w:rsidRDefault="006D7105" w:rsidP="008D540B">
            <w:pPr>
              <w:spacing w:after="240"/>
              <w:jc w:val="center"/>
              <w:rPr>
                <w:rFonts w:ascii="Arial" w:hAnsi="Arial" w:cs="Arial"/>
                <w:color w:val="000000" w:themeColor="text1"/>
                <w:sz w:val="22"/>
                <w:szCs w:val="22"/>
              </w:rPr>
            </w:pPr>
            <w:r>
              <w:rPr>
                <w:rFonts w:ascii="Arial" w:hAnsi="Arial" w:cs="Arial"/>
                <w:color w:val="000000" w:themeColor="text1"/>
                <w:sz w:val="22"/>
                <w:szCs w:val="22"/>
              </w:rPr>
              <w:t>3.1</w:t>
            </w:r>
          </w:p>
        </w:tc>
        <w:tc>
          <w:tcPr>
            <w:tcW w:w="1750" w:type="dxa"/>
          </w:tcPr>
          <w:p w14:paraId="178315DA" w14:textId="063BE03F" w:rsidR="00BB1065" w:rsidRPr="00BC3E0A" w:rsidRDefault="006D7105" w:rsidP="008D540B">
            <w:pPr>
              <w:jc w:val="center"/>
              <w:rPr>
                <w:rFonts w:ascii="Arial" w:hAnsi="Arial" w:cs="Arial"/>
                <w:color w:val="000000" w:themeColor="text1"/>
                <w:sz w:val="22"/>
                <w:szCs w:val="22"/>
              </w:rPr>
            </w:pPr>
            <w:r>
              <w:rPr>
                <w:rFonts w:ascii="Arial" w:hAnsi="Arial" w:cs="Arial"/>
                <w:color w:val="000000" w:themeColor="text1"/>
                <w:sz w:val="22"/>
                <w:szCs w:val="22"/>
              </w:rPr>
              <w:t>S-131PT</w:t>
            </w:r>
          </w:p>
        </w:tc>
        <w:tc>
          <w:tcPr>
            <w:tcW w:w="1691" w:type="dxa"/>
          </w:tcPr>
          <w:p w14:paraId="1AEA0406" w14:textId="7F214EA2" w:rsidR="00BB1065" w:rsidRPr="00BC3E0A" w:rsidRDefault="006D7105" w:rsidP="008D540B">
            <w:pPr>
              <w:jc w:val="center"/>
              <w:rPr>
                <w:rFonts w:ascii="Arial" w:hAnsi="Arial" w:cs="Arial"/>
                <w:color w:val="000000" w:themeColor="text1"/>
                <w:sz w:val="22"/>
                <w:szCs w:val="22"/>
              </w:rPr>
            </w:pPr>
            <w:r>
              <w:rPr>
                <w:rFonts w:ascii="Arial" w:hAnsi="Arial" w:cs="Arial"/>
                <w:color w:val="000000" w:themeColor="text1"/>
                <w:sz w:val="22"/>
                <w:szCs w:val="22"/>
              </w:rPr>
              <w:t>31</w:t>
            </w:r>
            <w:r w:rsidRPr="00FA6C7A">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March 2024</w:t>
            </w:r>
          </w:p>
        </w:tc>
      </w:tr>
      <w:tr w:rsidR="00BB1065" w:rsidRPr="00866FA0" w14:paraId="2F42DB33" w14:textId="77777777" w:rsidTr="008D540B">
        <w:tc>
          <w:tcPr>
            <w:tcW w:w="473" w:type="dxa"/>
          </w:tcPr>
          <w:p w14:paraId="369F7323" w14:textId="5E16DF70" w:rsidR="00BB1065" w:rsidRDefault="00FA6C7A"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lastRenderedPageBreak/>
              <w:t>3</w:t>
            </w:r>
          </w:p>
        </w:tc>
        <w:tc>
          <w:tcPr>
            <w:tcW w:w="5092" w:type="dxa"/>
          </w:tcPr>
          <w:p w14:paraId="1E10DEA8" w14:textId="5DD3D28A" w:rsidR="00BB1065" w:rsidRPr="00BC3E0A" w:rsidRDefault="006D7105" w:rsidP="008D540B">
            <w:pPr>
              <w:jc w:val="both"/>
              <w:rPr>
                <w:rFonts w:ascii="Arial" w:hAnsi="Arial" w:cs="Arial"/>
                <w:color w:val="000000" w:themeColor="text1"/>
                <w:w w:val="105"/>
                <w:sz w:val="22"/>
                <w:szCs w:val="22"/>
              </w:rPr>
            </w:pPr>
            <w:r w:rsidRPr="006D7105">
              <w:rPr>
                <w:rFonts w:ascii="Arial" w:hAnsi="Arial" w:cs="Arial"/>
                <w:color w:val="000000" w:themeColor="text1"/>
                <w:w w:val="105"/>
                <w:sz w:val="22"/>
                <w:szCs w:val="22"/>
              </w:rPr>
              <w:t>S-101PT to share comments on Association Roles from SevenCs to NIPWG for review.</w:t>
            </w:r>
          </w:p>
        </w:tc>
        <w:tc>
          <w:tcPr>
            <w:tcW w:w="1059" w:type="dxa"/>
          </w:tcPr>
          <w:p w14:paraId="083A9DD0" w14:textId="74252CEC" w:rsidR="00BB1065" w:rsidRPr="00BC3E0A" w:rsidRDefault="006D7105" w:rsidP="008D540B">
            <w:pPr>
              <w:spacing w:after="240"/>
              <w:jc w:val="center"/>
              <w:rPr>
                <w:rFonts w:ascii="Arial" w:hAnsi="Arial" w:cs="Arial"/>
                <w:color w:val="000000" w:themeColor="text1"/>
                <w:sz w:val="22"/>
                <w:szCs w:val="22"/>
              </w:rPr>
            </w:pPr>
            <w:r>
              <w:rPr>
                <w:rFonts w:ascii="Arial" w:hAnsi="Arial" w:cs="Arial"/>
                <w:color w:val="000000" w:themeColor="text1"/>
                <w:sz w:val="22"/>
                <w:szCs w:val="22"/>
              </w:rPr>
              <w:t>3.1</w:t>
            </w:r>
          </w:p>
        </w:tc>
        <w:tc>
          <w:tcPr>
            <w:tcW w:w="1750" w:type="dxa"/>
          </w:tcPr>
          <w:p w14:paraId="4BC4F2AD" w14:textId="6AFEF7C9" w:rsidR="00BB1065" w:rsidRPr="00BC3E0A" w:rsidRDefault="006D7105" w:rsidP="008D540B">
            <w:pPr>
              <w:jc w:val="center"/>
              <w:rPr>
                <w:rFonts w:ascii="Arial" w:hAnsi="Arial" w:cs="Arial"/>
                <w:color w:val="000000" w:themeColor="text1"/>
                <w:sz w:val="22"/>
                <w:szCs w:val="22"/>
              </w:rPr>
            </w:pPr>
            <w:r>
              <w:rPr>
                <w:rFonts w:ascii="Arial" w:hAnsi="Arial" w:cs="Arial"/>
                <w:color w:val="000000" w:themeColor="text1"/>
                <w:sz w:val="22"/>
                <w:szCs w:val="22"/>
              </w:rPr>
              <w:t>TR</w:t>
            </w:r>
          </w:p>
        </w:tc>
        <w:tc>
          <w:tcPr>
            <w:tcW w:w="1691" w:type="dxa"/>
          </w:tcPr>
          <w:p w14:paraId="5D9EC6F0" w14:textId="07A9BEF6" w:rsidR="00BB1065" w:rsidRPr="00BC3E0A" w:rsidRDefault="006D7105" w:rsidP="008D540B">
            <w:pPr>
              <w:jc w:val="center"/>
              <w:rPr>
                <w:rFonts w:ascii="Arial" w:hAnsi="Arial" w:cs="Arial"/>
                <w:color w:val="000000" w:themeColor="text1"/>
                <w:sz w:val="22"/>
                <w:szCs w:val="22"/>
              </w:rPr>
            </w:pPr>
            <w:r>
              <w:rPr>
                <w:rFonts w:ascii="Arial" w:hAnsi="Arial" w:cs="Arial"/>
                <w:color w:val="000000" w:themeColor="text1"/>
                <w:sz w:val="22"/>
                <w:szCs w:val="22"/>
              </w:rPr>
              <w:t>31</w:t>
            </w:r>
            <w:r w:rsidRPr="00FA6C7A">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March 2024</w:t>
            </w:r>
          </w:p>
        </w:tc>
      </w:tr>
      <w:tr w:rsidR="00FA6C7A" w:rsidRPr="00866FA0" w14:paraId="3A83A634" w14:textId="77777777" w:rsidTr="008D540B">
        <w:tc>
          <w:tcPr>
            <w:tcW w:w="473" w:type="dxa"/>
          </w:tcPr>
          <w:p w14:paraId="0BC49E55" w14:textId="160F9F8A" w:rsidR="00FA6C7A" w:rsidRDefault="006D7105"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4</w:t>
            </w:r>
          </w:p>
        </w:tc>
        <w:tc>
          <w:tcPr>
            <w:tcW w:w="5092" w:type="dxa"/>
          </w:tcPr>
          <w:p w14:paraId="10FAC8CC" w14:textId="091CEA95" w:rsidR="00FA6C7A" w:rsidRPr="00BC3E0A" w:rsidRDefault="009A5271" w:rsidP="008D540B">
            <w:pPr>
              <w:jc w:val="both"/>
              <w:rPr>
                <w:rFonts w:ascii="Arial" w:hAnsi="Arial" w:cs="Arial"/>
                <w:color w:val="000000" w:themeColor="text1"/>
                <w:w w:val="105"/>
                <w:sz w:val="22"/>
                <w:szCs w:val="22"/>
              </w:rPr>
            </w:pPr>
            <w:r w:rsidRPr="009A5271">
              <w:rPr>
                <w:rFonts w:ascii="Arial" w:hAnsi="Arial" w:cs="Arial"/>
                <w:color w:val="000000" w:themeColor="text1"/>
                <w:w w:val="105"/>
                <w:sz w:val="22"/>
                <w:szCs w:val="22"/>
              </w:rPr>
              <w:t>Revised version of the feature catalogue to be shared with NIPWG once testing has been complete</w:t>
            </w:r>
            <w:r w:rsidR="009335BE">
              <w:rPr>
                <w:rFonts w:ascii="Arial" w:hAnsi="Arial" w:cs="Arial"/>
                <w:color w:val="000000" w:themeColor="text1"/>
                <w:w w:val="105"/>
                <w:sz w:val="22"/>
                <w:szCs w:val="22"/>
              </w:rPr>
              <w:t>d.</w:t>
            </w:r>
          </w:p>
        </w:tc>
        <w:tc>
          <w:tcPr>
            <w:tcW w:w="1059" w:type="dxa"/>
          </w:tcPr>
          <w:p w14:paraId="7FF5EA23" w14:textId="18141B0D" w:rsidR="00FA6C7A" w:rsidRPr="00BC3E0A" w:rsidRDefault="009A5271" w:rsidP="008D540B">
            <w:pPr>
              <w:spacing w:after="240"/>
              <w:jc w:val="center"/>
              <w:rPr>
                <w:rFonts w:ascii="Arial" w:hAnsi="Arial" w:cs="Arial"/>
                <w:color w:val="000000" w:themeColor="text1"/>
                <w:sz w:val="22"/>
                <w:szCs w:val="22"/>
              </w:rPr>
            </w:pPr>
            <w:r>
              <w:rPr>
                <w:rFonts w:ascii="Arial" w:hAnsi="Arial" w:cs="Arial"/>
                <w:color w:val="000000" w:themeColor="text1"/>
                <w:sz w:val="22"/>
                <w:szCs w:val="22"/>
              </w:rPr>
              <w:t>9.5.1</w:t>
            </w:r>
          </w:p>
        </w:tc>
        <w:tc>
          <w:tcPr>
            <w:tcW w:w="1750" w:type="dxa"/>
          </w:tcPr>
          <w:p w14:paraId="18242B1E" w14:textId="630F1A6A" w:rsidR="00FA6C7A" w:rsidRPr="00BC3E0A" w:rsidRDefault="009A5271" w:rsidP="008D540B">
            <w:pPr>
              <w:jc w:val="center"/>
              <w:rPr>
                <w:rFonts w:ascii="Arial" w:hAnsi="Arial" w:cs="Arial"/>
                <w:color w:val="000000" w:themeColor="text1"/>
                <w:sz w:val="22"/>
                <w:szCs w:val="22"/>
              </w:rPr>
            </w:pPr>
            <w:r>
              <w:rPr>
                <w:rFonts w:ascii="Arial" w:hAnsi="Arial" w:cs="Arial"/>
                <w:color w:val="000000" w:themeColor="text1"/>
                <w:sz w:val="22"/>
                <w:szCs w:val="22"/>
              </w:rPr>
              <w:t>S-128PT</w:t>
            </w:r>
          </w:p>
        </w:tc>
        <w:tc>
          <w:tcPr>
            <w:tcW w:w="1691" w:type="dxa"/>
          </w:tcPr>
          <w:p w14:paraId="3E96CEAD" w14:textId="292831CF" w:rsidR="00FA6C7A" w:rsidRPr="00BC3E0A" w:rsidRDefault="009A5271" w:rsidP="008D540B">
            <w:pPr>
              <w:jc w:val="center"/>
              <w:rPr>
                <w:rFonts w:ascii="Arial" w:hAnsi="Arial" w:cs="Arial"/>
                <w:color w:val="000000" w:themeColor="text1"/>
                <w:sz w:val="22"/>
                <w:szCs w:val="22"/>
              </w:rPr>
            </w:pPr>
            <w:r>
              <w:rPr>
                <w:rFonts w:ascii="Arial" w:hAnsi="Arial" w:cs="Arial"/>
                <w:color w:val="000000" w:themeColor="text1"/>
                <w:sz w:val="22"/>
                <w:szCs w:val="22"/>
              </w:rPr>
              <w:t>13</w:t>
            </w:r>
            <w:r w:rsidRPr="009A527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 2024</w:t>
            </w:r>
          </w:p>
        </w:tc>
      </w:tr>
      <w:tr w:rsidR="00FA6C7A" w:rsidRPr="00866FA0" w14:paraId="6EB14D00" w14:textId="77777777" w:rsidTr="008D540B">
        <w:tc>
          <w:tcPr>
            <w:tcW w:w="473" w:type="dxa"/>
          </w:tcPr>
          <w:p w14:paraId="76FE12F0" w14:textId="73D584DC" w:rsidR="00FA6C7A" w:rsidRDefault="009A5271"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5</w:t>
            </w:r>
          </w:p>
        </w:tc>
        <w:tc>
          <w:tcPr>
            <w:tcW w:w="5092" w:type="dxa"/>
          </w:tcPr>
          <w:p w14:paraId="0C297149" w14:textId="45D66BBA" w:rsidR="00FA6C7A" w:rsidRPr="00BC3E0A" w:rsidRDefault="00E74F9D" w:rsidP="008D540B">
            <w:pPr>
              <w:jc w:val="both"/>
              <w:rPr>
                <w:rFonts w:ascii="Arial" w:hAnsi="Arial" w:cs="Arial"/>
                <w:color w:val="000000" w:themeColor="text1"/>
                <w:w w:val="105"/>
                <w:sz w:val="22"/>
                <w:szCs w:val="22"/>
              </w:rPr>
            </w:pPr>
            <w:r w:rsidRPr="00E74F9D">
              <w:rPr>
                <w:rFonts w:ascii="Arial" w:hAnsi="Arial" w:cs="Arial"/>
                <w:color w:val="000000" w:themeColor="text1"/>
                <w:w w:val="105"/>
                <w:sz w:val="22"/>
                <w:szCs w:val="22"/>
              </w:rPr>
              <w:t xml:space="preserve">VTC to discuss outstanding items within </w:t>
            </w:r>
            <w:r w:rsidR="002E275E">
              <w:rPr>
                <w:rFonts w:ascii="Arial" w:hAnsi="Arial" w:cs="Arial"/>
                <w:color w:val="000000" w:themeColor="text1"/>
                <w:w w:val="105"/>
                <w:sz w:val="22"/>
                <w:szCs w:val="22"/>
              </w:rPr>
              <w:t xml:space="preserve">IHMA </w:t>
            </w:r>
            <w:r w:rsidRPr="00E74F9D">
              <w:rPr>
                <w:rFonts w:ascii="Arial" w:hAnsi="Arial" w:cs="Arial"/>
                <w:color w:val="000000" w:themeColor="text1"/>
                <w:w w:val="105"/>
                <w:sz w:val="22"/>
                <w:szCs w:val="22"/>
              </w:rPr>
              <w:t>Guide for Nautical Data</w:t>
            </w:r>
            <w:r>
              <w:rPr>
                <w:rFonts w:ascii="Arial" w:hAnsi="Arial" w:cs="Arial"/>
                <w:color w:val="000000" w:themeColor="text1"/>
                <w:w w:val="105"/>
                <w:sz w:val="22"/>
                <w:szCs w:val="22"/>
              </w:rPr>
              <w:t>.</w:t>
            </w:r>
          </w:p>
        </w:tc>
        <w:tc>
          <w:tcPr>
            <w:tcW w:w="1059" w:type="dxa"/>
          </w:tcPr>
          <w:p w14:paraId="2CEBA6CE" w14:textId="3E5DDC18" w:rsidR="00FA6C7A" w:rsidRPr="00BC3E0A" w:rsidRDefault="00E74F9D" w:rsidP="008D540B">
            <w:pPr>
              <w:spacing w:after="240"/>
              <w:jc w:val="center"/>
              <w:rPr>
                <w:rFonts w:ascii="Arial" w:hAnsi="Arial" w:cs="Arial"/>
                <w:color w:val="000000" w:themeColor="text1"/>
                <w:sz w:val="22"/>
                <w:szCs w:val="22"/>
              </w:rPr>
            </w:pPr>
            <w:r>
              <w:rPr>
                <w:rFonts w:ascii="Arial" w:hAnsi="Arial" w:cs="Arial"/>
                <w:color w:val="000000" w:themeColor="text1"/>
                <w:sz w:val="22"/>
                <w:szCs w:val="22"/>
              </w:rPr>
              <w:t>9.6.2</w:t>
            </w:r>
          </w:p>
        </w:tc>
        <w:tc>
          <w:tcPr>
            <w:tcW w:w="1750" w:type="dxa"/>
          </w:tcPr>
          <w:p w14:paraId="676B09E5" w14:textId="06C06B34" w:rsidR="00FA6C7A" w:rsidRPr="00BC3E0A" w:rsidRDefault="00E74F9D" w:rsidP="008D540B">
            <w:pPr>
              <w:jc w:val="center"/>
              <w:rPr>
                <w:rFonts w:ascii="Arial" w:hAnsi="Arial" w:cs="Arial"/>
                <w:color w:val="000000" w:themeColor="text1"/>
                <w:sz w:val="22"/>
                <w:szCs w:val="22"/>
              </w:rPr>
            </w:pPr>
            <w:r w:rsidRPr="00E74F9D">
              <w:rPr>
                <w:rFonts w:ascii="Arial" w:hAnsi="Arial" w:cs="Arial"/>
                <w:color w:val="000000" w:themeColor="text1"/>
                <w:sz w:val="22"/>
                <w:szCs w:val="22"/>
              </w:rPr>
              <w:t>BvS, SR, DL, JP, MK, JSC, SJ, RM, RB, MJ, JS, DZ, SE</w:t>
            </w:r>
          </w:p>
        </w:tc>
        <w:tc>
          <w:tcPr>
            <w:tcW w:w="1691" w:type="dxa"/>
          </w:tcPr>
          <w:p w14:paraId="106786F6" w14:textId="1B0FB4B0" w:rsidR="00FA6C7A" w:rsidRPr="00BC3E0A" w:rsidRDefault="00E74F9D" w:rsidP="008D540B">
            <w:pPr>
              <w:jc w:val="center"/>
              <w:rPr>
                <w:rFonts w:ascii="Arial" w:hAnsi="Arial" w:cs="Arial"/>
                <w:color w:val="000000" w:themeColor="text1"/>
                <w:sz w:val="22"/>
                <w:szCs w:val="22"/>
              </w:rPr>
            </w:pPr>
            <w:r>
              <w:rPr>
                <w:rFonts w:ascii="Arial" w:hAnsi="Arial" w:cs="Arial"/>
                <w:color w:val="000000" w:themeColor="text1"/>
                <w:sz w:val="22"/>
                <w:szCs w:val="22"/>
              </w:rPr>
              <w:t>31</w:t>
            </w:r>
            <w:r w:rsidRPr="00FA6C7A">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March 2024</w:t>
            </w:r>
          </w:p>
        </w:tc>
      </w:tr>
      <w:tr w:rsidR="00FA6C7A" w:rsidRPr="00866FA0" w14:paraId="295C5FE7" w14:textId="77777777" w:rsidTr="008D540B">
        <w:tc>
          <w:tcPr>
            <w:tcW w:w="473" w:type="dxa"/>
          </w:tcPr>
          <w:p w14:paraId="22E3FDB3" w14:textId="3B350A12" w:rsidR="00FA6C7A" w:rsidRDefault="005F3544" w:rsidP="008D540B">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6</w:t>
            </w:r>
          </w:p>
        </w:tc>
        <w:tc>
          <w:tcPr>
            <w:tcW w:w="5092" w:type="dxa"/>
          </w:tcPr>
          <w:p w14:paraId="1F8889E1" w14:textId="640F31E6" w:rsidR="00FA6C7A" w:rsidRPr="00BC3E0A" w:rsidRDefault="001D38D6" w:rsidP="008D540B">
            <w:pPr>
              <w:jc w:val="both"/>
              <w:rPr>
                <w:rFonts w:ascii="Arial" w:hAnsi="Arial" w:cs="Arial"/>
                <w:color w:val="000000" w:themeColor="text1"/>
                <w:w w:val="105"/>
                <w:sz w:val="22"/>
                <w:szCs w:val="22"/>
              </w:rPr>
            </w:pPr>
            <w:r w:rsidRPr="001D38D6">
              <w:rPr>
                <w:rFonts w:ascii="Arial" w:hAnsi="Arial" w:cs="Arial"/>
                <w:color w:val="000000" w:themeColor="text1"/>
                <w:w w:val="105"/>
                <w:sz w:val="22"/>
                <w:szCs w:val="22"/>
              </w:rPr>
              <w:t>NIPWG to review the S-100WG paper and supply comments as per the S-100WG letter 1/2024</w:t>
            </w:r>
            <w:r w:rsidR="009335BE">
              <w:rPr>
                <w:rFonts w:ascii="Arial" w:hAnsi="Arial" w:cs="Arial"/>
                <w:color w:val="000000" w:themeColor="text1"/>
                <w:w w:val="105"/>
                <w:sz w:val="22"/>
                <w:szCs w:val="22"/>
              </w:rPr>
              <w:t>.</w:t>
            </w:r>
          </w:p>
        </w:tc>
        <w:tc>
          <w:tcPr>
            <w:tcW w:w="1059" w:type="dxa"/>
          </w:tcPr>
          <w:p w14:paraId="541E4C03" w14:textId="3205323F" w:rsidR="00FA6C7A" w:rsidRPr="00BC3E0A" w:rsidRDefault="001D38D6" w:rsidP="008D540B">
            <w:pPr>
              <w:spacing w:after="240"/>
              <w:jc w:val="center"/>
              <w:rPr>
                <w:rFonts w:ascii="Arial" w:hAnsi="Arial" w:cs="Arial"/>
                <w:color w:val="000000" w:themeColor="text1"/>
                <w:sz w:val="22"/>
                <w:szCs w:val="22"/>
              </w:rPr>
            </w:pPr>
            <w:r>
              <w:rPr>
                <w:rFonts w:ascii="Arial" w:hAnsi="Arial" w:cs="Arial"/>
                <w:color w:val="000000" w:themeColor="text1"/>
                <w:sz w:val="22"/>
                <w:szCs w:val="22"/>
              </w:rPr>
              <w:t>4</w:t>
            </w:r>
          </w:p>
        </w:tc>
        <w:tc>
          <w:tcPr>
            <w:tcW w:w="1750" w:type="dxa"/>
          </w:tcPr>
          <w:p w14:paraId="2956EFAD" w14:textId="5F602451" w:rsidR="00FA6C7A" w:rsidRPr="00BC3E0A" w:rsidRDefault="00941956" w:rsidP="008D540B">
            <w:pPr>
              <w:jc w:val="center"/>
              <w:rPr>
                <w:rFonts w:ascii="Arial" w:hAnsi="Arial" w:cs="Arial"/>
                <w:color w:val="000000" w:themeColor="text1"/>
                <w:sz w:val="22"/>
                <w:szCs w:val="22"/>
              </w:rPr>
            </w:pPr>
            <w:r>
              <w:rPr>
                <w:rFonts w:ascii="Arial" w:hAnsi="Arial" w:cs="Arial"/>
                <w:color w:val="000000" w:themeColor="text1"/>
                <w:sz w:val="22"/>
                <w:szCs w:val="22"/>
              </w:rPr>
              <w:t>All</w:t>
            </w:r>
          </w:p>
        </w:tc>
        <w:tc>
          <w:tcPr>
            <w:tcW w:w="1691" w:type="dxa"/>
          </w:tcPr>
          <w:p w14:paraId="0735787F" w14:textId="7E0AF90B" w:rsidR="00FA6C7A" w:rsidRPr="00BC3E0A" w:rsidRDefault="00941956" w:rsidP="008D540B">
            <w:pPr>
              <w:jc w:val="center"/>
              <w:rPr>
                <w:rFonts w:ascii="Arial" w:hAnsi="Arial" w:cs="Arial"/>
                <w:color w:val="000000" w:themeColor="text1"/>
                <w:sz w:val="22"/>
                <w:szCs w:val="22"/>
              </w:rPr>
            </w:pPr>
            <w:r>
              <w:rPr>
                <w:rFonts w:ascii="Arial" w:hAnsi="Arial" w:cs="Arial"/>
                <w:color w:val="000000" w:themeColor="text1"/>
                <w:sz w:val="22"/>
                <w:szCs w:val="22"/>
              </w:rPr>
              <w:t>15</w:t>
            </w:r>
            <w:r w:rsidRPr="009A527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 2024</w:t>
            </w:r>
          </w:p>
        </w:tc>
      </w:tr>
      <w:tr w:rsidR="00174B9A" w:rsidRPr="00866FA0" w14:paraId="3DE8D826" w14:textId="77777777" w:rsidTr="008D540B">
        <w:tc>
          <w:tcPr>
            <w:tcW w:w="473" w:type="dxa"/>
          </w:tcPr>
          <w:p w14:paraId="1FA2DBE9" w14:textId="3AEBC01F" w:rsidR="00174B9A" w:rsidRDefault="00174B9A" w:rsidP="00174B9A">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7</w:t>
            </w:r>
          </w:p>
        </w:tc>
        <w:tc>
          <w:tcPr>
            <w:tcW w:w="5092" w:type="dxa"/>
          </w:tcPr>
          <w:p w14:paraId="45DB43AC" w14:textId="665C9715" w:rsidR="00174B9A" w:rsidRPr="00BC3E0A" w:rsidRDefault="00174B9A" w:rsidP="00174B9A">
            <w:pPr>
              <w:jc w:val="both"/>
              <w:rPr>
                <w:rFonts w:ascii="Arial" w:hAnsi="Arial" w:cs="Arial"/>
                <w:color w:val="000000" w:themeColor="text1"/>
                <w:w w:val="105"/>
                <w:sz w:val="22"/>
                <w:szCs w:val="22"/>
              </w:rPr>
            </w:pPr>
            <w:r w:rsidRPr="009335BE">
              <w:rPr>
                <w:rFonts w:ascii="Arial" w:hAnsi="Arial" w:cs="Arial"/>
                <w:color w:val="000000" w:themeColor="text1"/>
                <w:w w:val="105"/>
                <w:sz w:val="22"/>
                <w:szCs w:val="22"/>
              </w:rPr>
              <w:t>NIPWG to review comments drafted by the Chair team and to provide comments</w:t>
            </w:r>
            <w:r>
              <w:rPr>
                <w:rFonts w:ascii="Arial" w:hAnsi="Arial" w:cs="Arial"/>
                <w:color w:val="000000" w:themeColor="text1"/>
                <w:w w:val="105"/>
                <w:sz w:val="22"/>
                <w:szCs w:val="22"/>
              </w:rPr>
              <w:t>.</w:t>
            </w:r>
          </w:p>
        </w:tc>
        <w:tc>
          <w:tcPr>
            <w:tcW w:w="1059" w:type="dxa"/>
          </w:tcPr>
          <w:p w14:paraId="07C00903" w14:textId="758DFC1F" w:rsidR="00174B9A" w:rsidRPr="00BC3E0A" w:rsidRDefault="00174B9A" w:rsidP="00174B9A">
            <w:pPr>
              <w:spacing w:after="240"/>
              <w:jc w:val="center"/>
              <w:rPr>
                <w:rFonts w:ascii="Arial" w:hAnsi="Arial" w:cs="Arial"/>
                <w:color w:val="000000" w:themeColor="text1"/>
                <w:sz w:val="22"/>
                <w:szCs w:val="22"/>
              </w:rPr>
            </w:pPr>
            <w:r>
              <w:rPr>
                <w:rFonts w:ascii="Arial" w:hAnsi="Arial" w:cs="Arial"/>
                <w:color w:val="000000" w:themeColor="text1"/>
                <w:sz w:val="22"/>
                <w:szCs w:val="22"/>
              </w:rPr>
              <w:t>5.1</w:t>
            </w:r>
          </w:p>
        </w:tc>
        <w:tc>
          <w:tcPr>
            <w:tcW w:w="1750" w:type="dxa"/>
          </w:tcPr>
          <w:p w14:paraId="6D265E4D" w14:textId="5A62ED2F" w:rsidR="00174B9A" w:rsidRPr="00BC3E0A" w:rsidRDefault="00174B9A" w:rsidP="00174B9A">
            <w:pPr>
              <w:jc w:val="center"/>
              <w:rPr>
                <w:rFonts w:ascii="Arial" w:hAnsi="Arial" w:cs="Arial"/>
                <w:color w:val="000000" w:themeColor="text1"/>
                <w:sz w:val="22"/>
                <w:szCs w:val="22"/>
              </w:rPr>
            </w:pPr>
            <w:r>
              <w:rPr>
                <w:rFonts w:ascii="Arial" w:hAnsi="Arial" w:cs="Arial"/>
                <w:color w:val="000000" w:themeColor="text1"/>
                <w:sz w:val="22"/>
                <w:szCs w:val="22"/>
              </w:rPr>
              <w:t>All</w:t>
            </w:r>
          </w:p>
        </w:tc>
        <w:tc>
          <w:tcPr>
            <w:tcW w:w="1691" w:type="dxa"/>
          </w:tcPr>
          <w:p w14:paraId="73FCA23C" w14:textId="203210B9" w:rsidR="00174B9A" w:rsidRPr="00BC3E0A" w:rsidRDefault="00174B9A" w:rsidP="00174B9A">
            <w:pPr>
              <w:jc w:val="center"/>
              <w:rPr>
                <w:rFonts w:ascii="Arial" w:hAnsi="Arial" w:cs="Arial"/>
                <w:color w:val="000000" w:themeColor="text1"/>
                <w:sz w:val="22"/>
                <w:szCs w:val="22"/>
              </w:rPr>
            </w:pPr>
            <w:r>
              <w:rPr>
                <w:rFonts w:ascii="Arial" w:hAnsi="Arial" w:cs="Arial"/>
                <w:color w:val="000000" w:themeColor="text1"/>
                <w:sz w:val="22"/>
                <w:szCs w:val="22"/>
              </w:rPr>
              <w:t>15</w:t>
            </w:r>
            <w:r w:rsidRPr="009A527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 2024</w:t>
            </w:r>
          </w:p>
        </w:tc>
      </w:tr>
      <w:tr w:rsidR="00174B9A" w:rsidRPr="00866FA0" w14:paraId="5DA5A347" w14:textId="77777777" w:rsidTr="008D540B">
        <w:tc>
          <w:tcPr>
            <w:tcW w:w="473" w:type="dxa"/>
          </w:tcPr>
          <w:p w14:paraId="28B9097D" w14:textId="4ED25DE2" w:rsidR="00174B9A" w:rsidRDefault="00174B9A" w:rsidP="00174B9A">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8</w:t>
            </w:r>
          </w:p>
        </w:tc>
        <w:tc>
          <w:tcPr>
            <w:tcW w:w="5092" w:type="dxa"/>
          </w:tcPr>
          <w:p w14:paraId="5DADD886" w14:textId="09279969" w:rsidR="00174B9A" w:rsidRPr="00BC3E0A" w:rsidRDefault="00320136" w:rsidP="00174B9A">
            <w:pPr>
              <w:jc w:val="both"/>
              <w:rPr>
                <w:rFonts w:ascii="Arial" w:hAnsi="Arial" w:cs="Arial"/>
                <w:color w:val="000000" w:themeColor="text1"/>
                <w:w w:val="105"/>
                <w:sz w:val="22"/>
                <w:szCs w:val="22"/>
              </w:rPr>
            </w:pPr>
            <w:r w:rsidRPr="00320136">
              <w:rPr>
                <w:rFonts w:ascii="Arial" w:hAnsi="Arial" w:cs="Arial"/>
                <w:color w:val="000000" w:themeColor="text1"/>
                <w:w w:val="105"/>
                <w:sz w:val="22"/>
                <w:szCs w:val="22"/>
              </w:rPr>
              <w:t>Task Groups to review S-123’s ‘Key performance indicators’, HSSC16-04.2A and the WEND bulletin report and provide input to Chair Team</w:t>
            </w:r>
          </w:p>
        </w:tc>
        <w:tc>
          <w:tcPr>
            <w:tcW w:w="1059" w:type="dxa"/>
          </w:tcPr>
          <w:p w14:paraId="71587DE5" w14:textId="328CAA4F" w:rsidR="00174B9A" w:rsidRPr="00BC3E0A" w:rsidRDefault="00320136" w:rsidP="00174B9A">
            <w:pPr>
              <w:spacing w:after="240"/>
              <w:jc w:val="center"/>
              <w:rPr>
                <w:rFonts w:ascii="Arial" w:hAnsi="Arial" w:cs="Arial"/>
                <w:color w:val="000000" w:themeColor="text1"/>
                <w:sz w:val="22"/>
                <w:szCs w:val="22"/>
              </w:rPr>
            </w:pPr>
            <w:r>
              <w:rPr>
                <w:rFonts w:ascii="Arial" w:hAnsi="Arial" w:cs="Arial"/>
                <w:color w:val="000000" w:themeColor="text1"/>
                <w:sz w:val="22"/>
                <w:szCs w:val="22"/>
              </w:rPr>
              <w:t>5.2</w:t>
            </w:r>
          </w:p>
        </w:tc>
        <w:tc>
          <w:tcPr>
            <w:tcW w:w="1750" w:type="dxa"/>
          </w:tcPr>
          <w:p w14:paraId="6AE2A5A3" w14:textId="5CB1C025" w:rsidR="00174B9A" w:rsidRPr="00BC3E0A" w:rsidRDefault="00320136" w:rsidP="00174B9A">
            <w:pPr>
              <w:jc w:val="center"/>
              <w:rPr>
                <w:rFonts w:ascii="Arial" w:hAnsi="Arial" w:cs="Arial"/>
                <w:color w:val="000000" w:themeColor="text1"/>
                <w:sz w:val="22"/>
                <w:szCs w:val="22"/>
              </w:rPr>
            </w:pPr>
            <w:r>
              <w:rPr>
                <w:rFonts w:ascii="Arial" w:hAnsi="Arial" w:cs="Arial"/>
                <w:color w:val="000000" w:themeColor="text1"/>
                <w:sz w:val="22"/>
                <w:szCs w:val="22"/>
              </w:rPr>
              <w:t>All</w:t>
            </w:r>
          </w:p>
        </w:tc>
        <w:tc>
          <w:tcPr>
            <w:tcW w:w="1691" w:type="dxa"/>
          </w:tcPr>
          <w:p w14:paraId="13F94A57" w14:textId="3EA206C7" w:rsidR="00174B9A" w:rsidRPr="00BC3E0A" w:rsidRDefault="00320136" w:rsidP="00174B9A">
            <w:pPr>
              <w:jc w:val="center"/>
              <w:rPr>
                <w:rFonts w:ascii="Arial" w:hAnsi="Arial" w:cs="Arial"/>
                <w:color w:val="000000" w:themeColor="text1"/>
                <w:sz w:val="22"/>
                <w:szCs w:val="22"/>
              </w:rPr>
            </w:pPr>
            <w:r>
              <w:rPr>
                <w:rFonts w:ascii="Arial" w:hAnsi="Arial" w:cs="Arial"/>
                <w:color w:val="000000" w:themeColor="text1"/>
                <w:sz w:val="22"/>
                <w:szCs w:val="22"/>
              </w:rPr>
              <w:t>As Soon As Possible</w:t>
            </w:r>
          </w:p>
        </w:tc>
      </w:tr>
      <w:tr w:rsidR="00174B9A" w:rsidRPr="00866FA0" w14:paraId="30B3A9F2" w14:textId="77777777" w:rsidTr="008D540B">
        <w:tc>
          <w:tcPr>
            <w:tcW w:w="473" w:type="dxa"/>
          </w:tcPr>
          <w:p w14:paraId="3675B30F" w14:textId="5EFFD83F" w:rsidR="00174B9A" w:rsidRDefault="005018E3" w:rsidP="00174B9A">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9</w:t>
            </w:r>
          </w:p>
        </w:tc>
        <w:tc>
          <w:tcPr>
            <w:tcW w:w="5092" w:type="dxa"/>
          </w:tcPr>
          <w:p w14:paraId="5C631F3D" w14:textId="04377325" w:rsidR="00174B9A" w:rsidRPr="00BC3E0A" w:rsidRDefault="00C37705" w:rsidP="00174B9A">
            <w:pPr>
              <w:jc w:val="both"/>
              <w:rPr>
                <w:rFonts w:ascii="Arial" w:hAnsi="Arial" w:cs="Arial"/>
                <w:color w:val="000000" w:themeColor="text1"/>
                <w:w w:val="105"/>
                <w:sz w:val="22"/>
                <w:szCs w:val="22"/>
              </w:rPr>
            </w:pPr>
            <w:r w:rsidRPr="00C37705">
              <w:rPr>
                <w:rFonts w:ascii="Arial" w:hAnsi="Arial" w:cs="Arial"/>
                <w:color w:val="000000" w:themeColor="text1"/>
                <w:w w:val="105"/>
                <w:sz w:val="22"/>
                <w:szCs w:val="22"/>
              </w:rPr>
              <w:t>Impact study to be passed to the S-128 TG for final review</w:t>
            </w:r>
          </w:p>
        </w:tc>
        <w:tc>
          <w:tcPr>
            <w:tcW w:w="1059" w:type="dxa"/>
          </w:tcPr>
          <w:p w14:paraId="61B24A5D" w14:textId="3B115A51" w:rsidR="00174B9A" w:rsidRPr="00BC3E0A" w:rsidRDefault="00C37705" w:rsidP="00174B9A">
            <w:pPr>
              <w:spacing w:after="240"/>
              <w:jc w:val="center"/>
              <w:rPr>
                <w:rFonts w:ascii="Arial" w:hAnsi="Arial" w:cs="Arial"/>
                <w:color w:val="000000" w:themeColor="text1"/>
                <w:sz w:val="22"/>
                <w:szCs w:val="22"/>
              </w:rPr>
            </w:pPr>
            <w:r>
              <w:rPr>
                <w:rFonts w:ascii="Arial" w:hAnsi="Arial" w:cs="Arial"/>
                <w:color w:val="000000" w:themeColor="text1"/>
                <w:sz w:val="22"/>
                <w:szCs w:val="22"/>
              </w:rPr>
              <w:t>9.5.2</w:t>
            </w:r>
          </w:p>
        </w:tc>
        <w:tc>
          <w:tcPr>
            <w:tcW w:w="1750" w:type="dxa"/>
          </w:tcPr>
          <w:p w14:paraId="0FDBBE82" w14:textId="7C1C2571" w:rsidR="00174B9A" w:rsidRPr="00BC3E0A" w:rsidRDefault="00C37705" w:rsidP="00174B9A">
            <w:pPr>
              <w:jc w:val="center"/>
              <w:rPr>
                <w:rFonts w:ascii="Arial" w:hAnsi="Arial" w:cs="Arial"/>
                <w:color w:val="000000" w:themeColor="text1"/>
                <w:sz w:val="22"/>
                <w:szCs w:val="22"/>
              </w:rPr>
            </w:pPr>
            <w:r>
              <w:rPr>
                <w:rFonts w:ascii="Arial" w:hAnsi="Arial" w:cs="Arial"/>
                <w:color w:val="000000" w:themeColor="text1"/>
                <w:sz w:val="22"/>
                <w:szCs w:val="22"/>
              </w:rPr>
              <w:t>All</w:t>
            </w:r>
          </w:p>
        </w:tc>
        <w:tc>
          <w:tcPr>
            <w:tcW w:w="1691" w:type="dxa"/>
          </w:tcPr>
          <w:p w14:paraId="7C284A34" w14:textId="68B0C290" w:rsidR="00174B9A" w:rsidRPr="00BC3E0A" w:rsidRDefault="00C37705" w:rsidP="00174B9A">
            <w:pPr>
              <w:jc w:val="center"/>
              <w:rPr>
                <w:rFonts w:ascii="Arial" w:hAnsi="Arial" w:cs="Arial"/>
                <w:color w:val="000000" w:themeColor="text1"/>
                <w:sz w:val="22"/>
                <w:szCs w:val="22"/>
              </w:rPr>
            </w:pPr>
            <w:r>
              <w:rPr>
                <w:rFonts w:ascii="Arial" w:hAnsi="Arial" w:cs="Arial"/>
                <w:color w:val="000000" w:themeColor="text1"/>
                <w:sz w:val="22"/>
                <w:szCs w:val="22"/>
              </w:rPr>
              <w:t>15</w:t>
            </w:r>
            <w:r w:rsidRPr="009A527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 2024</w:t>
            </w:r>
          </w:p>
        </w:tc>
      </w:tr>
      <w:tr w:rsidR="00174B9A" w:rsidRPr="00866FA0" w14:paraId="0E792C03" w14:textId="77777777" w:rsidTr="008D540B">
        <w:tc>
          <w:tcPr>
            <w:tcW w:w="473" w:type="dxa"/>
          </w:tcPr>
          <w:p w14:paraId="778B88E5" w14:textId="53BF03A0" w:rsidR="00C37705" w:rsidRDefault="00C37705" w:rsidP="00174B9A">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10</w:t>
            </w:r>
          </w:p>
        </w:tc>
        <w:tc>
          <w:tcPr>
            <w:tcW w:w="5092" w:type="dxa"/>
          </w:tcPr>
          <w:p w14:paraId="3F0FAD2E" w14:textId="5CFBE354" w:rsidR="00174B9A" w:rsidRPr="00BC3E0A" w:rsidRDefault="00D23416" w:rsidP="00174B9A">
            <w:pPr>
              <w:jc w:val="both"/>
              <w:rPr>
                <w:rFonts w:ascii="Arial" w:hAnsi="Arial" w:cs="Arial"/>
                <w:color w:val="000000" w:themeColor="text1"/>
                <w:w w:val="105"/>
                <w:sz w:val="22"/>
                <w:szCs w:val="22"/>
              </w:rPr>
            </w:pPr>
            <w:r w:rsidRPr="00D23416">
              <w:rPr>
                <w:rFonts w:ascii="Arial" w:hAnsi="Arial" w:cs="Arial"/>
                <w:color w:val="000000" w:themeColor="text1"/>
                <w:w w:val="105"/>
                <w:sz w:val="22"/>
                <w:szCs w:val="22"/>
              </w:rPr>
              <w:t>ENDS TG to provide NIPWG two options and a recommendation for HSSC</w:t>
            </w:r>
            <w:r>
              <w:rPr>
                <w:rFonts w:ascii="Arial" w:hAnsi="Arial" w:cs="Arial"/>
                <w:color w:val="000000" w:themeColor="text1"/>
                <w:w w:val="105"/>
                <w:sz w:val="22"/>
                <w:szCs w:val="22"/>
              </w:rPr>
              <w:t>.</w:t>
            </w:r>
          </w:p>
        </w:tc>
        <w:tc>
          <w:tcPr>
            <w:tcW w:w="1059" w:type="dxa"/>
          </w:tcPr>
          <w:p w14:paraId="57739E71" w14:textId="464CE4CF" w:rsidR="00174B9A" w:rsidRPr="00BC3E0A" w:rsidRDefault="00D23416" w:rsidP="00174B9A">
            <w:pPr>
              <w:spacing w:after="240"/>
              <w:jc w:val="center"/>
              <w:rPr>
                <w:rFonts w:ascii="Arial" w:hAnsi="Arial" w:cs="Arial"/>
                <w:color w:val="000000" w:themeColor="text1"/>
                <w:sz w:val="22"/>
                <w:szCs w:val="22"/>
              </w:rPr>
            </w:pPr>
            <w:r>
              <w:rPr>
                <w:rFonts w:ascii="Arial" w:hAnsi="Arial" w:cs="Arial"/>
                <w:color w:val="000000" w:themeColor="text1"/>
                <w:sz w:val="22"/>
                <w:szCs w:val="22"/>
              </w:rPr>
              <w:t>7</w:t>
            </w:r>
          </w:p>
        </w:tc>
        <w:tc>
          <w:tcPr>
            <w:tcW w:w="1750" w:type="dxa"/>
          </w:tcPr>
          <w:p w14:paraId="09924200" w14:textId="220F457D" w:rsidR="00174B9A" w:rsidRPr="00BC3E0A" w:rsidRDefault="00D23416" w:rsidP="00174B9A">
            <w:pPr>
              <w:jc w:val="center"/>
              <w:rPr>
                <w:rFonts w:ascii="Arial" w:hAnsi="Arial" w:cs="Arial"/>
                <w:color w:val="000000" w:themeColor="text1"/>
                <w:sz w:val="22"/>
                <w:szCs w:val="22"/>
              </w:rPr>
            </w:pPr>
            <w:r>
              <w:rPr>
                <w:rFonts w:ascii="Arial" w:hAnsi="Arial" w:cs="Arial"/>
                <w:color w:val="000000" w:themeColor="text1"/>
                <w:sz w:val="22"/>
                <w:szCs w:val="22"/>
              </w:rPr>
              <w:t>ENDS TG</w:t>
            </w:r>
          </w:p>
        </w:tc>
        <w:tc>
          <w:tcPr>
            <w:tcW w:w="1691" w:type="dxa"/>
          </w:tcPr>
          <w:p w14:paraId="4AFAB186" w14:textId="73C73379" w:rsidR="00174B9A" w:rsidRPr="00BC3E0A" w:rsidRDefault="00D23416" w:rsidP="00174B9A">
            <w:pPr>
              <w:jc w:val="center"/>
              <w:rPr>
                <w:rFonts w:ascii="Arial" w:hAnsi="Arial" w:cs="Arial"/>
                <w:color w:val="000000" w:themeColor="text1"/>
                <w:sz w:val="22"/>
                <w:szCs w:val="22"/>
              </w:rPr>
            </w:pPr>
            <w:r w:rsidRPr="00D23416">
              <w:rPr>
                <w:rFonts w:ascii="Arial" w:hAnsi="Arial" w:cs="Arial"/>
                <w:color w:val="000000" w:themeColor="text1"/>
                <w:sz w:val="22"/>
                <w:szCs w:val="22"/>
              </w:rPr>
              <w:t>April 8th 2024</w:t>
            </w:r>
          </w:p>
        </w:tc>
      </w:tr>
      <w:tr w:rsidR="00174B9A" w:rsidRPr="00866FA0" w14:paraId="5C983A94" w14:textId="77777777" w:rsidTr="008D540B">
        <w:tc>
          <w:tcPr>
            <w:tcW w:w="473" w:type="dxa"/>
          </w:tcPr>
          <w:p w14:paraId="78578842" w14:textId="189945C9" w:rsidR="00174B9A" w:rsidRDefault="00D23416" w:rsidP="00174B9A">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11</w:t>
            </w:r>
          </w:p>
        </w:tc>
        <w:tc>
          <w:tcPr>
            <w:tcW w:w="5092" w:type="dxa"/>
          </w:tcPr>
          <w:p w14:paraId="51134762" w14:textId="743B11C6" w:rsidR="00174B9A" w:rsidRPr="00BC3E0A" w:rsidRDefault="00E15B40" w:rsidP="00174B9A">
            <w:pPr>
              <w:jc w:val="both"/>
              <w:rPr>
                <w:rFonts w:ascii="Arial" w:hAnsi="Arial" w:cs="Arial"/>
                <w:color w:val="000000" w:themeColor="text1"/>
                <w:w w:val="105"/>
                <w:sz w:val="22"/>
                <w:szCs w:val="22"/>
              </w:rPr>
            </w:pPr>
            <w:r w:rsidRPr="00E15B40">
              <w:rPr>
                <w:rFonts w:ascii="Arial" w:hAnsi="Arial" w:cs="Arial"/>
                <w:color w:val="000000" w:themeColor="text1"/>
                <w:w w:val="105"/>
                <w:sz w:val="22"/>
                <w:szCs w:val="22"/>
              </w:rPr>
              <w:t>Task Group leads to provide RM status and plans for adding data quality material to each product specification</w:t>
            </w:r>
            <w:r>
              <w:rPr>
                <w:rFonts w:ascii="Arial" w:hAnsi="Arial" w:cs="Arial"/>
                <w:color w:val="000000" w:themeColor="text1"/>
                <w:w w:val="105"/>
                <w:sz w:val="22"/>
                <w:szCs w:val="22"/>
              </w:rPr>
              <w:t>.</w:t>
            </w:r>
          </w:p>
        </w:tc>
        <w:tc>
          <w:tcPr>
            <w:tcW w:w="1059" w:type="dxa"/>
          </w:tcPr>
          <w:p w14:paraId="6BA65ABB" w14:textId="1925DE88" w:rsidR="00174B9A" w:rsidRPr="00BC3E0A" w:rsidRDefault="00E15B40" w:rsidP="00174B9A">
            <w:pPr>
              <w:spacing w:after="240"/>
              <w:jc w:val="center"/>
              <w:rPr>
                <w:rFonts w:ascii="Arial" w:hAnsi="Arial" w:cs="Arial"/>
                <w:color w:val="000000" w:themeColor="text1"/>
                <w:sz w:val="22"/>
                <w:szCs w:val="22"/>
              </w:rPr>
            </w:pPr>
            <w:r>
              <w:rPr>
                <w:rFonts w:ascii="Arial" w:hAnsi="Arial" w:cs="Arial"/>
                <w:color w:val="000000" w:themeColor="text1"/>
                <w:sz w:val="22"/>
                <w:szCs w:val="22"/>
              </w:rPr>
              <w:t>8</w:t>
            </w:r>
          </w:p>
        </w:tc>
        <w:tc>
          <w:tcPr>
            <w:tcW w:w="1750" w:type="dxa"/>
          </w:tcPr>
          <w:p w14:paraId="67F3B9DB" w14:textId="6F735B49" w:rsidR="00174B9A" w:rsidRPr="00BC3E0A" w:rsidRDefault="00E15B40" w:rsidP="00174B9A">
            <w:pPr>
              <w:jc w:val="center"/>
              <w:rPr>
                <w:rFonts w:ascii="Arial" w:hAnsi="Arial" w:cs="Arial"/>
                <w:color w:val="000000" w:themeColor="text1"/>
                <w:sz w:val="22"/>
                <w:szCs w:val="22"/>
              </w:rPr>
            </w:pPr>
            <w:r>
              <w:rPr>
                <w:rFonts w:ascii="Arial" w:hAnsi="Arial" w:cs="Arial"/>
                <w:color w:val="000000" w:themeColor="text1"/>
                <w:sz w:val="22"/>
                <w:szCs w:val="22"/>
              </w:rPr>
              <w:t>Task Group Leads</w:t>
            </w:r>
          </w:p>
        </w:tc>
        <w:tc>
          <w:tcPr>
            <w:tcW w:w="1691" w:type="dxa"/>
          </w:tcPr>
          <w:p w14:paraId="0C2E0591" w14:textId="17A1FEB3" w:rsidR="00174B9A" w:rsidRPr="00BC3E0A" w:rsidRDefault="00E15B40" w:rsidP="00174B9A">
            <w:pPr>
              <w:jc w:val="center"/>
              <w:rPr>
                <w:rFonts w:ascii="Arial" w:hAnsi="Arial" w:cs="Arial"/>
                <w:color w:val="000000" w:themeColor="text1"/>
                <w:sz w:val="22"/>
                <w:szCs w:val="22"/>
              </w:rPr>
            </w:pPr>
            <w:r>
              <w:rPr>
                <w:rFonts w:ascii="Arial" w:hAnsi="Arial" w:cs="Arial"/>
                <w:color w:val="000000" w:themeColor="text1"/>
                <w:sz w:val="22"/>
                <w:szCs w:val="22"/>
              </w:rPr>
              <w:t>8</w:t>
            </w:r>
            <w:r w:rsidRPr="00E15B40">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March 2024</w:t>
            </w:r>
          </w:p>
        </w:tc>
      </w:tr>
      <w:tr w:rsidR="00174B9A" w:rsidRPr="00866FA0" w14:paraId="795219A1" w14:textId="77777777" w:rsidTr="008D540B">
        <w:tc>
          <w:tcPr>
            <w:tcW w:w="473" w:type="dxa"/>
          </w:tcPr>
          <w:p w14:paraId="570C34BA" w14:textId="6C21CF3C" w:rsidR="00174B9A" w:rsidRDefault="00103795" w:rsidP="00174B9A">
            <w:pPr>
              <w:jc w:val="both"/>
              <w:rPr>
                <w:rFonts w:ascii="Arial" w:hAnsi="Arial" w:cs="Arial"/>
                <w:color w:val="000000" w:themeColor="text1"/>
                <w:w w:val="105"/>
                <w:sz w:val="22"/>
                <w:szCs w:val="22"/>
                <w:lang w:val="en-GB"/>
              </w:rPr>
            </w:pPr>
            <w:r>
              <w:rPr>
                <w:rFonts w:ascii="Arial" w:hAnsi="Arial" w:cs="Arial"/>
                <w:color w:val="000000" w:themeColor="text1"/>
                <w:w w:val="105"/>
                <w:sz w:val="22"/>
                <w:szCs w:val="22"/>
                <w:lang w:val="en-GB"/>
              </w:rPr>
              <w:t>12</w:t>
            </w:r>
          </w:p>
        </w:tc>
        <w:tc>
          <w:tcPr>
            <w:tcW w:w="5092" w:type="dxa"/>
          </w:tcPr>
          <w:p w14:paraId="0A4FB22B" w14:textId="2F759C5D" w:rsidR="00174B9A" w:rsidRPr="00BC3E0A" w:rsidRDefault="00103795" w:rsidP="00174B9A">
            <w:pPr>
              <w:jc w:val="both"/>
              <w:rPr>
                <w:rFonts w:ascii="Arial" w:hAnsi="Arial" w:cs="Arial"/>
                <w:color w:val="000000" w:themeColor="text1"/>
                <w:w w:val="105"/>
                <w:sz w:val="22"/>
                <w:szCs w:val="22"/>
              </w:rPr>
            </w:pPr>
            <w:r w:rsidRPr="00103795">
              <w:rPr>
                <w:rFonts w:ascii="Arial" w:hAnsi="Arial" w:cs="Arial"/>
                <w:color w:val="000000" w:themeColor="text1"/>
                <w:w w:val="105"/>
                <w:sz w:val="22"/>
                <w:szCs w:val="22"/>
              </w:rPr>
              <w:t>NIPWG invited to review proposed changes to S-123 PS and to provide feedback to S-123TG.</w:t>
            </w:r>
          </w:p>
        </w:tc>
        <w:tc>
          <w:tcPr>
            <w:tcW w:w="1059" w:type="dxa"/>
          </w:tcPr>
          <w:p w14:paraId="2E72D2FF" w14:textId="7215690C" w:rsidR="00174B9A" w:rsidRPr="00BC3E0A" w:rsidRDefault="00103795" w:rsidP="00174B9A">
            <w:pPr>
              <w:spacing w:after="240"/>
              <w:jc w:val="center"/>
              <w:rPr>
                <w:rFonts w:ascii="Arial" w:hAnsi="Arial" w:cs="Arial"/>
                <w:color w:val="000000" w:themeColor="text1"/>
                <w:sz w:val="22"/>
                <w:szCs w:val="22"/>
              </w:rPr>
            </w:pPr>
            <w:r>
              <w:rPr>
                <w:rFonts w:ascii="Arial" w:hAnsi="Arial" w:cs="Arial"/>
                <w:color w:val="000000" w:themeColor="text1"/>
                <w:sz w:val="22"/>
                <w:szCs w:val="22"/>
              </w:rPr>
              <w:t>9.2.1</w:t>
            </w:r>
          </w:p>
        </w:tc>
        <w:tc>
          <w:tcPr>
            <w:tcW w:w="1750" w:type="dxa"/>
          </w:tcPr>
          <w:p w14:paraId="06153D08" w14:textId="1BEA97B6" w:rsidR="00174B9A" w:rsidRPr="00BC3E0A" w:rsidRDefault="00103795" w:rsidP="00174B9A">
            <w:pPr>
              <w:jc w:val="center"/>
              <w:rPr>
                <w:rFonts w:ascii="Arial" w:hAnsi="Arial" w:cs="Arial"/>
                <w:color w:val="000000" w:themeColor="text1"/>
                <w:sz w:val="22"/>
                <w:szCs w:val="22"/>
              </w:rPr>
            </w:pPr>
            <w:r>
              <w:rPr>
                <w:rFonts w:ascii="Arial" w:hAnsi="Arial" w:cs="Arial"/>
                <w:color w:val="000000" w:themeColor="text1"/>
                <w:sz w:val="22"/>
                <w:szCs w:val="22"/>
              </w:rPr>
              <w:t>All</w:t>
            </w:r>
          </w:p>
        </w:tc>
        <w:tc>
          <w:tcPr>
            <w:tcW w:w="1691" w:type="dxa"/>
          </w:tcPr>
          <w:p w14:paraId="77D31ED0" w14:textId="0FF0118B" w:rsidR="00174B9A" w:rsidRPr="00BC3E0A" w:rsidRDefault="00103795" w:rsidP="00174B9A">
            <w:pPr>
              <w:jc w:val="center"/>
              <w:rPr>
                <w:rFonts w:ascii="Arial" w:hAnsi="Arial" w:cs="Arial"/>
                <w:color w:val="000000" w:themeColor="text1"/>
                <w:sz w:val="22"/>
                <w:szCs w:val="22"/>
              </w:rPr>
            </w:pPr>
            <w:r w:rsidRPr="00103795">
              <w:rPr>
                <w:rFonts w:ascii="Arial" w:hAnsi="Arial" w:cs="Arial"/>
                <w:color w:val="000000" w:themeColor="text1"/>
                <w:sz w:val="22"/>
                <w:szCs w:val="22"/>
              </w:rPr>
              <w:t>26th April 2024.</w:t>
            </w:r>
          </w:p>
        </w:tc>
      </w:tr>
      <w:bookmarkEnd w:id="1"/>
    </w:tbl>
    <w:p w14:paraId="7884FC3F" w14:textId="77777777" w:rsidR="005057DF" w:rsidRDefault="005057DF" w:rsidP="00DC68A4">
      <w:pPr>
        <w:rPr>
          <w:rFonts w:ascii="Arial" w:hAnsi="Arial" w:cs="Arial"/>
          <w:b/>
          <w:sz w:val="22"/>
          <w:szCs w:val="22"/>
          <w:lang w:val="en-GB"/>
        </w:rPr>
      </w:pPr>
    </w:p>
    <w:p w14:paraId="1C9001BD" w14:textId="77777777" w:rsidR="00E108AD" w:rsidRPr="00862F55" w:rsidRDefault="00E108AD" w:rsidP="00DC68A4">
      <w:pPr>
        <w:rPr>
          <w:rFonts w:ascii="Arial" w:hAnsi="Arial" w:cs="Arial"/>
          <w:b/>
          <w:sz w:val="22"/>
          <w:szCs w:val="22"/>
          <w:lang w:val="en-GB"/>
        </w:rPr>
      </w:pPr>
    </w:p>
    <w:p w14:paraId="165CFF7C" w14:textId="77777777" w:rsidR="00E108AD" w:rsidRDefault="00E108AD" w:rsidP="00E108AD">
      <w:pPr>
        <w:rPr>
          <w:rFonts w:ascii="Arial" w:hAnsi="Arial" w:cs="Arial"/>
          <w:b/>
          <w:color w:val="000000"/>
          <w:sz w:val="22"/>
          <w:szCs w:val="22"/>
        </w:rPr>
      </w:pPr>
      <w:r w:rsidRPr="00862F55">
        <w:rPr>
          <w:rFonts w:ascii="Arial" w:hAnsi="Arial" w:cs="Arial"/>
          <w:b/>
          <w:sz w:val="22"/>
          <w:szCs w:val="22"/>
          <w:lang w:val="en-GB"/>
        </w:rPr>
        <w:t xml:space="preserve">Annex B: </w:t>
      </w:r>
      <w:r w:rsidRPr="00862F55">
        <w:rPr>
          <w:rFonts w:ascii="Arial" w:hAnsi="Arial" w:cs="Arial"/>
          <w:b/>
          <w:color w:val="000000"/>
          <w:sz w:val="22"/>
          <w:szCs w:val="22"/>
        </w:rPr>
        <w:t>NIPWG List of Decisions &amp; Action Items Arising from HSSC-15</w:t>
      </w:r>
    </w:p>
    <w:p w14:paraId="1CC9F8F2" w14:textId="77777777" w:rsidR="00E108AD" w:rsidRPr="00862F55" w:rsidRDefault="00E108AD" w:rsidP="00E108AD">
      <w:pPr>
        <w:rPr>
          <w:rFonts w:ascii="Arial" w:hAnsi="Arial" w:cs="Arial"/>
          <w:b/>
          <w:sz w:val="22"/>
          <w:szCs w:val="22"/>
          <w:lang w:val="en-GB"/>
        </w:rPr>
      </w:pPr>
    </w:p>
    <w:tbl>
      <w:tblPr>
        <w:tblW w:w="10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2"/>
        <w:gridCol w:w="1842"/>
        <w:gridCol w:w="2975"/>
        <w:gridCol w:w="1416"/>
        <w:gridCol w:w="1459"/>
      </w:tblGrid>
      <w:tr w:rsidR="00E108AD" w14:paraId="152A0630" w14:textId="77777777" w:rsidTr="00666D59">
        <w:trPr>
          <w:cantSplit/>
          <w:jc w:val="center"/>
        </w:trPr>
        <w:tc>
          <w:tcPr>
            <w:tcW w:w="10243" w:type="dxa"/>
            <w:gridSpan w:val="6"/>
            <w:tcBorders>
              <w:top w:val="single" w:sz="4" w:space="0" w:color="000000"/>
              <w:left w:val="single" w:sz="4" w:space="0" w:color="auto"/>
              <w:bottom w:val="single" w:sz="4" w:space="0" w:color="auto"/>
              <w:right w:val="single" w:sz="4" w:space="0" w:color="auto"/>
            </w:tcBorders>
            <w:shd w:val="clear" w:color="auto" w:fill="C6D9F1"/>
            <w:hideMark/>
          </w:tcPr>
          <w:p w14:paraId="08C1FD96"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iCs/>
                <w:sz w:val="22"/>
                <w:szCs w:val="22"/>
              </w:rPr>
              <w:t>5.3</w:t>
            </w:r>
            <w:r w:rsidRPr="00862F55">
              <w:rPr>
                <w:rFonts w:ascii="Arial" w:eastAsia="Times New Roman" w:hAnsi="Arial" w:cs="Arial"/>
                <w:iCs/>
                <w:sz w:val="22"/>
                <w:szCs w:val="22"/>
              </w:rPr>
              <w:tab/>
            </w:r>
            <w:r w:rsidRPr="00862F55">
              <w:rPr>
                <w:rFonts w:ascii="Arial" w:eastAsia="Times New Roman" w:hAnsi="Arial" w:cs="Arial"/>
                <w:b/>
                <w:sz w:val="22"/>
                <w:szCs w:val="22"/>
              </w:rPr>
              <w:t>Nautical Information Provision (NIPWG)</w:t>
            </w:r>
          </w:p>
        </w:tc>
      </w:tr>
      <w:tr w:rsidR="00E108AD" w14:paraId="0FA3E148"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hideMark/>
          </w:tcPr>
          <w:p w14:paraId="083C16BD"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hideMark/>
          </w:tcPr>
          <w:p w14:paraId="04410617"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S-100 System Architecture, IMO’s Maritime Services</w:t>
            </w:r>
          </w:p>
        </w:tc>
        <w:tc>
          <w:tcPr>
            <w:tcW w:w="1842" w:type="dxa"/>
            <w:tcBorders>
              <w:top w:val="single" w:sz="4" w:space="0" w:color="auto"/>
              <w:left w:val="single" w:sz="4" w:space="0" w:color="000000"/>
              <w:bottom w:val="single" w:sz="4" w:space="0" w:color="000000"/>
              <w:right w:val="single" w:sz="4" w:space="0" w:color="000000"/>
            </w:tcBorders>
            <w:hideMark/>
          </w:tcPr>
          <w:p w14:paraId="4D934106"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HSSC15/36</w:t>
            </w:r>
          </w:p>
          <w:p w14:paraId="25326483"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(former HSSC14/44, HSSC13/35)</w:t>
            </w:r>
          </w:p>
        </w:tc>
        <w:tc>
          <w:tcPr>
            <w:tcW w:w="2975" w:type="dxa"/>
            <w:tcBorders>
              <w:top w:val="single" w:sz="4" w:space="0" w:color="auto"/>
              <w:left w:val="single" w:sz="4" w:space="0" w:color="000000"/>
              <w:bottom w:val="single" w:sz="4" w:space="0" w:color="000000"/>
              <w:right w:val="single" w:sz="4" w:space="0" w:color="000000"/>
            </w:tcBorders>
          </w:tcPr>
          <w:p w14:paraId="1946CD8F"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sz w:val="22"/>
                <w:szCs w:val="22"/>
              </w:rPr>
              <w:t xml:space="preserve">Noting different expectations, </w:t>
            </w:r>
            <w:r w:rsidRPr="00862F55">
              <w:rPr>
                <w:rFonts w:ascii="Arial" w:eastAsia="Times New Roman" w:hAnsi="Arial" w:cs="Arial"/>
                <w:b/>
                <w:sz w:val="22"/>
                <w:szCs w:val="22"/>
              </w:rPr>
              <w:t>HSSC</w:t>
            </w:r>
            <w:r w:rsidRPr="00862F55">
              <w:rPr>
                <w:rFonts w:ascii="Arial" w:eastAsia="Times New Roman" w:hAnsi="Arial" w:cs="Arial"/>
                <w:sz w:val="22"/>
                <w:szCs w:val="22"/>
              </w:rPr>
              <w:t xml:space="preserve"> welcomed the offer made by </w:t>
            </w:r>
            <w:r w:rsidRPr="00862F55">
              <w:rPr>
                <w:rFonts w:ascii="Arial" w:eastAsia="Times New Roman" w:hAnsi="Arial" w:cs="Arial"/>
                <w:b/>
                <w:sz w:val="22"/>
                <w:szCs w:val="22"/>
              </w:rPr>
              <w:t xml:space="preserve">NIPWG </w:t>
            </w:r>
            <w:r w:rsidRPr="00862F55">
              <w:rPr>
                <w:rFonts w:ascii="Arial" w:eastAsia="Times New Roman" w:hAnsi="Arial" w:cs="Arial"/>
                <w:sz w:val="22"/>
                <w:szCs w:val="22"/>
              </w:rPr>
              <w:t>in liaison with</w:t>
            </w:r>
            <w:r w:rsidRPr="00862F55">
              <w:rPr>
                <w:rFonts w:ascii="Arial" w:eastAsia="Times New Roman" w:hAnsi="Arial" w:cs="Arial"/>
                <w:b/>
                <w:sz w:val="22"/>
                <w:szCs w:val="22"/>
              </w:rPr>
              <w:t xml:space="preserve"> S-100WG</w:t>
            </w:r>
            <w:r w:rsidRPr="00862F55">
              <w:rPr>
                <w:rFonts w:ascii="Arial" w:eastAsia="Times New Roman" w:hAnsi="Arial" w:cs="Arial"/>
                <w:sz w:val="22"/>
                <w:szCs w:val="22"/>
              </w:rPr>
              <w:t xml:space="preserve"> to complement the S-100 System Architecture by a submission paper addressing the what/how/when the S-100 based products should work together in a future S-100 ECDIS environment.</w:t>
            </w:r>
          </w:p>
          <w:p w14:paraId="4C48A3DE" w14:textId="77777777" w:rsidR="00E108AD" w:rsidRPr="00862F55" w:rsidRDefault="00E108AD" w:rsidP="00666D59">
            <w:pPr>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hideMark/>
          </w:tcPr>
          <w:p w14:paraId="19C348FA"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hideMark/>
          </w:tcPr>
          <w:p w14:paraId="73D363AD" w14:textId="77777777" w:rsidR="00E108AD" w:rsidRPr="00862F55" w:rsidRDefault="00E108AD" w:rsidP="00666D59">
            <w:pPr>
              <w:rPr>
                <w:rFonts w:ascii="Arial" w:eastAsia="Times New Roman" w:hAnsi="Arial" w:cs="Arial"/>
                <w:sz w:val="22"/>
                <w:szCs w:val="22"/>
                <w:highlight w:val="lightGray"/>
              </w:rPr>
            </w:pPr>
            <w:r w:rsidRPr="00862F55">
              <w:rPr>
                <w:rFonts w:ascii="Arial" w:eastAsia="Times New Roman" w:hAnsi="Arial" w:cs="Arial"/>
                <w:sz w:val="22"/>
                <w:szCs w:val="22"/>
              </w:rPr>
              <w:t xml:space="preserve">In progress with Canadian Coast Guard </w:t>
            </w:r>
            <w:r w:rsidRPr="00862F55">
              <w:rPr>
                <w:rFonts w:ascii="Arial" w:eastAsia="Times New Roman" w:hAnsi="Arial" w:cs="Arial"/>
                <w:color w:val="FF0000"/>
                <w:sz w:val="22"/>
                <w:szCs w:val="22"/>
              </w:rPr>
              <w:t>and other agencies</w:t>
            </w:r>
          </w:p>
        </w:tc>
      </w:tr>
      <w:tr w:rsidR="00E108AD" w14:paraId="10F26386"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1D063D55"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lastRenderedPageBreak/>
              <w:t>5.3A</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136BA5DF"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Maritime Services, e-navigation</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23C71423"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HSSC14/45 (former HSSC13/37, HSSC12/32, HSSC11/36)</w:t>
            </w:r>
          </w:p>
        </w:tc>
        <w:tc>
          <w:tcPr>
            <w:tcW w:w="297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275C3811"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HSSC</w:t>
            </w:r>
            <w:r w:rsidRPr="00862F55">
              <w:rPr>
                <w:rFonts w:ascii="Arial" w:eastAsia="Times New Roman" w:hAnsi="Arial" w:cs="Arial"/>
                <w:sz w:val="22"/>
                <w:szCs w:val="22"/>
              </w:rPr>
              <w:t xml:space="preserve"> tasked the responsible </w:t>
            </w:r>
            <w:r w:rsidRPr="00862F55">
              <w:rPr>
                <w:rFonts w:ascii="Arial" w:eastAsia="Times New Roman" w:hAnsi="Arial" w:cs="Arial"/>
                <w:b/>
                <w:sz w:val="22"/>
                <w:szCs w:val="22"/>
              </w:rPr>
              <w:t>HSSC WGs</w:t>
            </w:r>
            <w:r w:rsidRPr="00862F55">
              <w:rPr>
                <w:rFonts w:ascii="Arial" w:eastAsia="Times New Roman" w:hAnsi="Arial" w:cs="Arial"/>
                <w:sz w:val="22"/>
                <w:szCs w:val="22"/>
              </w:rPr>
              <w:t xml:space="preserve"> [and will invite also the </w:t>
            </w:r>
            <w:r w:rsidRPr="00862F55">
              <w:rPr>
                <w:rFonts w:ascii="Arial" w:eastAsia="Times New Roman" w:hAnsi="Arial" w:cs="Arial"/>
                <w:b/>
                <w:sz w:val="22"/>
                <w:szCs w:val="22"/>
              </w:rPr>
              <w:t>IRCC/WWNWS-SC</w:t>
            </w:r>
            <w:r w:rsidRPr="00862F55">
              <w:rPr>
                <w:rFonts w:ascii="Arial" w:eastAsia="Times New Roman" w:hAnsi="Arial" w:cs="Arial"/>
                <w:sz w:val="22"/>
                <w:szCs w:val="22"/>
              </w:rPr>
              <w:t>] to review the initial descriptions of “</w:t>
            </w:r>
            <w:r w:rsidRPr="00862F55">
              <w:rPr>
                <w:rFonts w:ascii="Arial" w:eastAsia="Times New Roman" w:hAnsi="Arial" w:cs="Arial"/>
                <w:i/>
                <w:sz w:val="22"/>
                <w:szCs w:val="22"/>
              </w:rPr>
              <w:t>Maritime Services in context of e-navigation</w:t>
            </w:r>
            <w:r w:rsidRPr="00862F55">
              <w:rPr>
                <w:rFonts w:ascii="Arial" w:eastAsia="Times New Roman" w:hAnsi="Arial" w:cs="Arial"/>
                <w:sz w:val="22"/>
                <w:szCs w:val="22"/>
              </w:rPr>
              <w:t xml:space="preserve">” under their remit and to provide them to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for further action if appropriate.</w:t>
            </w:r>
          </w:p>
          <w:p w14:paraId="17DFA43E" w14:textId="77777777" w:rsidR="00E108AD" w:rsidRPr="00862F55" w:rsidRDefault="00E108AD" w:rsidP="00666D59">
            <w:pPr>
              <w:rPr>
                <w:rFonts w:ascii="Arial" w:eastAsia="Times New Roman" w:hAnsi="Arial" w:cs="Arial"/>
                <w:sz w:val="22"/>
                <w:szCs w:val="22"/>
              </w:rPr>
            </w:pPr>
          </w:p>
          <w:p w14:paraId="79AC9D9C"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send reminders as appropriate.</w:t>
            </w:r>
          </w:p>
          <w:p w14:paraId="6E2767A0" w14:textId="77777777" w:rsidR="00E108AD" w:rsidRPr="00862F55" w:rsidRDefault="00E108AD" w:rsidP="00666D59">
            <w:pPr>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8BF4C00"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Permanent</w:t>
            </w:r>
          </w:p>
          <w:p w14:paraId="5DD384F9" w14:textId="77777777" w:rsidR="00E108AD" w:rsidRPr="00862F55" w:rsidRDefault="00E108AD" w:rsidP="00666D59">
            <w:pPr>
              <w:rPr>
                <w:rFonts w:ascii="Arial" w:eastAsia="Times New Roman" w:hAnsi="Arial" w:cs="Arial"/>
                <w:b/>
                <w:sz w:val="22"/>
                <w:szCs w:val="22"/>
              </w:rPr>
            </w:pPr>
          </w:p>
          <w:p w14:paraId="16A130BB" w14:textId="77777777" w:rsidR="00E108AD" w:rsidRPr="00862F55" w:rsidRDefault="00E108AD" w:rsidP="00666D59">
            <w:pPr>
              <w:rPr>
                <w:rFonts w:ascii="Arial" w:eastAsia="Times New Roman" w:hAnsi="Arial" w:cs="Arial"/>
                <w:b/>
                <w:sz w:val="22"/>
                <w:szCs w:val="22"/>
              </w:rPr>
            </w:pPr>
          </w:p>
          <w:p w14:paraId="40D73B78" w14:textId="77777777" w:rsidR="00E108AD" w:rsidRPr="00862F55" w:rsidRDefault="00E108AD" w:rsidP="00666D59">
            <w:pPr>
              <w:rPr>
                <w:rFonts w:ascii="Arial" w:eastAsia="Times New Roman" w:hAnsi="Arial" w:cs="Arial"/>
                <w:b/>
                <w:sz w:val="22"/>
                <w:szCs w:val="22"/>
              </w:rPr>
            </w:pPr>
          </w:p>
          <w:p w14:paraId="1C1133A7" w14:textId="77777777" w:rsidR="00E108AD" w:rsidRPr="00862F55" w:rsidRDefault="00E108AD" w:rsidP="00666D59">
            <w:pPr>
              <w:rPr>
                <w:rFonts w:ascii="Arial" w:eastAsia="Times New Roman" w:hAnsi="Arial" w:cs="Arial"/>
                <w:b/>
                <w:sz w:val="22"/>
                <w:szCs w:val="22"/>
              </w:rPr>
            </w:pPr>
          </w:p>
          <w:p w14:paraId="5AF744F7" w14:textId="77777777" w:rsidR="00E108AD" w:rsidRPr="00862F55" w:rsidRDefault="00E108AD" w:rsidP="00666D59">
            <w:pPr>
              <w:rPr>
                <w:rFonts w:ascii="Arial" w:eastAsia="Times New Roman" w:hAnsi="Arial" w:cs="Arial"/>
                <w:b/>
                <w:sz w:val="22"/>
                <w:szCs w:val="22"/>
              </w:rPr>
            </w:pPr>
          </w:p>
          <w:p w14:paraId="5B1D9384" w14:textId="77777777" w:rsidR="00E108AD" w:rsidRPr="00862F55" w:rsidRDefault="00E108AD" w:rsidP="00666D59">
            <w:pPr>
              <w:rPr>
                <w:rFonts w:ascii="Arial" w:eastAsia="Times New Roman" w:hAnsi="Arial" w:cs="Arial"/>
                <w:b/>
                <w:sz w:val="22"/>
                <w:szCs w:val="22"/>
              </w:rPr>
            </w:pPr>
          </w:p>
          <w:p w14:paraId="18B11C5A" w14:textId="77777777" w:rsidR="00E108AD" w:rsidRPr="00862F55" w:rsidRDefault="00E108AD" w:rsidP="00666D59">
            <w:pPr>
              <w:rPr>
                <w:rFonts w:ascii="Arial" w:eastAsia="Times New Roman" w:hAnsi="Arial" w:cs="Arial"/>
                <w:b/>
                <w:sz w:val="22"/>
                <w:szCs w:val="22"/>
              </w:rPr>
            </w:pPr>
          </w:p>
          <w:p w14:paraId="5D9963AA" w14:textId="77777777" w:rsidR="00E108AD" w:rsidRPr="00862F55" w:rsidRDefault="00E108AD" w:rsidP="00666D59">
            <w:pPr>
              <w:rPr>
                <w:rFonts w:ascii="Arial" w:eastAsia="Times New Roman" w:hAnsi="Arial" w:cs="Arial"/>
                <w:b/>
                <w:sz w:val="22"/>
                <w:szCs w:val="22"/>
              </w:rPr>
            </w:pPr>
          </w:p>
          <w:p w14:paraId="609148B9"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Deadline to be confirmed by NIPWG</w:t>
            </w:r>
          </w:p>
          <w:p w14:paraId="409FC47D" w14:textId="77777777" w:rsidR="00E108AD" w:rsidRPr="00862F55" w:rsidRDefault="00E108AD" w:rsidP="00666D59">
            <w:pPr>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4C41BCBC"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color w:val="FF0000"/>
                <w:sz w:val="22"/>
                <w:szCs w:val="22"/>
              </w:rPr>
              <w:t>Closed</w:t>
            </w:r>
          </w:p>
        </w:tc>
      </w:tr>
      <w:tr w:rsidR="00E108AD" w14:paraId="41278610"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hideMark/>
          </w:tcPr>
          <w:p w14:paraId="3DE0BC62"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hideMark/>
          </w:tcPr>
          <w:p w14:paraId="71A7D7FC"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Maritime Services, e-navigation</w:t>
            </w:r>
          </w:p>
        </w:tc>
        <w:tc>
          <w:tcPr>
            <w:tcW w:w="1842" w:type="dxa"/>
            <w:tcBorders>
              <w:top w:val="single" w:sz="4" w:space="0" w:color="auto"/>
              <w:left w:val="single" w:sz="4" w:space="0" w:color="000000"/>
              <w:bottom w:val="single" w:sz="4" w:space="0" w:color="000000"/>
              <w:right w:val="single" w:sz="4" w:space="0" w:color="000000"/>
            </w:tcBorders>
            <w:hideMark/>
          </w:tcPr>
          <w:p w14:paraId="4F15DD53"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HSSC15/37</w:t>
            </w:r>
          </w:p>
          <w:p w14:paraId="14D89FE2"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rPr>
              <w:t>(former HSSC 14/46, HSSC13/38)</w:t>
            </w:r>
          </w:p>
        </w:tc>
        <w:tc>
          <w:tcPr>
            <w:tcW w:w="2975" w:type="dxa"/>
            <w:tcBorders>
              <w:top w:val="single" w:sz="4" w:space="0" w:color="auto"/>
              <w:left w:val="single" w:sz="4" w:space="0" w:color="000000"/>
              <w:bottom w:val="single" w:sz="4" w:space="0" w:color="000000"/>
              <w:right w:val="single" w:sz="4" w:space="0" w:color="000000"/>
            </w:tcBorders>
          </w:tcPr>
          <w:p w14:paraId="557A55B3"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 xml:space="preserve">tasked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act as the responsible IHO WG to monitor and contribute to the IMO Expert Group on Data Harmonization (EGDH).</w:t>
            </w:r>
          </w:p>
          <w:p w14:paraId="5136A17F" w14:textId="77777777" w:rsidR="00E108AD" w:rsidRPr="00862F55" w:rsidRDefault="00E108AD" w:rsidP="00666D59">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hideMark/>
          </w:tcPr>
          <w:p w14:paraId="37DE6D70"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Permanent</w:t>
            </w:r>
          </w:p>
        </w:tc>
        <w:tc>
          <w:tcPr>
            <w:tcW w:w="1459" w:type="dxa"/>
            <w:tcBorders>
              <w:top w:val="single" w:sz="4" w:space="0" w:color="auto"/>
              <w:left w:val="single" w:sz="4" w:space="0" w:color="000000"/>
              <w:bottom w:val="single" w:sz="4" w:space="0" w:color="000000"/>
              <w:right w:val="single" w:sz="4" w:space="0" w:color="000000"/>
            </w:tcBorders>
            <w:hideMark/>
          </w:tcPr>
          <w:p w14:paraId="6B193588"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sz w:val="22"/>
                <w:szCs w:val="22"/>
              </w:rPr>
              <w:t>In progress (</w:t>
            </w:r>
            <w:r w:rsidRPr="00862F55">
              <w:rPr>
                <w:rFonts w:ascii="Arial" w:eastAsia="Times New Roman" w:hAnsi="Arial" w:cs="Arial"/>
                <w:color w:val="FF0000"/>
                <w:sz w:val="22"/>
                <w:szCs w:val="22"/>
              </w:rPr>
              <w:t>engaged with IMO EGDH</w:t>
            </w:r>
            <w:r w:rsidRPr="00862F55">
              <w:rPr>
                <w:rFonts w:ascii="Arial" w:eastAsia="Times New Roman" w:hAnsi="Arial" w:cs="Arial"/>
                <w:sz w:val="22"/>
                <w:szCs w:val="22"/>
              </w:rPr>
              <w:t>)</w:t>
            </w:r>
          </w:p>
        </w:tc>
      </w:tr>
      <w:tr w:rsidR="00E108AD" w14:paraId="7D7A4C82"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44EDDC5"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09E8CC3"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Scale Dependent (SD)/Scale Independent (SI)</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5D8ABF2C"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HSSC15/38</w:t>
            </w:r>
          </w:p>
          <w:p w14:paraId="2ED4ECE1"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rPr>
              <w:t>(former HSSC 14/47, HSSC13/40)</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39903646"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sz w:val="22"/>
                <w:szCs w:val="22"/>
              </w:rPr>
              <w:t>After having considered an IALA outline paper describing how S-201, S-124, S-125 may work together,</w:t>
            </w:r>
            <w:r w:rsidRPr="00862F55">
              <w:rPr>
                <w:rFonts w:ascii="Arial" w:eastAsia="Times New Roman" w:hAnsi="Arial" w:cs="Arial"/>
                <w:b/>
                <w:sz w:val="22"/>
                <w:szCs w:val="22"/>
              </w:rPr>
              <w:t xml:space="preserve"> HSSC </w:t>
            </w:r>
            <w:r w:rsidRPr="00862F55">
              <w:rPr>
                <w:rFonts w:ascii="Arial" w:eastAsia="Times New Roman" w:hAnsi="Arial" w:cs="Arial"/>
                <w:sz w:val="22"/>
                <w:szCs w:val="22"/>
              </w:rPr>
              <w:t xml:space="preserve">tasked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provide a paper discussing SD/SI data handling aspects.</w:t>
            </w:r>
          </w:p>
          <w:p w14:paraId="6C7F00A8" w14:textId="77777777" w:rsidR="00E108AD" w:rsidRPr="00862F55" w:rsidRDefault="00E108AD" w:rsidP="00666D59">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5F491614"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hideMark/>
          </w:tcPr>
          <w:p w14:paraId="11E0F095"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sz w:val="22"/>
                <w:szCs w:val="22"/>
              </w:rPr>
              <w:t>In progress</w:t>
            </w:r>
          </w:p>
        </w:tc>
      </w:tr>
      <w:tr w:rsidR="00E108AD" w14:paraId="04F4E04C"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57D602E6"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483A0C25"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S-100 Whole Picture</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75F0B211"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HSSC15/39</w:t>
            </w:r>
          </w:p>
          <w:p w14:paraId="2DEC3315"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(former HSSC14/49, HSSC13/41)</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59707EAD"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 xml:space="preserve">welcomed the offer by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develop an outline paper, in liaison with </w:t>
            </w:r>
            <w:r w:rsidRPr="00862F55">
              <w:rPr>
                <w:rFonts w:ascii="Arial" w:eastAsia="Times New Roman" w:hAnsi="Arial" w:cs="Arial"/>
                <w:b/>
                <w:sz w:val="22"/>
                <w:szCs w:val="22"/>
              </w:rPr>
              <w:t>S-100WG</w:t>
            </w:r>
            <w:r w:rsidRPr="00862F55">
              <w:rPr>
                <w:rFonts w:ascii="Arial" w:eastAsia="Times New Roman" w:hAnsi="Arial" w:cs="Arial"/>
                <w:sz w:val="22"/>
                <w:szCs w:val="22"/>
              </w:rPr>
              <w:t>, describing the whole S100 picture in close cooperation with stakeholders, inside and outside the IHO community and with IMO in particular.</w:t>
            </w:r>
          </w:p>
          <w:p w14:paraId="4BB888B7" w14:textId="77777777" w:rsidR="00E108AD" w:rsidRPr="00862F55" w:rsidRDefault="00E108AD" w:rsidP="00666D59">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0161B478"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1C5506DC" w14:textId="77777777" w:rsidR="00E108AD" w:rsidRPr="00862F55" w:rsidRDefault="00E108AD" w:rsidP="00666D59">
            <w:pPr>
              <w:rPr>
                <w:rFonts w:ascii="Arial" w:eastAsia="Times New Roman" w:hAnsi="Arial" w:cs="Arial"/>
                <w:sz w:val="22"/>
                <w:szCs w:val="22"/>
                <w:highlight w:val="lightGray"/>
              </w:rPr>
            </w:pPr>
            <w:r w:rsidRPr="00862F55">
              <w:rPr>
                <w:rFonts w:ascii="Arial" w:eastAsia="Times New Roman" w:hAnsi="Arial" w:cs="Arial"/>
                <w:sz w:val="22"/>
                <w:szCs w:val="22"/>
              </w:rPr>
              <w:t>In progress</w:t>
            </w:r>
          </w:p>
        </w:tc>
      </w:tr>
      <w:tr w:rsidR="00E108AD" w14:paraId="3CB3C453"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414D6F55"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52B4D60C"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S-12x (S-122, S-123, …)</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7E847B7F"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HSSC15/40 (former HSSC14/50)</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3B82C1FB"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noted the status report on the development of the new Edition of these Product Specifications to be aligned with S-100 Ed. 5.1.0 and the remaining challenges (Portrayal, etc.).</w:t>
            </w:r>
          </w:p>
          <w:p w14:paraId="225883FD" w14:textId="77777777" w:rsidR="00E108AD" w:rsidRPr="00862F55" w:rsidRDefault="00E108AD" w:rsidP="00666D59">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38CC5787"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HSSC-15</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1246AEFC" w14:textId="77777777" w:rsidR="00E108AD" w:rsidRPr="00862F55" w:rsidRDefault="00E108AD" w:rsidP="00666D59">
            <w:pPr>
              <w:rPr>
                <w:rFonts w:ascii="Arial" w:eastAsia="Times New Roman" w:hAnsi="Arial" w:cs="Arial"/>
                <w:color w:val="FF0000"/>
                <w:sz w:val="22"/>
                <w:szCs w:val="22"/>
              </w:rPr>
            </w:pPr>
            <w:r w:rsidRPr="00862F55">
              <w:rPr>
                <w:rFonts w:ascii="Arial" w:eastAsia="Times New Roman" w:hAnsi="Arial" w:cs="Arial"/>
                <w:color w:val="FF0000"/>
                <w:sz w:val="22"/>
                <w:szCs w:val="22"/>
              </w:rPr>
              <w:t>All products in the process of being aligned with S-100 Ed. 5.1.0 except S-131</w:t>
            </w:r>
          </w:p>
        </w:tc>
      </w:tr>
      <w:tr w:rsidR="00E108AD" w14:paraId="2EF8D053"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577F88A1"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lastRenderedPageBreak/>
              <w:t>5.3B</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52A97895"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S-128</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4A83BBC7"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HSSC14/52</w:t>
            </w:r>
          </w:p>
        </w:tc>
        <w:tc>
          <w:tcPr>
            <w:tcW w:w="297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AC79E5B"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HSSC</w:t>
            </w:r>
            <w:r w:rsidRPr="00862F55">
              <w:rPr>
                <w:rFonts w:ascii="Arial" w:eastAsia="Times New Roman" w:hAnsi="Arial" w:cs="Arial"/>
                <w:sz w:val="22"/>
                <w:szCs w:val="22"/>
              </w:rPr>
              <w:t xml:space="preserve"> advised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liaise with </w:t>
            </w:r>
            <w:r w:rsidRPr="00862F55">
              <w:rPr>
                <w:rFonts w:ascii="Arial" w:eastAsia="Times New Roman" w:hAnsi="Arial" w:cs="Arial"/>
                <w:b/>
                <w:sz w:val="22"/>
                <w:szCs w:val="22"/>
              </w:rPr>
              <w:t>S-100WG</w:t>
            </w:r>
            <w:r w:rsidRPr="00862F55">
              <w:rPr>
                <w:rFonts w:ascii="Arial" w:eastAsia="Times New Roman" w:hAnsi="Arial" w:cs="Arial"/>
                <w:sz w:val="22"/>
                <w:szCs w:val="22"/>
              </w:rPr>
              <w:t xml:space="preserve"> on issues identified regarding responsibility of stakeholders in producing and distributing S-128 and for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provide an input paper to WENDWG13.</w:t>
            </w:r>
          </w:p>
          <w:p w14:paraId="1712D377" w14:textId="77777777" w:rsidR="00E108AD" w:rsidRPr="00862F55" w:rsidRDefault="00E108AD" w:rsidP="00666D59">
            <w:pPr>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48473DDE"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WENDWG-13/HSSC-15</w:t>
            </w:r>
          </w:p>
        </w:tc>
        <w:tc>
          <w:tcPr>
            <w:tcW w:w="145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701D4BFB" w14:textId="77777777" w:rsidR="00E108AD" w:rsidRPr="00862F55" w:rsidRDefault="00E108AD" w:rsidP="00666D59">
            <w:pPr>
              <w:rPr>
                <w:rFonts w:ascii="Arial" w:eastAsia="Times New Roman" w:hAnsi="Arial" w:cs="Arial"/>
                <w:sz w:val="22"/>
                <w:szCs w:val="22"/>
                <w:highlight w:val="lightGray"/>
              </w:rPr>
            </w:pPr>
            <w:r w:rsidRPr="00862F55">
              <w:rPr>
                <w:rFonts w:ascii="Arial" w:eastAsia="Times New Roman" w:hAnsi="Arial" w:cs="Arial"/>
                <w:color w:val="FF0000"/>
                <w:sz w:val="22"/>
                <w:szCs w:val="22"/>
              </w:rPr>
              <w:t>Noted in agenda of WENDWG13, discussed at S-100WG7. Complete.</w:t>
            </w:r>
          </w:p>
        </w:tc>
      </w:tr>
      <w:tr w:rsidR="00E108AD" w14:paraId="5176DE6B"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1A5CC89C"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7488D4F2"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S-12x</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405E44AC"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HSSC15/41</w:t>
            </w:r>
          </w:p>
        </w:tc>
        <w:tc>
          <w:tcPr>
            <w:tcW w:w="2975" w:type="dxa"/>
            <w:tcBorders>
              <w:top w:val="single" w:sz="4" w:space="0" w:color="auto"/>
              <w:left w:val="single" w:sz="4" w:space="0" w:color="000000"/>
              <w:bottom w:val="single" w:sz="4" w:space="0" w:color="000000"/>
              <w:right w:val="single" w:sz="4" w:space="0" w:color="000000"/>
            </w:tcBorders>
            <w:shd w:val="clear" w:color="auto" w:fill="FFFFFF"/>
            <w:hideMark/>
          </w:tcPr>
          <w:p w14:paraId="7B7D3E97"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noted the possible S-128 scenarios (fig. 2 in Doc. HSSC15-05.3A) and the progress made on other S-12x products in NIPWG portfolio (work on track for S-122, S-123, S-125, S-127).</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0ED72B55" w14:textId="77777777" w:rsidR="00E108AD" w:rsidRPr="00862F55" w:rsidRDefault="00E108AD" w:rsidP="00666D59">
            <w:pPr>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FFFFFF"/>
          </w:tcPr>
          <w:p w14:paraId="6FA614BF" w14:textId="77777777" w:rsidR="00E108AD" w:rsidRPr="00862F55" w:rsidRDefault="00E108AD" w:rsidP="00666D59">
            <w:pPr>
              <w:rPr>
                <w:rFonts w:ascii="Arial" w:eastAsia="Times New Roman" w:hAnsi="Arial" w:cs="Arial"/>
                <w:sz w:val="22"/>
                <w:szCs w:val="22"/>
                <w:highlight w:val="lightGray"/>
              </w:rPr>
            </w:pPr>
          </w:p>
        </w:tc>
      </w:tr>
      <w:tr w:rsidR="00E108AD" w14:paraId="6E5C5668"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583F9299"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19E7EEB8"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S-126</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71BDDB56"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HSSC15/42</w:t>
            </w:r>
          </w:p>
        </w:tc>
        <w:tc>
          <w:tcPr>
            <w:tcW w:w="2975" w:type="dxa"/>
            <w:tcBorders>
              <w:top w:val="single" w:sz="4" w:space="0" w:color="auto"/>
              <w:left w:val="single" w:sz="4" w:space="0" w:color="000000"/>
              <w:bottom w:val="single" w:sz="4" w:space="0" w:color="000000"/>
              <w:right w:val="single" w:sz="4" w:space="0" w:color="000000"/>
            </w:tcBorders>
            <w:shd w:val="clear" w:color="auto" w:fill="FFFFFF"/>
            <w:hideMark/>
          </w:tcPr>
          <w:p w14:paraId="1B9471EC"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sz w:val="22"/>
                <w:szCs w:val="22"/>
              </w:rPr>
              <w:t xml:space="preserve">Noting the lack of resources available and other high priority products, </w:t>
            </w:r>
            <w:r w:rsidRPr="00862F55">
              <w:rPr>
                <w:rFonts w:ascii="Arial" w:eastAsia="Times New Roman" w:hAnsi="Arial" w:cs="Arial"/>
                <w:b/>
                <w:sz w:val="22"/>
                <w:szCs w:val="22"/>
              </w:rPr>
              <w:t>HSSC</w:t>
            </w:r>
            <w:r w:rsidRPr="00862F55">
              <w:rPr>
                <w:rFonts w:ascii="Arial" w:eastAsia="Times New Roman" w:hAnsi="Arial" w:cs="Arial"/>
                <w:sz w:val="22"/>
                <w:szCs w:val="22"/>
              </w:rPr>
              <w:t xml:space="preserve"> agreed to put on hold the development of S-126 until further notice and/or recommendation from NIPWG.</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28E331FE" w14:textId="77777777" w:rsidR="00E108AD" w:rsidRPr="00862F55" w:rsidRDefault="00E108AD" w:rsidP="00666D59">
            <w:pPr>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2F01AD26" w14:textId="77777777" w:rsidR="00E108AD" w:rsidRPr="00862F55" w:rsidRDefault="00E108AD" w:rsidP="00666D59">
            <w:pPr>
              <w:rPr>
                <w:rFonts w:ascii="Arial" w:eastAsia="Times New Roman" w:hAnsi="Arial" w:cs="Arial"/>
                <w:sz w:val="22"/>
                <w:szCs w:val="22"/>
                <w:highlight w:val="lightGray"/>
              </w:rPr>
            </w:pPr>
            <w:r w:rsidRPr="00862F55">
              <w:rPr>
                <w:rFonts w:ascii="Arial" w:eastAsia="Times New Roman" w:hAnsi="Arial" w:cs="Arial"/>
                <w:sz w:val="22"/>
                <w:szCs w:val="22"/>
                <w:highlight w:val="lightGray"/>
              </w:rPr>
              <w:t>Decision</w:t>
            </w:r>
          </w:p>
        </w:tc>
      </w:tr>
      <w:tr w:rsidR="00E108AD" w14:paraId="7FFF46E6"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676BB82F"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5.3B</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2A85CC33"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S-131</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69F7944C"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HSSC15/43</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5A01044B"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 xml:space="preserve">commended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and </w:t>
            </w:r>
            <w:r w:rsidRPr="00862F55">
              <w:rPr>
                <w:rFonts w:ascii="Arial" w:eastAsia="Times New Roman" w:hAnsi="Arial" w:cs="Arial"/>
                <w:b/>
                <w:sz w:val="22"/>
                <w:szCs w:val="22"/>
              </w:rPr>
              <w:t>partners</w:t>
            </w:r>
            <w:r w:rsidRPr="00862F55">
              <w:rPr>
                <w:rFonts w:ascii="Arial" w:eastAsia="Times New Roman" w:hAnsi="Arial" w:cs="Arial"/>
                <w:sz w:val="22"/>
                <w:szCs w:val="22"/>
              </w:rPr>
              <w:t xml:space="preserve"> for the work done on S-131 and approved Ed. 1.0.0 of S-131 for initial implementation, testing and evaluation.</w:t>
            </w:r>
          </w:p>
          <w:p w14:paraId="740EA588" w14:textId="77777777" w:rsidR="00E108AD" w:rsidRPr="00862F55" w:rsidRDefault="00E108AD" w:rsidP="00666D59">
            <w:pPr>
              <w:rPr>
                <w:rFonts w:ascii="Arial" w:eastAsia="Times New Roman" w:hAnsi="Arial" w:cs="Arial"/>
                <w:sz w:val="22"/>
                <w:szCs w:val="22"/>
              </w:rPr>
            </w:pPr>
          </w:p>
          <w:p w14:paraId="70F14F02"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sz w:val="22"/>
                <w:szCs w:val="22"/>
              </w:rPr>
              <w:t>Alignment with S-100 Ed. 5.1.0 to be considered.</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747102A0" w14:textId="77777777" w:rsidR="00E108AD" w:rsidRPr="00862F55" w:rsidRDefault="00E108AD" w:rsidP="00666D59">
            <w:pPr>
              <w:rPr>
                <w:rFonts w:ascii="Arial" w:eastAsia="Times New Roman" w:hAnsi="Arial" w:cs="Arial"/>
                <w:b/>
                <w:sz w:val="22"/>
                <w:szCs w:val="22"/>
              </w:rPr>
            </w:pPr>
          </w:p>
          <w:p w14:paraId="2E7E9A8E" w14:textId="77777777" w:rsidR="00E108AD" w:rsidRPr="00862F55" w:rsidRDefault="00E108AD" w:rsidP="00666D59">
            <w:pPr>
              <w:rPr>
                <w:rFonts w:ascii="Arial" w:eastAsia="Times New Roman" w:hAnsi="Arial" w:cs="Arial"/>
                <w:b/>
                <w:sz w:val="22"/>
                <w:szCs w:val="22"/>
              </w:rPr>
            </w:pPr>
          </w:p>
          <w:p w14:paraId="49FBF8C0" w14:textId="77777777" w:rsidR="00E108AD" w:rsidRPr="00862F55" w:rsidRDefault="00E108AD" w:rsidP="00666D59">
            <w:pPr>
              <w:rPr>
                <w:rFonts w:ascii="Arial" w:eastAsia="Times New Roman" w:hAnsi="Arial" w:cs="Arial"/>
                <w:b/>
                <w:sz w:val="22"/>
                <w:szCs w:val="22"/>
              </w:rPr>
            </w:pPr>
          </w:p>
          <w:p w14:paraId="6282BC4F" w14:textId="77777777" w:rsidR="00E108AD" w:rsidRPr="00862F55" w:rsidRDefault="00E108AD" w:rsidP="00666D59">
            <w:pPr>
              <w:rPr>
                <w:rFonts w:ascii="Arial" w:eastAsia="Times New Roman" w:hAnsi="Arial" w:cs="Arial"/>
                <w:b/>
                <w:sz w:val="22"/>
                <w:szCs w:val="22"/>
              </w:rPr>
            </w:pPr>
          </w:p>
          <w:p w14:paraId="4C7F0561" w14:textId="77777777" w:rsidR="00E108AD" w:rsidRPr="00862F55" w:rsidRDefault="00E108AD" w:rsidP="00666D59">
            <w:pPr>
              <w:rPr>
                <w:rFonts w:ascii="Arial" w:eastAsia="Times New Roman" w:hAnsi="Arial" w:cs="Arial"/>
                <w:b/>
                <w:sz w:val="22"/>
                <w:szCs w:val="22"/>
              </w:rPr>
            </w:pPr>
          </w:p>
          <w:p w14:paraId="3FFE3C8B" w14:textId="77777777" w:rsidR="00E108AD" w:rsidRPr="00862F55" w:rsidRDefault="00E108AD" w:rsidP="00666D59">
            <w:pPr>
              <w:rPr>
                <w:rFonts w:ascii="Arial" w:eastAsia="Times New Roman" w:hAnsi="Arial" w:cs="Arial"/>
                <w:b/>
                <w:sz w:val="22"/>
                <w:szCs w:val="22"/>
              </w:rPr>
            </w:pPr>
          </w:p>
          <w:p w14:paraId="17658654"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2CDEF239" w14:textId="77777777" w:rsidR="00E108AD" w:rsidRPr="00862F55" w:rsidRDefault="00E108AD" w:rsidP="00666D59">
            <w:pPr>
              <w:rPr>
                <w:rFonts w:ascii="Arial" w:eastAsia="Times New Roman" w:hAnsi="Arial" w:cs="Arial"/>
                <w:sz w:val="22"/>
                <w:szCs w:val="22"/>
                <w:highlight w:val="lightGray"/>
              </w:rPr>
            </w:pPr>
            <w:r w:rsidRPr="00862F55">
              <w:rPr>
                <w:rFonts w:ascii="Arial" w:eastAsia="Times New Roman" w:hAnsi="Arial" w:cs="Arial"/>
                <w:sz w:val="22"/>
                <w:szCs w:val="22"/>
                <w:highlight w:val="lightGray"/>
              </w:rPr>
              <w:t>Decision</w:t>
            </w:r>
          </w:p>
        </w:tc>
      </w:tr>
      <w:tr w:rsidR="00E108AD" w14:paraId="6969DFDB"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7F4FEFB8"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 7.1B</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38AC63F3"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S-124</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48832FBA"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HSSC15/44</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6BCAD33A"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sz w:val="22"/>
                <w:szCs w:val="22"/>
              </w:rPr>
              <w:t>Noting the endorsement from the S-100WG,</w:t>
            </w:r>
            <w:r w:rsidRPr="00862F55">
              <w:rPr>
                <w:rFonts w:ascii="Arial" w:eastAsia="Times New Roman" w:hAnsi="Arial" w:cs="Arial"/>
                <w:b/>
                <w:sz w:val="22"/>
                <w:szCs w:val="22"/>
              </w:rPr>
              <w:t xml:space="preserve"> HSSC </w:t>
            </w:r>
            <w:r w:rsidRPr="00862F55">
              <w:rPr>
                <w:rFonts w:ascii="Arial" w:eastAsia="Times New Roman" w:hAnsi="Arial" w:cs="Arial"/>
                <w:sz w:val="22"/>
                <w:szCs w:val="22"/>
              </w:rPr>
              <w:t xml:space="preserve">commended the WWNWSC and S-124PT for their work and approved Ed. 1.0.0 of S-124 – </w:t>
            </w:r>
            <w:r w:rsidRPr="00862F55">
              <w:rPr>
                <w:rFonts w:ascii="Arial" w:eastAsia="Times New Roman" w:hAnsi="Arial" w:cs="Arial"/>
                <w:i/>
                <w:sz w:val="22"/>
                <w:szCs w:val="22"/>
              </w:rPr>
              <w:t>Navigational Warnings</w:t>
            </w:r>
            <w:r w:rsidRPr="00862F55">
              <w:rPr>
                <w:rFonts w:ascii="Arial" w:eastAsia="Times New Roman" w:hAnsi="Arial" w:cs="Arial"/>
                <w:sz w:val="22"/>
                <w:szCs w:val="22"/>
              </w:rPr>
              <w:t xml:space="preserve"> - for initial implementation, testing and evaluation.</w:t>
            </w:r>
          </w:p>
          <w:p w14:paraId="5F163E0C" w14:textId="77777777" w:rsidR="00E108AD" w:rsidRPr="00862F55" w:rsidRDefault="00E108AD" w:rsidP="00666D59">
            <w:pPr>
              <w:rPr>
                <w:rFonts w:ascii="Arial" w:eastAsia="Times New Roman" w:hAnsi="Arial" w:cs="Arial"/>
                <w:sz w:val="22"/>
                <w:szCs w:val="22"/>
              </w:rPr>
            </w:pPr>
          </w:p>
          <w:p w14:paraId="73573470"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HSSC Chair</w:t>
            </w:r>
            <w:r w:rsidRPr="00862F55">
              <w:rPr>
                <w:rFonts w:ascii="Arial" w:eastAsia="Times New Roman" w:hAnsi="Arial" w:cs="Arial"/>
                <w:sz w:val="22"/>
                <w:szCs w:val="22"/>
              </w:rPr>
              <w:t xml:space="preserve"> to report to IRCC (since the WWNW-SC is under its remit).</w:t>
            </w:r>
          </w:p>
          <w:p w14:paraId="7383A3F8" w14:textId="77777777" w:rsidR="00E108AD" w:rsidRPr="00862F55" w:rsidRDefault="00E108AD" w:rsidP="00666D59">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1C3667E4" w14:textId="77777777" w:rsidR="00E108AD" w:rsidRPr="00862F55" w:rsidRDefault="00E108AD" w:rsidP="00666D59">
            <w:pPr>
              <w:rPr>
                <w:rFonts w:ascii="Arial" w:eastAsia="Times New Roman" w:hAnsi="Arial" w:cs="Arial"/>
                <w:b/>
                <w:sz w:val="22"/>
                <w:szCs w:val="22"/>
              </w:rPr>
            </w:pPr>
          </w:p>
          <w:p w14:paraId="6E3C66F9" w14:textId="77777777" w:rsidR="00E108AD" w:rsidRPr="00862F55" w:rsidRDefault="00E108AD" w:rsidP="00666D59">
            <w:pPr>
              <w:rPr>
                <w:rFonts w:ascii="Arial" w:eastAsia="Times New Roman" w:hAnsi="Arial" w:cs="Arial"/>
                <w:b/>
                <w:sz w:val="22"/>
                <w:szCs w:val="22"/>
              </w:rPr>
            </w:pPr>
          </w:p>
          <w:p w14:paraId="1E4753CC" w14:textId="77777777" w:rsidR="00E108AD" w:rsidRPr="00862F55" w:rsidRDefault="00E108AD" w:rsidP="00666D59">
            <w:pPr>
              <w:rPr>
                <w:rFonts w:ascii="Arial" w:eastAsia="Times New Roman" w:hAnsi="Arial" w:cs="Arial"/>
                <w:b/>
                <w:sz w:val="22"/>
                <w:szCs w:val="22"/>
              </w:rPr>
            </w:pPr>
          </w:p>
          <w:p w14:paraId="31667DF8" w14:textId="77777777" w:rsidR="00E108AD" w:rsidRPr="00862F55" w:rsidRDefault="00E108AD" w:rsidP="00666D59">
            <w:pPr>
              <w:rPr>
                <w:rFonts w:ascii="Arial" w:eastAsia="Times New Roman" w:hAnsi="Arial" w:cs="Arial"/>
                <w:b/>
                <w:sz w:val="22"/>
                <w:szCs w:val="22"/>
              </w:rPr>
            </w:pPr>
          </w:p>
          <w:p w14:paraId="43FB6A29" w14:textId="77777777" w:rsidR="00E108AD" w:rsidRPr="00862F55" w:rsidRDefault="00E108AD" w:rsidP="00666D59">
            <w:pPr>
              <w:rPr>
                <w:rFonts w:ascii="Arial" w:eastAsia="Times New Roman" w:hAnsi="Arial" w:cs="Arial"/>
                <w:b/>
                <w:sz w:val="22"/>
                <w:szCs w:val="22"/>
              </w:rPr>
            </w:pPr>
          </w:p>
          <w:p w14:paraId="1F248349" w14:textId="77777777" w:rsidR="00E108AD" w:rsidRPr="00862F55" w:rsidRDefault="00E108AD" w:rsidP="00666D59">
            <w:pPr>
              <w:rPr>
                <w:rFonts w:ascii="Arial" w:eastAsia="Times New Roman" w:hAnsi="Arial" w:cs="Arial"/>
                <w:b/>
                <w:sz w:val="22"/>
                <w:szCs w:val="22"/>
              </w:rPr>
            </w:pPr>
          </w:p>
          <w:p w14:paraId="56CD3992" w14:textId="77777777" w:rsidR="00E108AD" w:rsidRPr="00862F55" w:rsidRDefault="00E108AD" w:rsidP="00666D59">
            <w:pPr>
              <w:rPr>
                <w:rFonts w:ascii="Arial" w:eastAsia="Times New Roman" w:hAnsi="Arial" w:cs="Arial"/>
                <w:b/>
                <w:sz w:val="22"/>
                <w:szCs w:val="22"/>
              </w:rPr>
            </w:pPr>
          </w:p>
          <w:p w14:paraId="1A267CC5" w14:textId="77777777" w:rsidR="00E108AD" w:rsidRPr="00862F55" w:rsidRDefault="00E108AD" w:rsidP="00666D59">
            <w:pPr>
              <w:rPr>
                <w:rFonts w:ascii="Arial" w:eastAsia="Times New Roman" w:hAnsi="Arial" w:cs="Arial"/>
                <w:b/>
                <w:sz w:val="22"/>
                <w:szCs w:val="22"/>
              </w:rPr>
            </w:pPr>
          </w:p>
          <w:p w14:paraId="518D462A" w14:textId="77777777" w:rsidR="00E108AD" w:rsidRPr="00862F55" w:rsidRDefault="00E108AD" w:rsidP="00666D59">
            <w:pPr>
              <w:rPr>
                <w:rFonts w:ascii="Arial" w:eastAsia="Times New Roman" w:hAnsi="Arial" w:cs="Arial"/>
                <w:b/>
                <w:sz w:val="22"/>
                <w:szCs w:val="22"/>
              </w:rPr>
            </w:pPr>
          </w:p>
          <w:p w14:paraId="33C9A6BB"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IRCC-15</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5A0E15DF" w14:textId="77777777" w:rsidR="00E108AD" w:rsidRPr="00862F55" w:rsidRDefault="00E108AD" w:rsidP="00666D59">
            <w:pPr>
              <w:rPr>
                <w:rFonts w:ascii="Arial" w:eastAsia="Times New Roman" w:hAnsi="Arial" w:cs="Arial"/>
                <w:sz w:val="22"/>
                <w:szCs w:val="22"/>
                <w:highlight w:val="lightGray"/>
              </w:rPr>
            </w:pPr>
            <w:r w:rsidRPr="00862F55">
              <w:rPr>
                <w:rFonts w:ascii="Arial" w:eastAsia="Times New Roman" w:hAnsi="Arial" w:cs="Arial"/>
                <w:sz w:val="22"/>
                <w:szCs w:val="22"/>
                <w:highlight w:val="lightGray"/>
              </w:rPr>
              <w:t>Decision</w:t>
            </w:r>
          </w:p>
        </w:tc>
      </w:tr>
      <w:tr w:rsidR="00E108AD" w14:paraId="75466F17" w14:textId="77777777" w:rsidTr="00666D5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1DBDB837"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lastRenderedPageBreak/>
              <w:t>5.3</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1250DFCA" w14:textId="77777777" w:rsidR="00E108AD" w:rsidRPr="00862F55" w:rsidRDefault="00E108AD" w:rsidP="00666D59">
            <w:pPr>
              <w:jc w:val="center"/>
              <w:rPr>
                <w:rFonts w:ascii="Arial" w:eastAsia="Times New Roman" w:hAnsi="Arial" w:cs="Arial"/>
                <w:sz w:val="22"/>
                <w:szCs w:val="22"/>
              </w:rPr>
            </w:pPr>
            <w:r w:rsidRPr="00862F55">
              <w:rPr>
                <w:rFonts w:ascii="Arial" w:eastAsia="Times New Roman" w:hAnsi="Arial" w:cs="Arial"/>
                <w:sz w:val="22"/>
                <w:szCs w:val="22"/>
              </w:rPr>
              <w:t>S-125</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14:paraId="43A5F8A3" w14:textId="77777777" w:rsidR="00E108AD" w:rsidRPr="00862F55" w:rsidRDefault="00E108AD" w:rsidP="00666D59">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HSSC15/45</w:t>
            </w:r>
          </w:p>
          <w:p w14:paraId="51405E27" w14:textId="77777777" w:rsidR="00E108AD" w:rsidRPr="00862F55" w:rsidRDefault="00E108AD" w:rsidP="00666D59">
            <w:pPr>
              <w:jc w:val="center"/>
              <w:rPr>
                <w:rFonts w:ascii="Arial" w:eastAsia="Times New Roman" w:hAnsi="Arial" w:cs="Arial"/>
                <w:sz w:val="22"/>
                <w:szCs w:val="22"/>
                <w:lang w:eastAsia="fr-FR"/>
              </w:rPr>
            </w:pP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2D68EF50" w14:textId="77777777" w:rsidR="00E108AD" w:rsidRPr="00862F55" w:rsidRDefault="00E108AD" w:rsidP="00666D59">
            <w:pPr>
              <w:rPr>
                <w:rFonts w:ascii="Arial" w:eastAsia="Times New Roman" w:hAnsi="Arial" w:cs="Arial"/>
                <w:sz w:val="22"/>
                <w:szCs w:val="22"/>
              </w:rPr>
            </w:pPr>
            <w:r w:rsidRPr="00862F55">
              <w:rPr>
                <w:rFonts w:ascii="Arial" w:eastAsia="Times New Roman" w:hAnsi="Arial" w:cs="Arial"/>
                <w:b/>
                <w:sz w:val="22"/>
                <w:szCs w:val="22"/>
              </w:rPr>
              <w:t>HSSC</w:t>
            </w:r>
            <w:r w:rsidRPr="00862F55">
              <w:rPr>
                <w:rFonts w:ascii="Arial" w:eastAsia="Times New Roman" w:hAnsi="Arial" w:cs="Arial"/>
                <w:sz w:val="22"/>
                <w:szCs w:val="22"/>
              </w:rPr>
              <w:t xml:space="preserve"> invited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deliver at the next S-100WG meeting, a presentation on the concept and various options for the operational implementation of S-125 in the future, as well as on interoperability issues with S-101 and S-124.</w:t>
            </w:r>
          </w:p>
          <w:p w14:paraId="2DB18E2E" w14:textId="77777777" w:rsidR="00E108AD" w:rsidRPr="00862F55" w:rsidRDefault="00E108AD" w:rsidP="00666D59">
            <w:pPr>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0FA84472"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S-100WG8</w:t>
            </w:r>
          </w:p>
          <w:p w14:paraId="455672B3" w14:textId="77777777" w:rsidR="00E108AD" w:rsidRPr="00862F55" w:rsidRDefault="00E108AD" w:rsidP="00666D59">
            <w:pPr>
              <w:rPr>
                <w:rFonts w:ascii="Arial" w:eastAsia="Times New Roman" w:hAnsi="Arial" w:cs="Arial"/>
                <w:b/>
                <w:sz w:val="22"/>
                <w:szCs w:val="22"/>
              </w:rPr>
            </w:pPr>
          </w:p>
          <w:p w14:paraId="207B1A17" w14:textId="77777777" w:rsidR="00E108AD" w:rsidRPr="00862F55" w:rsidRDefault="00E108AD" w:rsidP="00666D59">
            <w:pPr>
              <w:rPr>
                <w:rFonts w:ascii="Arial" w:eastAsia="Times New Roman" w:hAnsi="Arial" w:cs="Arial"/>
                <w:b/>
                <w:sz w:val="22"/>
                <w:szCs w:val="22"/>
              </w:rPr>
            </w:pPr>
          </w:p>
          <w:p w14:paraId="2DA4AEC3" w14:textId="77777777" w:rsidR="00E108AD" w:rsidRPr="00862F55" w:rsidRDefault="00E108AD" w:rsidP="00666D59">
            <w:pPr>
              <w:rPr>
                <w:rFonts w:ascii="Arial" w:eastAsia="Times New Roman" w:hAnsi="Arial" w:cs="Arial"/>
                <w:b/>
                <w:sz w:val="22"/>
                <w:szCs w:val="22"/>
              </w:rPr>
            </w:pPr>
          </w:p>
          <w:p w14:paraId="21D1307B" w14:textId="77777777" w:rsidR="00E108AD" w:rsidRPr="00862F55" w:rsidRDefault="00E108AD" w:rsidP="00666D59">
            <w:pPr>
              <w:rPr>
                <w:rFonts w:ascii="Arial" w:eastAsia="Times New Roman" w:hAnsi="Arial" w:cs="Arial"/>
                <w:b/>
                <w:sz w:val="22"/>
                <w:szCs w:val="22"/>
              </w:rPr>
            </w:pPr>
          </w:p>
          <w:p w14:paraId="713D96A7" w14:textId="77777777" w:rsidR="00E108AD" w:rsidRPr="00862F55" w:rsidRDefault="00E108AD" w:rsidP="00666D59">
            <w:pPr>
              <w:rPr>
                <w:rFonts w:ascii="Arial" w:eastAsia="Times New Roman" w:hAnsi="Arial" w:cs="Arial"/>
                <w:b/>
                <w:sz w:val="22"/>
                <w:szCs w:val="22"/>
              </w:rPr>
            </w:pPr>
          </w:p>
          <w:p w14:paraId="62C978CE" w14:textId="77777777" w:rsidR="00E108AD" w:rsidRPr="00862F55" w:rsidRDefault="00E108AD" w:rsidP="00666D59">
            <w:pPr>
              <w:rPr>
                <w:rFonts w:ascii="Arial" w:eastAsia="Times New Roman" w:hAnsi="Arial" w:cs="Arial"/>
                <w:b/>
                <w:sz w:val="22"/>
                <w:szCs w:val="22"/>
              </w:rPr>
            </w:pPr>
          </w:p>
          <w:p w14:paraId="662C65A7" w14:textId="77777777" w:rsidR="00E108AD" w:rsidRPr="00862F55" w:rsidRDefault="00E108AD" w:rsidP="00666D59">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tcPr>
          <w:p w14:paraId="5044AA4F" w14:textId="77777777" w:rsidR="00E108AD" w:rsidRPr="00862F55" w:rsidRDefault="00E108AD" w:rsidP="00666D59">
            <w:pPr>
              <w:rPr>
                <w:rFonts w:ascii="Arial" w:eastAsia="Times New Roman" w:hAnsi="Arial" w:cs="Arial"/>
                <w:sz w:val="22"/>
                <w:szCs w:val="22"/>
                <w:highlight w:val="lightGray"/>
              </w:rPr>
            </w:pPr>
          </w:p>
        </w:tc>
      </w:tr>
    </w:tbl>
    <w:p w14:paraId="76D5F826" w14:textId="77777777" w:rsidR="00DC68A4" w:rsidRDefault="00DC68A4" w:rsidP="00DC68A4"/>
    <w:p w14:paraId="0135B077" w14:textId="2EAD86F0" w:rsidR="007A70AC" w:rsidRDefault="007A70AC" w:rsidP="007A70AC">
      <w:pPr>
        <w:rPr>
          <w:rFonts w:ascii="Arial" w:hAnsi="Arial" w:cs="Arial"/>
          <w:b/>
          <w:sz w:val="22"/>
          <w:szCs w:val="22"/>
          <w:lang w:val="en-GB"/>
        </w:rPr>
      </w:pPr>
      <w:r w:rsidRPr="00862F55">
        <w:rPr>
          <w:rFonts w:ascii="Arial" w:hAnsi="Arial" w:cs="Arial"/>
          <w:b/>
          <w:sz w:val="22"/>
          <w:szCs w:val="22"/>
          <w:lang w:val="en-GB"/>
        </w:rPr>
        <w:t xml:space="preserve">Annex </w:t>
      </w:r>
      <w:r>
        <w:rPr>
          <w:rFonts w:ascii="Arial" w:hAnsi="Arial" w:cs="Arial"/>
          <w:b/>
          <w:sz w:val="22"/>
          <w:szCs w:val="22"/>
          <w:lang w:val="en-GB"/>
        </w:rPr>
        <w:t>C</w:t>
      </w:r>
      <w:r w:rsidRPr="00862F55">
        <w:rPr>
          <w:rFonts w:ascii="Arial" w:hAnsi="Arial" w:cs="Arial"/>
          <w:b/>
          <w:sz w:val="22"/>
          <w:szCs w:val="22"/>
          <w:lang w:val="en-GB"/>
        </w:rPr>
        <w:t xml:space="preserve">: </w:t>
      </w:r>
      <w:r w:rsidR="00C02186">
        <w:rPr>
          <w:rFonts w:ascii="Arial" w:hAnsi="Arial" w:cs="Arial"/>
          <w:b/>
          <w:sz w:val="22"/>
          <w:szCs w:val="22"/>
          <w:lang w:val="en-GB"/>
        </w:rPr>
        <w:t>Agenda</w:t>
      </w:r>
    </w:p>
    <w:tbl>
      <w:tblPr>
        <w:tblW w:w="10615" w:type="dxa"/>
        <w:jc w:val="center"/>
        <w:tblLook w:val="04A0" w:firstRow="1" w:lastRow="0" w:firstColumn="1" w:lastColumn="0" w:noHBand="0" w:noVBand="1"/>
      </w:tblPr>
      <w:tblGrid>
        <w:gridCol w:w="1023"/>
        <w:gridCol w:w="6207"/>
        <w:gridCol w:w="2096"/>
        <w:gridCol w:w="1339"/>
      </w:tblGrid>
      <w:tr w:rsidR="003E3903" w:rsidRPr="003E3903" w14:paraId="414BF063" w14:textId="77777777" w:rsidTr="003E3903">
        <w:trPr>
          <w:trHeight w:val="410"/>
          <w:jc w:val="center"/>
        </w:trPr>
        <w:tc>
          <w:tcPr>
            <w:tcW w:w="973" w:type="dxa"/>
            <w:tcBorders>
              <w:top w:val="nil"/>
              <w:left w:val="nil"/>
              <w:bottom w:val="nil"/>
              <w:right w:val="nil"/>
            </w:tcBorders>
            <w:shd w:val="clear" w:color="auto" w:fill="auto"/>
            <w:vAlign w:val="center"/>
            <w:hideMark/>
          </w:tcPr>
          <w:p w14:paraId="4D5F18F2"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Agenda Item</w:t>
            </w:r>
          </w:p>
        </w:tc>
        <w:tc>
          <w:tcPr>
            <w:tcW w:w="6207" w:type="dxa"/>
            <w:tcBorders>
              <w:top w:val="nil"/>
              <w:left w:val="nil"/>
              <w:bottom w:val="nil"/>
              <w:right w:val="nil"/>
            </w:tcBorders>
            <w:shd w:val="clear" w:color="auto" w:fill="auto"/>
            <w:noWrap/>
            <w:vAlign w:val="center"/>
            <w:hideMark/>
          </w:tcPr>
          <w:p w14:paraId="544CDBAC"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Topic</w:t>
            </w:r>
          </w:p>
        </w:tc>
        <w:tc>
          <w:tcPr>
            <w:tcW w:w="2096" w:type="dxa"/>
            <w:tcBorders>
              <w:top w:val="nil"/>
              <w:left w:val="nil"/>
              <w:bottom w:val="nil"/>
              <w:right w:val="nil"/>
            </w:tcBorders>
            <w:shd w:val="clear" w:color="auto" w:fill="auto"/>
            <w:noWrap/>
            <w:vAlign w:val="center"/>
            <w:hideMark/>
          </w:tcPr>
          <w:p w14:paraId="23943492"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Presenter</w:t>
            </w:r>
          </w:p>
        </w:tc>
        <w:tc>
          <w:tcPr>
            <w:tcW w:w="1339" w:type="dxa"/>
            <w:tcBorders>
              <w:top w:val="nil"/>
              <w:left w:val="nil"/>
              <w:bottom w:val="nil"/>
              <w:right w:val="nil"/>
            </w:tcBorders>
            <w:shd w:val="clear" w:color="auto" w:fill="auto"/>
            <w:vAlign w:val="center"/>
            <w:hideMark/>
          </w:tcPr>
          <w:p w14:paraId="07B18BC6" w14:textId="77777777" w:rsidR="003E3903" w:rsidRPr="003E3903" w:rsidRDefault="003E3903" w:rsidP="008B4421">
            <w:pPr>
              <w:jc w:val="right"/>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Item Time</w:t>
            </w:r>
          </w:p>
        </w:tc>
      </w:tr>
      <w:tr w:rsidR="003E3903" w:rsidRPr="003E3903" w14:paraId="7A7BF4D4" w14:textId="77777777" w:rsidTr="003E3903">
        <w:trPr>
          <w:trHeight w:val="218"/>
          <w:jc w:val="center"/>
        </w:trPr>
        <w:tc>
          <w:tcPr>
            <w:tcW w:w="973" w:type="dxa"/>
            <w:tcBorders>
              <w:top w:val="nil"/>
              <w:left w:val="nil"/>
              <w:bottom w:val="single" w:sz="8" w:space="0" w:color="auto"/>
              <w:right w:val="nil"/>
            </w:tcBorders>
            <w:shd w:val="clear" w:color="auto" w:fill="auto"/>
            <w:noWrap/>
            <w:vAlign w:val="center"/>
            <w:hideMark/>
          </w:tcPr>
          <w:p w14:paraId="1951EE6B"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1.0</w:t>
            </w:r>
          </w:p>
        </w:tc>
        <w:tc>
          <w:tcPr>
            <w:tcW w:w="6207" w:type="dxa"/>
            <w:tcBorders>
              <w:top w:val="nil"/>
              <w:left w:val="nil"/>
              <w:bottom w:val="single" w:sz="8" w:space="0" w:color="auto"/>
              <w:right w:val="nil"/>
            </w:tcBorders>
            <w:shd w:val="clear" w:color="auto" w:fill="auto"/>
            <w:noWrap/>
            <w:vAlign w:val="center"/>
            <w:hideMark/>
          </w:tcPr>
          <w:p w14:paraId="77343A49"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Welcome</w:t>
            </w:r>
          </w:p>
        </w:tc>
        <w:tc>
          <w:tcPr>
            <w:tcW w:w="2096" w:type="dxa"/>
            <w:tcBorders>
              <w:top w:val="nil"/>
              <w:left w:val="nil"/>
              <w:bottom w:val="single" w:sz="8" w:space="0" w:color="auto"/>
              <w:right w:val="nil"/>
            </w:tcBorders>
            <w:shd w:val="clear" w:color="auto" w:fill="auto"/>
            <w:noWrap/>
            <w:vAlign w:val="center"/>
            <w:hideMark/>
          </w:tcPr>
          <w:p w14:paraId="29AD044C" w14:textId="77777777" w:rsidR="003E3903" w:rsidRPr="003E3903" w:rsidRDefault="003E3903" w:rsidP="008B4421">
            <w:pPr>
              <w:ind w:left="-15" w:firstLine="15"/>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Chair</w:t>
            </w:r>
          </w:p>
        </w:tc>
        <w:tc>
          <w:tcPr>
            <w:tcW w:w="1339" w:type="dxa"/>
            <w:tcBorders>
              <w:top w:val="nil"/>
              <w:left w:val="nil"/>
              <w:bottom w:val="single" w:sz="8" w:space="0" w:color="auto"/>
              <w:right w:val="nil"/>
            </w:tcBorders>
            <w:shd w:val="clear" w:color="auto" w:fill="auto"/>
            <w:noWrap/>
            <w:vAlign w:val="center"/>
            <w:hideMark/>
          </w:tcPr>
          <w:p w14:paraId="6D8AA229" w14:textId="77777777" w:rsidR="003E3903" w:rsidRPr="003E3903" w:rsidRDefault="003E3903" w:rsidP="008B4421">
            <w:pPr>
              <w:ind w:left="549"/>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6107781E"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006C65A0"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2.0</w:t>
            </w:r>
          </w:p>
        </w:tc>
        <w:tc>
          <w:tcPr>
            <w:tcW w:w="6207" w:type="dxa"/>
            <w:tcBorders>
              <w:top w:val="nil"/>
              <w:left w:val="nil"/>
              <w:bottom w:val="nil"/>
              <w:right w:val="nil"/>
            </w:tcBorders>
            <w:shd w:val="clear" w:color="auto" w:fill="auto"/>
            <w:noWrap/>
            <w:vAlign w:val="center"/>
            <w:hideMark/>
          </w:tcPr>
          <w:p w14:paraId="5983614C"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Review of Action Items</w:t>
            </w:r>
          </w:p>
        </w:tc>
        <w:tc>
          <w:tcPr>
            <w:tcW w:w="2096" w:type="dxa"/>
            <w:tcBorders>
              <w:top w:val="nil"/>
              <w:left w:val="nil"/>
              <w:bottom w:val="nil"/>
              <w:right w:val="nil"/>
            </w:tcBorders>
            <w:shd w:val="clear" w:color="auto" w:fill="auto"/>
            <w:noWrap/>
            <w:vAlign w:val="center"/>
          </w:tcPr>
          <w:p w14:paraId="203886F7" w14:textId="77777777" w:rsidR="003E3903" w:rsidRPr="003E3903" w:rsidRDefault="003E3903" w:rsidP="008B4421">
            <w:pPr>
              <w:rPr>
                <w:rFonts w:ascii="Arial" w:eastAsia="Times New Roman" w:hAnsi="Arial" w:cs="Arial"/>
                <w:color w:val="000000"/>
                <w:sz w:val="22"/>
                <w:szCs w:val="22"/>
                <w:lang w:val="en-GB" w:eastAsia="en-GB"/>
              </w:rPr>
            </w:pPr>
          </w:p>
        </w:tc>
        <w:tc>
          <w:tcPr>
            <w:tcW w:w="1339" w:type="dxa"/>
            <w:tcBorders>
              <w:top w:val="nil"/>
              <w:left w:val="nil"/>
              <w:bottom w:val="nil"/>
              <w:right w:val="nil"/>
            </w:tcBorders>
            <w:shd w:val="clear" w:color="auto" w:fill="auto"/>
            <w:noWrap/>
            <w:vAlign w:val="center"/>
          </w:tcPr>
          <w:p w14:paraId="339E7551" w14:textId="77777777" w:rsidR="003E3903" w:rsidRPr="003E3903" w:rsidRDefault="003E3903" w:rsidP="008B4421">
            <w:pPr>
              <w:jc w:val="right"/>
              <w:rPr>
                <w:rFonts w:ascii="Arial" w:eastAsia="Times New Roman" w:hAnsi="Arial" w:cs="Arial"/>
                <w:color w:val="000000"/>
                <w:sz w:val="22"/>
                <w:szCs w:val="22"/>
                <w:lang w:val="en-GB" w:eastAsia="en-GB"/>
              </w:rPr>
            </w:pPr>
          </w:p>
        </w:tc>
      </w:tr>
      <w:tr w:rsidR="003E3903" w:rsidRPr="003E3903" w14:paraId="05C2C586" w14:textId="77777777" w:rsidTr="003E3903">
        <w:trPr>
          <w:trHeight w:val="218"/>
          <w:jc w:val="center"/>
        </w:trPr>
        <w:tc>
          <w:tcPr>
            <w:tcW w:w="973" w:type="dxa"/>
            <w:tcBorders>
              <w:top w:val="nil"/>
              <w:left w:val="nil"/>
              <w:bottom w:val="nil"/>
              <w:right w:val="nil"/>
            </w:tcBorders>
            <w:shd w:val="clear" w:color="auto" w:fill="auto"/>
            <w:noWrap/>
            <w:vAlign w:val="center"/>
          </w:tcPr>
          <w:p w14:paraId="769812FA" w14:textId="77777777" w:rsidR="003E3903" w:rsidRPr="003E3903" w:rsidRDefault="003E3903" w:rsidP="008B4421">
            <w:pPr>
              <w:ind w:left="170"/>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2.1</w:t>
            </w:r>
          </w:p>
        </w:tc>
        <w:tc>
          <w:tcPr>
            <w:tcW w:w="6207" w:type="dxa"/>
            <w:tcBorders>
              <w:top w:val="nil"/>
              <w:left w:val="nil"/>
              <w:bottom w:val="nil"/>
              <w:right w:val="nil"/>
            </w:tcBorders>
            <w:shd w:val="clear" w:color="auto" w:fill="auto"/>
            <w:noWrap/>
            <w:vAlign w:val="center"/>
          </w:tcPr>
          <w:p w14:paraId="431CF93B"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Review of NIPWG Action Items</w:t>
            </w:r>
          </w:p>
        </w:tc>
        <w:tc>
          <w:tcPr>
            <w:tcW w:w="2096" w:type="dxa"/>
            <w:tcBorders>
              <w:top w:val="nil"/>
              <w:left w:val="nil"/>
              <w:bottom w:val="nil"/>
              <w:right w:val="nil"/>
            </w:tcBorders>
            <w:shd w:val="clear" w:color="auto" w:fill="auto"/>
            <w:noWrap/>
            <w:vAlign w:val="center"/>
          </w:tcPr>
          <w:p w14:paraId="49922260"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James Weston</w:t>
            </w:r>
          </w:p>
        </w:tc>
        <w:tc>
          <w:tcPr>
            <w:tcW w:w="1339" w:type="dxa"/>
            <w:tcBorders>
              <w:top w:val="nil"/>
              <w:left w:val="nil"/>
              <w:bottom w:val="nil"/>
              <w:right w:val="nil"/>
            </w:tcBorders>
            <w:shd w:val="clear" w:color="auto" w:fill="auto"/>
            <w:noWrap/>
            <w:vAlign w:val="center"/>
          </w:tcPr>
          <w:p w14:paraId="063DA3D5"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00:15</w:t>
            </w:r>
          </w:p>
        </w:tc>
      </w:tr>
      <w:tr w:rsidR="003E3903" w:rsidRPr="003E3903" w14:paraId="168DCB26"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1C20606D" w14:textId="77777777" w:rsidR="003E3903" w:rsidRPr="003E3903" w:rsidRDefault="003E3903" w:rsidP="008B4421">
            <w:pPr>
              <w:ind w:left="170"/>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2.2</w:t>
            </w:r>
          </w:p>
        </w:tc>
        <w:tc>
          <w:tcPr>
            <w:tcW w:w="6207" w:type="dxa"/>
            <w:tcBorders>
              <w:top w:val="nil"/>
              <w:left w:val="nil"/>
              <w:bottom w:val="nil"/>
              <w:right w:val="nil"/>
            </w:tcBorders>
            <w:shd w:val="clear" w:color="auto" w:fill="auto"/>
            <w:noWrap/>
            <w:vAlign w:val="center"/>
            <w:hideMark/>
          </w:tcPr>
          <w:p w14:paraId="211FF8A9"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Review of Draft NIPWG Work Plan 2024-2025</w:t>
            </w:r>
          </w:p>
        </w:tc>
        <w:tc>
          <w:tcPr>
            <w:tcW w:w="2096" w:type="dxa"/>
            <w:tcBorders>
              <w:top w:val="nil"/>
              <w:left w:val="nil"/>
              <w:bottom w:val="nil"/>
              <w:right w:val="nil"/>
            </w:tcBorders>
            <w:shd w:val="clear" w:color="auto" w:fill="auto"/>
            <w:noWrap/>
            <w:vAlign w:val="center"/>
            <w:hideMark/>
          </w:tcPr>
          <w:p w14:paraId="629334AC"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James Weston</w:t>
            </w:r>
          </w:p>
        </w:tc>
        <w:tc>
          <w:tcPr>
            <w:tcW w:w="1339" w:type="dxa"/>
            <w:tcBorders>
              <w:top w:val="nil"/>
              <w:left w:val="nil"/>
              <w:bottom w:val="nil"/>
              <w:right w:val="nil"/>
            </w:tcBorders>
            <w:shd w:val="clear" w:color="auto" w:fill="auto"/>
            <w:noWrap/>
            <w:vAlign w:val="center"/>
            <w:hideMark/>
          </w:tcPr>
          <w:p w14:paraId="44589D0D"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00:10</w:t>
            </w:r>
          </w:p>
        </w:tc>
      </w:tr>
      <w:tr w:rsidR="003E3903" w:rsidRPr="003E3903" w14:paraId="4FDA1752" w14:textId="77777777" w:rsidTr="003E3903">
        <w:trPr>
          <w:trHeight w:val="218"/>
          <w:jc w:val="center"/>
        </w:trPr>
        <w:tc>
          <w:tcPr>
            <w:tcW w:w="973" w:type="dxa"/>
            <w:tcBorders>
              <w:top w:val="single" w:sz="8" w:space="0" w:color="auto"/>
              <w:left w:val="nil"/>
              <w:bottom w:val="nil"/>
              <w:right w:val="nil"/>
            </w:tcBorders>
            <w:shd w:val="clear" w:color="auto" w:fill="auto"/>
            <w:noWrap/>
            <w:vAlign w:val="center"/>
            <w:hideMark/>
          </w:tcPr>
          <w:p w14:paraId="58B738F6"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3.0</w:t>
            </w:r>
          </w:p>
        </w:tc>
        <w:tc>
          <w:tcPr>
            <w:tcW w:w="6207" w:type="dxa"/>
            <w:tcBorders>
              <w:top w:val="single" w:sz="8" w:space="0" w:color="auto"/>
              <w:left w:val="nil"/>
              <w:bottom w:val="nil"/>
              <w:right w:val="nil"/>
            </w:tcBorders>
            <w:shd w:val="clear" w:color="auto" w:fill="auto"/>
            <w:noWrap/>
            <w:vAlign w:val="center"/>
            <w:hideMark/>
          </w:tcPr>
          <w:p w14:paraId="08110C23"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Review of other Working Group reports</w:t>
            </w:r>
          </w:p>
        </w:tc>
        <w:tc>
          <w:tcPr>
            <w:tcW w:w="2096" w:type="dxa"/>
            <w:tcBorders>
              <w:top w:val="single" w:sz="8" w:space="0" w:color="auto"/>
              <w:left w:val="nil"/>
              <w:bottom w:val="nil"/>
              <w:right w:val="nil"/>
            </w:tcBorders>
            <w:shd w:val="clear" w:color="auto" w:fill="auto"/>
            <w:noWrap/>
            <w:vAlign w:val="center"/>
            <w:hideMark/>
          </w:tcPr>
          <w:p w14:paraId="110B5B3B" w14:textId="77777777" w:rsidR="003E3903" w:rsidRPr="003E3903" w:rsidRDefault="003E3903" w:rsidP="008B4421">
            <w:pPr>
              <w:rPr>
                <w:rFonts w:ascii="Arial" w:eastAsia="Times New Roman" w:hAnsi="Arial" w:cs="Arial"/>
                <w:color w:val="000000"/>
                <w:sz w:val="22"/>
                <w:szCs w:val="22"/>
                <w:lang w:val="en-GB" w:eastAsia="en-GB"/>
              </w:rPr>
            </w:pPr>
          </w:p>
        </w:tc>
        <w:tc>
          <w:tcPr>
            <w:tcW w:w="1339" w:type="dxa"/>
            <w:tcBorders>
              <w:top w:val="single" w:sz="8" w:space="0" w:color="auto"/>
              <w:left w:val="nil"/>
              <w:bottom w:val="nil"/>
              <w:right w:val="nil"/>
            </w:tcBorders>
            <w:shd w:val="clear" w:color="auto" w:fill="auto"/>
            <w:noWrap/>
            <w:vAlign w:val="center"/>
            <w:hideMark/>
          </w:tcPr>
          <w:p w14:paraId="7BB7A8F7" w14:textId="77777777" w:rsidR="003E3903" w:rsidRPr="003E3903" w:rsidRDefault="003E3903" w:rsidP="008B4421">
            <w:pPr>
              <w:jc w:val="right"/>
              <w:rPr>
                <w:rFonts w:ascii="Arial" w:eastAsia="Times New Roman" w:hAnsi="Arial" w:cs="Arial"/>
                <w:color w:val="000000"/>
                <w:sz w:val="22"/>
                <w:szCs w:val="22"/>
                <w:lang w:val="en-GB" w:eastAsia="en-GB"/>
              </w:rPr>
            </w:pPr>
          </w:p>
        </w:tc>
      </w:tr>
      <w:tr w:rsidR="003E3903" w:rsidRPr="003E3903" w14:paraId="1653EA33"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7CBD8DE9" w14:textId="77777777" w:rsidR="003E3903" w:rsidRPr="003E3903" w:rsidRDefault="003E3903" w:rsidP="008B4421">
            <w:pPr>
              <w:ind w:left="170"/>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3.1</w:t>
            </w:r>
          </w:p>
        </w:tc>
        <w:tc>
          <w:tcPr>
            <w:tcW w:w="6207" w:type="dxa"/>
            <w:tcBorders>
              <w:top w:val="nil"/>
              <w:left w:val="nil"/>
              <w:bottom w:val="nil"/>
              <w:right w:val="nil"/>
            </w:tcBorders>
            <w:shd w:val="clear" w:color="auto" w:fill="auto"/>
            <w:noWrap/>
            <w:vAlign w:val="center"/>
            <w:hideMark/>
          </w:tcPr>
          <w:p w14:paraId="0EFA1DC8"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S-101PT Update</w:t>
            </w:r>
          </w:p>
        </w:tc>
        <w:tc>
          <w:tcPr>
            <w:tcW w:w="2096" w:type="dxa"/>
            <w:tcBorders>
              <w:top w:val="nil"/>
              <w:left w:val="nil"/>
              <w:bottom w:val="nil"/>
              <w:right w:val="nil"/>
            </w:tcBorders>
            <w:shd w:val="clear" w:color="auto" w:fill="auto"/>
            <w:noWrap/>
            <w:vAlign w:val="center"/>
            <w:hideMark/>
          </w:tcPr>
          <w:p w14:paraId="2C553821"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Tom Richardson</w:t>
            </w:r>
          </w:p>
        </w:tc>
        <w:tc>
          <w:tcPr>
            <w:tcW w:w="1339" w:type="dxa"/>
            <w:tcBorders>
              <w:top w:val="nil"/>
              <w:left w:val="nil"/>
              <w:bottom w:val="nil"/>
              <w:right w:val="nil"/>
            </w:tcBorders>
            <w:shd w:val="clear" w:color="auto" w:fill="auto"/>
            <w:noWrap/>
            <w:vAlign w:val="center"/>
            <w:hideMark/>
          </w:tcPr>
          <w:p w14:paraId="5C5725D9"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00:10</w:t>
            </w:r>
          </w:p>
        </w:tc>
      </w:tr>
      <w:tr w:rsidR="003E3903" w:rsidRPr="003E3903" w14:paraId="05C60C1F" w14:textId="77777777" w:rsidTr="003E3903">
        <w:trPr>
          <w:trHeight w:val="230"/>
          <w:jc w:val="center"/>
        </w:trPr>
        <w:tc>
          <w:tcPr>
            <w:tcW w:w="973" w:type="dxa"/>
            <w:tcBorders>
              <w:top w:val="nil"/>
              <w:left w:val="nil"/>
              <w:bottom w:val="single" w:sz="8" w:space="0" w:color="auto"/>
              <w:right w:val="nil"/>
            </w:tcBorders>
            <w:shd w:val="clear" w:color="auto" w:fill="auto"/>
            <w:noWrap/>
            <w:vAlign w:val="center"/>
            <w:hideMark/>
          </w:tcPr>
          <w:p w14:paraId="2C4C5D60" w14:textId="77777777" w:rsidR="003E3903" w:rsidRPr="003E3903" w:rsidRDefault="003E3903" w:rsidP="008B4421">
            <w:pPr>
              <w:ind w:left="170"/>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3.2</w:t>
            </w:r>
          </w:p>
        </w:tc>
        <w:tc>
          <w:tcPr>
            <w:tcW w:w="6207" w:type="dxa"/>
            <w:tcBorders>
              <w:top w:val="nil"/>
              <w:left w:val="nil"/>
              <w:bottom w:val="single" w:sz="8" w:space="0" w:color="auto"/>
              <w:right w:val="nil"/>
            </w:tcBorders>
            <w:shd w:val="clear" w:color="auto" w:fill="auto"/>
            <w:vAlign w:val="center"/>
            <w:hideMark/>
          </w:tcPr>
          <w:p w14:paraId="08A70438"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Update on IMO Expert Group on Data Harmonization (EGDH)</w:t>
            </w:r>
          </w:p>
        </w:tc>
        <w:tc>
          <w:tcPr>
            <w:tcW w:w="2096" w:type="dxa"/>
            <w:tcBorders>
              <w:top w:val="nil"/>
              <w:left w:val="nil"/>
              <w:bottom w:val="single" w:sz="8" w:space="0" w:color="auto"/>
              <w:right w:val="nil"/>
            </w:tcBorders>
            <w:shd w:val="clear" w:color="auto" w:fill="auto"/>
            <w:noWrap/>
            <w:vAlign w:val="center"/>
            <w:hideMark/>
          </w:tcPr>
          <w:p w14:paraId="0A5991BE"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Stefan Engström</w:t>
            </w:r>
          </w:p>
        </w:tc>
        <w:tc>
          <w:tcPr>
            <w:tcW w:w="1339" w:type="dxa"/>
            <w:tcBorders>
              <w:top w:val="nil"/>
              <w:left w:val="nil"/>
              <w:bottom w:val="single" w:sz="8" w:space="0" w:color="auto"/>
              <w:right w:val="nil"/>
            </w:tcBorders>
            <w:shd w:val="clear" w:color="auto" w:fill="auto"/>
            <w:noWrap/>
            <w:vAlign w:val="center"/>
            <w:hideMark/>
          </w:tcPr>
          <w:p w14:paraId="2938DEBF"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0A44D090" w14:textId="77777777" w:rsidTr="003E3903">
        <w:trPr>
          <w:trHeight w:val="218"/>
          <w:jc w:val="center"/>
        </w:trPr>
        <w:tc>
          <w:tcPr>
            <w:tcW w:w="973" w:type="dxa"/>
            <w:tcBorders>
              <w:top w:val="nil"/>
              <w:left w:val="nil"/>
              <w:bottom w:val="single" w:sz="8" w:space="0" w:color="auto"/>
              <w:right w:val="nil"/>
            </w:tcBorders>
            <w:shd w:val="clear" w:color="auto" w:fill="auto"/>
            <w:noWrap/>
            <w:vAlign w:val="center"/>
            <w:hideMark/>
          </w:tcPr>
          <w:p w14:paraId="19CBC6B9"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4.0</w:t>
            </w:r>
          </w:p>
        </w:tc>
        <w:tc>
          <w:tcPr>
            <w:tcW w:w="6207" w:type="dxa"/>
            <w:tcBorders>
              <w:top w:val="nil"/>
              <w:left w:val="nil"/>
              <w:bottom w:val="single" w:sz="8" w:space="0" w:color="auto"/>
              <w:right w:val="nil"/>
            </w:tcBorders>
            <w:shd w:val="clear" w:color="auto" w:fill="auto"/>
            <w:noWrap/>
            <w:vAlign w:val="center"/>
            <w:hideMark/>
          </w:tcPr>
          <w:p w14:paraId="3993694B"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Dual Fuel Concept for S-100 ECDIS Review</w:t>
            </w:r>
          </w:p>
        </w:tc>
        <w:tc>
          <w:tcPr>
            <w:tcW w:w="2096" w:type="dxa"/>
            <w:tcBorders>
              <w:top w:val="nil"/>
              <w:left w:val="nil"/>
              <w:bottom w:val="single" w:sz="8" w:space="0" w:color="auto"/>
              <w:right w:val="nil"/>
            </w:tcBorders>
            <w:shd w:val="clear" w:color="auto" w:fill="auto"/>
            <w:noWrap/>
            <w:vAlign w:val="center"/>
            <w:hideMark/>
          </w:tcPr>
          <w:p w14:paraId="673B4407"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Eivind Mong</w:t>
            </w:r>
          </w:p>
        </w:tc>
        <w:tc>
          <w:tcPr>
            <w:tcW w:w="1339" w:type="dxa"/>
            <w:tcBorders>
              <w:top w:val="nil"/>
              <w:left w:val="nil"/>
              <w:bottom w:val="single" w:sz="8" w:space="0" w:color="auto"/>
              <w:right w:val="nil"/>
            </w:tcBorders>
            <w:shd w:val="clear" w:color="auto" w:fill="auto"/>
            <w:noWrap/>
            <w:vAlign w:val="center"/>
            <w:hideMark/>
          </w:tcPr>
          <w:p w14:paraId="67AD9BF4"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3ED47F0F" w14:textId="77777777" w:rsidTr="003E3903">
        <w:trPr>
          <w:trHeight w:val="205"/>
          <w:jc w:val="center"/>
        </w:trPr>
        <w:tc>
          <w:tcPr>
            <w:tcW w:w="973" w:type="dxa"/>
            <w:tcBorders>
              <w:top w:val="nil"/>
              <w:left w:val="nil"/>
              <w:bottom w:val="nil"/>
              <w:right w:val="nil"/>
            </w:tcBorders>
            <w:shd w:val="clear" w:color="auto" w:fill="auto"/>
            <w:noWrap/>
            <w:vAlign w:val="center"/>
            <w:hideMark/>
          </w:tcPr>
          <w:p w14:paraId="0D01CD87"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5.0</w:t>
            </w:r>
          </w:p>
        </w:tc>
        <w:tc>
          <w:tcPr>
            <w:tcW w:w="6207" w:type="dxa"/>
            <w:tcBorders>
              <w:top w:val="nil"/>
              <w:left w:val="nil"/>
              <w:bottom w:val="nil"/>
              <w:right w:val="nil"/>
            </w:tcBorders>
            <w:shd w:val="clear" w:color="auto" w:fill="auto"/>
            <w:noWrap/>
            <w:vAlign w:val="center"/>
            <w:hideMark/>
          </w:tcPr>
          <w:p w14:paraId="193663C6"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HSSC Actions</w:t>
            </w:r>
          </w:p>
        </w:tc>
        <w:tc>
          <w:tcPr>
            <w:tcW w:w="2096" w:type="dxa"/>
            <w:tcBorders>
              <w:top w:val="nil"/>
              <w:left w:val="nil"/>
              <w:bottom w:val="nil"/>
              <w:right w:val="nil"/>
            </w:tcBorders>
            <w:shd w:val="clear" w:color="auto" w:fill="auto"/>
            <w:noWrap/>
            <w:vAlign w:val="center"/>
            <w:hideMark/>
          </w:tcPr>
          <w:p w14:paraId="569E7174" w14:textId="77777777" w:rsidR="003E3903" w:rsidRPr="003E3903" w:rsidRDefault="003E3903" w:rsidP="008B4421">
            <w:pPr>
              <w:rPr>
                <w:rFonts w:ascii="Arial" w:eastAsia="Times New Roman" w:hAnsi="Arial" w:cs="Arial"/>
                <w:b/>
                <w:bCs/>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177356C5" w14:textId="77777777" w:rsidR="003E3903" w:rsidRPr="003E3903" w:rsidRDefault="003E3903" w:rsidP="008B4421">
            <w:pPr>
              <w:jc w:val="right"/>
              <w:rPr>
                <w:rFonts w:ascii="Arial" w:eastAsia="Times New Roman" w:hAnsi="Arial" w:cs="Arial"/>
                <w:sz w:val="22"/>
                <w:szCs w:val="22"/>
                <w:lang w:val="en-GB" w:eastAsia="en-GB"/>
              </w:rPr>
            </w:pPr>
          </w:p>
        </w:tc>
      </w:tr>
      <w:tr w:rsidR="003E3903" w:rsidRPr="003E3903" w14:paraId="06B2352E" w14:textId="77777777" w:rsidTr="003E3903">
        <w:trPr>
          <w:trHeight w:val="205"/>
          <w:jc w:val="center"/>
        </w:trPr>
        <w:tc>
          <w:tcPr>
            <w:tcW w:w="973" w:type="dxa"/>
            <w:tcBorders>
              <w:top w:val="nil"/>
              <w:left w:val="nil"/>
              <w:bottom w:val="nil"/>
              <w:right w:val="nil"/>
            </w:tcBorders>
            <w:shd w:val="clear" w:color="auto" w:fill="auto"/>
            <w:noWrap/>
            <w:vAlign w:val="center"/>
            <w:hideMark/>
          </w:tcPr>
          <w:p w14:paraId="791B44D4" w14:textId="77777777" w:rsidR="003E3903" w:rsidRPr="003E3903" w:rsidRDefault="003E3903" w:rsidP="008B4421">
            <w:pPr>
              <w:ind w:left="170"/>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5.1</w:t>
            </w:r>
          </w:p>
        </w:tc>
        <w:tc>
          <w:tcPr>
            <w:tcW w:w="6207" w:type="dxa"/>
            <w:tcBorders>
              <w:top w:val="nil"/>
              <w:left w:val="nil"/>
              <w:bottom w:val="nil"/>
              <w:right w:val="nil"/>
            </w:tcBorders>
            <w:shd w:val="clear" w:color="auto" w:fill="auto"/>
            <w:noWrap/>
            <w:vAlign w:val="center"/>
            <w:hideMark/>
          </w:tcPr>
          <w:p w14:paraId="262C65D0"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15/86 – IMO Electronic Navigational Publication guideline comments</w:t>
            </w:r>
          </w:p>
        </w:tc>
        <w:tc>
          <w:tcPr>
            <w:tcW w:w="2096" w:type="dxa"/>
            <w:tcBorders>
              <w:top w:val="nil"/>
              <w:left w:val="nil"/>
              <w:bottom w:val="nil"/>
              <w:right w:val="nil"/>
            </w:tcBorders>
            <w:shd w:val="clear" w:color="auto" w:fill="auto"/>
            <w:noWrap/>
            <w:vAlign w:val="center"/>
            <w:hideMark/>
          </w:tcPr>
          <w:p w14:paraId="104AAC84"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Eivind Mong</w:t>
            </w:r>
          </w:p>
        </w:tc>
        <w:tc>
          <w:tcPr>
            <w:tcW w:w="1339" w:type="dxa"/>
            <w:tcBorders>
              <w:top w:val="nil"/>
              <w:left w:val="nil"/>
              <w:bottom w:val="nil"/>
              <w:right w:val="nil"/>
            </w:tcBorders>
            <w:shd w:val="clear" w:color="auto" w:fill="auto"/>
            <w:noWrap/>
            <w:vAlign w:val="center"/>
            <w:hideMark/>
          </w:tcPr>
          <w:p w14:paraId="1BC8F02A"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2B0C2CE6" w14:textId="77777777" w:rsidTr="003E3903">
        <w:trPr>
          <w:trHeight w:val="831"/>
          <w:jc w:val="center"/>
        </w:trPr>
        <w:tc>
          <w:tcPr>
            <w:tcW w:w="973" w:type="dxa"/>
            <w:tcBorders>
              <w:top w:val="nil"/>
              <w:left w:val="nil"/>
              <w:bottom w:val="single" w:sz="8" w:space="0" w:color="auto"/>
              <w:right w:val="nil"/>
            </w:tcBorders>
            <w:shd w:val="clear" w:color="auto" w:fill="auto"/>
            <w:noWrap/>
            <w:vAlign w:val="center"/>
            <w:hideMark/>
          </w:tcPr>
          <w:p w14:paraId="7DAEE8D8" w14:textId="77777777" w:rsidR="003E3903" w:rsidRPr="003E3903" w:rsidRDefault="003E3903" w:rsidP="008B4421">
            <w:pPr>
              <w:ind w:left="170"/>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5.2</w:t>
            </w:r>
          </w:p>
        </w:tc>
        <w:tc>
          <w:tcPr>
            <w:tcW w:w="6207" w:type="dxa"/>
            <w:tcBorders>
              <w:top w:val="nil"/>
              <w:left w:val="nil"/>
              <w:bottom w:val="single" w:sz="8" w:space="0" w:color="auto"/>
              <w:right w:val="nil"/>
            </w:tcBorders>
            <w:shd w:val="clear" w:color="auto" w:fill="auto"/>
            <w:vAlign w:val="center"/>
            <w:hideMark/>
          </w:tcPr>
          <w:p w14:paraId="3A279D15"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 xml:space="preserve">Preparation of HSSC-16: </w:t>
            </w:r>
            <w:r w:rsidRPr="003E3903">
              <w:rPr>
                <w:rFonts w:ascii="Arial" w:eastAsia="Times New Roman" w:hAnsi="Arial" w:cs="Arial"/>
                <w:color w:val="000000"/>
                <w:sz w:val="22"/>
                <w:szCs w:val="22"/>
                <w:lang w:val="en-GB" w:eastAsia="en-GB"/>
              </w:rPr>
              <w:t>Recommendations, Decisions, Risk Assessment with regard to Ed.2.0.0 of Phase I Products and ENDS, Work Plan 2024-25, Inputs for the revision of the Strategic Plan (see Doc HSSC16-04.2A)</w:t>
            </w:r>
          </w:p>
        </w:tc>
        <w:tc>
          <w:tcPr>
            <w:tcW w:w="2096" w:type="dxa"/>
            <w:tcBorders>
              <w:top w:val="nil"/>
              <w:left w:val="nil"/>
              <w:bottom w:val="single" w:sz="8" w:space="0" w:color="auto"/>
              <w:right w:val="nil"/>
            </w:tcBorders>
            <w:shd w:val="clear" w:color="auto" w:fill="auto"/>
            <w:noWrap/>
            <w:vAlign w:val="center"/>
            <w:hideMark/>
          </w:tcPr>
          <w:p w14:paraId="1CC1F6CA"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Eivind Mong</w:t>
            </w:r>
          </w:p>
        </w:tc>
        <w:tc>
          <w:tcPr>
            <w:tcW w:w="1339" w:type="dxa"/>
            <w:tcBorders>
              <w:top w:val="nil"/>
              <w:left w:val="nil"/>
              <w:bottom w:val="single" w:sz="8" w:space="0" w:color="auto"/>
              <w:right w:val="nil"/>
            </w:tcBorders>
            <w:shd w:val="clear" w:color="auto" w:fill="auto"/>
            <w:noWrap/>
            <w:vAlign w:val="center"/>
            <w:hideMark/>
          </w:tcPr>
          <w:p w14:paraId="582553C9"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00:10</w:t>
            </w:r>
          </w:p>
        </w:tc>
      </w:tr>
      <w:tr w:rsidR="003E3903" w:rsidRPr="003E3903" w14:paraId="58047D79" w14:textId="77777777" w:rsidTr="003E3903">
        <w:trPr>
          <w:trHeight w:val="218"/>
          <w:jc w:val="center"/>
        </w:trPr>
        <w:tc>
          <w:tcPr>
            <w:tcW w:w="973" w:type="dxa"/>
            <w:tcBorders>
              <w:top w:val="nil"/>
              <w:left w:val="nil"/>
              <w:bottom w:val="single" w:sz="8" w:space="0" w:color="auto"/>
              <w:right w:val="nil"/>
            </w:tcBorders>
            <w:shd w:val="clear" w:color="auto" w:fill="auto"/>
            <w:noWrap/>
            <w:vAlign w:val="center"/>
            <w:hideMark/>
          </w:tcPr>
          <w:p w14:paraId="0D233618"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6.0</w:t>
            </w:r>
          </w:p>
        </w:tc>
        <w:tc>
          <w:tcPr>
            <w:tcW w:w="6207" w:type="dxa"/>
            <w:tcBorders>
              <w:top w:val="nil"/>
              <w:left w:val="nil"/>
              <w:bottom w:val="single" w:sz="8" w:space="0" w:color="auto"/>
              <w:right w:val="nil"/>
            </w:tcBorders>
            <w:shd w:val="clear" w:color="auto" w:fill="auto"/>
            <w:noWrap/>
            <w:vAlign w:val="center"/>
            <w:hideMark/>
          </w:tcPr>
          <w:p w14:paraId="1ADEF596"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New IHO Portal to be experimented for NIPWG-11 (registration, documents, …)</w:t>
            </w:r>
          </w:p>
        </w:tc>
        <w:tc>
          <w:tcPr>
            <w:tcW w:w="2096" w:type="dxa"/>
            <w:tcBorders>
              <w:top w:val="nil"/>
              <w:left w:val="nil"/>
              <w:bottom w:val="single" w:sz="8" w:space="0" w:color="auto"/>
              <w:right w:val="nil"/>
            </w:tcBorders>
            <w:shd w:val="clear" w:color="auto" w:fill="auto"/>
            <w:noWrap/>
            <w:vAlign w:val="center"/>
            <w:hideMark/>
          </w:tcPr>
          <w:p w14:paraId="76803E2D"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Yong Baek</w:t>
            </w:r>
          </w:p>
        </w:tc>
        <w:tc>
          <w:tcPr>
            <w:tcW w:w="1339" w:type="dxa"/>
            <w:tcBorders>
              <w:top w:val="nil"/>
              <w:left w:val="nil"/>
              <w:bottom w:val="single" w:sz="8" w:space="0" w:color="auto"/>
              <w:right w:val="nil"/>
            </w:tcBorders>
            <w:shd w:val="clear" w:color="auto" w:fill="auto"/>
            <w:noWrap/>
            <w:vAlign w:val="center"/>
            <w:hideMark/>
          </w:tcPr>
          <w:p w14:paraId="30DE3784"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00:10</w:t>
            </w:r>
          </w:p>
        </w:tc>
      </w:tr>
      <w:tr w:rsidR="003E3903" w:rsidRPr="003E3903" w14:paraId="22C6F20C" w14:textId="77777777" w:rsidTr="003E3903">
        <w:trPr>
          <w:trHeight w:val="152"/>
          <w:jc w:val="center"/>
        </w:trPr>
        <w:tc>
          <w:tcPr>
            <w:tcW w:w="973" w:type="dxa"/>
            <w:tcBorders>
              <w:top w:val="nil"/>
              <w:left w:val="nil"/>
              <w:bottom w:val="single" w:sz="8" w:space="0" w:color="auto"/>
              <w:right w:val="nil"/>
            </w:tcBorders>
            <w:shd w:val="clear" w:color="auto" w:fill="auto"/>
            <w:noWrap/>
            <w:vAlign w:val="center"/>
            <w:hideMark/>
          </w:tcPr>
          <w:p w14:paraId="3F4E5F7A"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7.0</w:t>
            </w:r>
          </w:p>
        </w:tc>
        <w:tc>
          <w:tcPr>
            <w:tcW w:w="6207" w:type="dxa"/>
            <w:tcBorders>
              <w:top w:val="nil"/>
              <w:left w:val="nil"/>
              <w:bottom w:val="single" w:sz="8" w:space="0" w:color="auto"/>
              <w:right w:val="nil"/>
            </w:tcBorders>
            <w:shd w:val="clear" w:color="auto" w:fill="auto"/>
            <w:noWrap/>
            <w:vAlign w:val="center"/>
            <w:hideMark/>
          </w:tcPr>
          <w:p w14:paraId="3CB1A0F7"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ENDS diagram Update</w:t>
            </w:r>
          </w:p>
        </w:tc>
        <w:tc>
          <w:tcPr>
            <w:tcW w:w="2096" w:type="dxa"/>
            <w:tcBorders>
              <w:top w:val="nil"/>
              <w:left w:val="nil"/>
              <w:bottom w:val="single" w:sz="8" w:space="0" w:color="auto"/>
              <w:right w:val="nil"/>
            </w:tcBorders>
            <w:shd w:val="clear" w:color="auto" w:fill="auto"/>
            <w:noWrap/>
            <w:vAlign w:val="center"/>
            <w:hideMark/>
          </w:tcPr>
          <w:p w14:paraId="0578EED0"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Caroline Johansson</w:t>
            </w:r>
          </w:p>
        </w:tc>
        <w:tc>
          <w:tcPr>
            <w:tcW w:w="1339" w:type="dxa"/>
            <w:tcBorders>
              <w:top w:val="nil"/>
              <w:left w:val="nil"/>
              <w:bottom w:val="single" w:sz="8" w:space="0" w:color="auto"/>
              <w:right w:val="nil"/>
            </w:tcBorders>
            <w:shd w:val="clear" w:color="auto" w:fill="auto"/>
            <w:noWrap/>
            <w:vAlign w:val="center"/>
            <w:hideMark/>
          </w:tcPr>
          <w:p w14:paraId="0B6E5531"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00:20</w:t>
            </w:r>
          </w:p>
        </w:tc>
      </w:tr>
      <w:tr w:rsidR="003E3903" w:rsidRPr="003E3903" w14:paraId="0B0CF689" w14:textId="77777777" w:rsidTr="003E3903">
        <w:trPr>
          <w:trHeight w:val="158"/>
          <w:jc w:val="center"/>
        </w:trPr>
        <w:tc>
          <w:tcPr>
            <w:tcW w:w="973" w:type="dxa"/>
            <w:tcBorders>
              <w:top w:val="nil"/>
              <w:left w:val="nil"/>
              <w:bottom w:val="single" w:sz="8" w:space="0" w:color="auto"/>
              <w:right w:val="nil"/>
            </w:tcBorders>
            <w:shd w:val="clear" w:color="auto" w:fill="auto"/>
            <w:noWrap/>
            <w:vAlign w:val="center"/>
            <w:hideMark/>
          </w:tcPr>
          <w:p w14:paraId="45408782"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8.0</w:t>
            </w:r>
          </w:p>
        </w:tc>
        <w:tc>
          <w:tcPr>
            <w:tcW w:w="6207" w:type="dxa"/>
            <w:tcBorders>
              <w:top w:val="nil"/>
              <w:left w:val="nil"/>
              <w:bottom w:val="single" w:sz="8" w:space="0" w:color="auto"/>
              <w:right w:val="nil"/>
            </w:tcBorders>
            <w:shd w:val="clear" w:color="auto" w:fill="auto"/>
            <w:noWrap/>
            <w:vAlign w:val="center"/>
            <w:hideMark/>
          </w:tcPr>
          <w:p w14:paraId="579B5533"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Data Quality Expectations (NIPWG Agenda Item: VTC3/23-01)</w:t>
            </w:r>
          </w:p>
        </w:tc>
        <w:tc>
          <w:tcPr>
            <w:tcW w:w="2096" w:type="dxa"/>
            <w:tcBorders>
              <w:top w:val="nil"/>
              <w:left w:val="nil"/>
              <w:bottom w:val="single" w:sz="8" w:space="0" w:color="auto"/>
              <w:right w:val="nil"/>
            </w:tcBorders>
            <w:shd w:val="clear" w:color="auto" w:fill="auto"/>
            <w:noWrap/>
            <w:vAlign w:val="center"/>
            <w:hideMark/>
          </w:tcPr>
          <w:p w14:paraId="7D207099"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Raphael Malyankar</w:t>
            </w:r>
          </w:p>
        </w:tc>
        <w:tc>
          <w:tcPr>
            <w:tcW w:w="1339" w:type="dxa"/>
            <w:tcBorders>
              <w:top w:val="nil"/>
              <w:left w:val="nil"/>
              <w:bottom w:val="single" w:sz="8" w:space="0" w:color="auto"/>
              <w:right w:val="nil"/>
            </w:tcBorders>
            <w:shd w:val="clear" w:color="auto" w:fill="auto"/>
            <w:noWrap/>
            <w:vAlign w:val="center"/>
            <w:hideMark/>
          </w:tcPr>
          <w:p w14:paraId="608C8D13"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481B5E6E"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0B5A9713"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9.0</w:t>
            </w:r>
          </w:p>
        </w:tc>
        <w:tc>
          <w:tcPr>
            <w:tcW w:w="6207" w:type="dxa"/>
            <w:tcBorders>
              <w:top w:val="nil"/>
              <w:left w:val="nil"/>
              <w:bottom w:val="nil"/>
              <w:right w:val="nil"/>
            </w:tcBorders>
            <w:shd w:val="clear" w:color="auto" w:fill="auto"/>
            <w:noWrap/>
            <w:vAlign w:val="center"/>
            <w:hideMark/>
          </w:tcPr>
          <w:p w14:paraId="2D627B4F"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Product Specification updates</w:t>
            </w:r>
          </w:p>
        </w:tc>
        <w:tc>
          <w:tcPr>
            <w:tcW w:w="2096" w:type="dxa"/>
            <w:tcBorders>
              <w:top w:val="nil"/>
              <w:left w:val="nil"/>
              <w:bottom w:val="nil"/>
              <w:right w:val="nil"/>
            </w:tcBorders>
            <w:shd w:val="clear" w:color="auto" w:fill="auto"/>
            <w:noWrap/>
            <w:vAlign w:val="center"/>
            <w:hideMark/>
          </w:tcPr>
          <w:p w14:paraId="36216383" w14:textId="77777777" w:rsidR="003E3903" w:rsidRPr="003E3903" w:rsidRDefault="003E3903" w:rsidP="008B4421">
            <w:pPr>
              <w:rPr>
                <w:rFonts w:ascii="Arial" w:eastAsia="Times New Roman" w:hAnsi="Arial" w:cs="Arial"/>
                <w:b/>
                <w:bCs/>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39F35BF3" w14:textId="77777777" w:rsidR="003E3903" w:rsidRPr="003E3903" w:rsidRDefault="003E3903" w:rsidP="008B4421">
            <w:pPr>
              <w:jc w:val="right"/>
              <w:rPr>
                <w:rFonts w:ascii="Arial" w:eastAsia="Times New Roman" w:hAnsi="Arial" w:cs="Arial"/>
                <w:sz w:val="22"/>
                <w:szCs w:val="22"/>
                <w:lang w:val="en-GB" w:eastAsia="en-GB"/>
              </w:rPr>
            </w:pPr>
          </w:p>
        </w:tc>
      </w:tr>
      <w:tr w:rsidR="003E3903" w:rsidRPr="003E3903" w14:paraId="006766CE"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5D02840A"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9.1</w:t>
            </w:r>
          </w:p>
        </w:tc>
        <w:tc>
          <w:tcPr>
            <w:tcW w:w="6207" w:type="dxa"/>
            <w:tcBorders>
              <w:top w:val="nil"/>
              <w:left w:val="nil"/>
              <w:bottom w:val="nil"/>
              <w:right w:val="nil"/>
            </w:tcBorders>
            <w:shd w:val="clear" w:color="auto" w:fill="auto"/>
            <w:noWrap/>
            <w:vAlign w:val="center"/>
            <w:hideMark/>
          </w:tcPr>
          <w:p w14:paraId="44906AEB"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S-122 – Marine Protected Areas</w:t>
            </w:r>
          </w:p>
        </w:tc>
        <w:tc>
          <w:tcPr>
            <w:tcW w:w="2096" w:type="dxa"/>
            <w:tcBorders>
              <w:top w:val="nil"/>
              <w:left w:val="nil"/>
              <w:bottom w:val="nil"/>
              <w:right w:val="nil"/>
            </w:tcBorders>
            <w:shd w:val="clear" w:color="auto" w:fill="auto"/>
            <w:noWrap/>
            <w:vAlign w:val="center"/>
            <w:hideMark/>
          </w:tcPr>
          <w:p w14:paraId="736299CD" w14:textId="77777777" w:rsidR="003E3903" w:rsidRPr="003E3903" w:rsidRDefault="003E3903" w:rsidP="008B4421">
            <w:pPr>
              <w:rPr>
                <w:rFonts w:ascii="Arial" w:eastAsia="Times New Roman" w:hAnsi="Arial" w:cs="Arial"/>
                <w:b/>
                <w:bCs/>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28B344E9" w14:textId="77777777" w:rsidR="003E3903" w:rsidRPr="003E3903" w:rsidRDefault="003E3903" w:rsidP="008B4421">
            <w:pPr>
              <w:jc w:val="right"/>
              <w:rPr>
                <w:rFonts w:ascii="Arial" w:eastAsia="Times New Roman" w:hAnsi="Arial" w:cs="Arial"/>
                <w:sz w:val="22"/>
                <w:szCs w:val="22"/>
                <w:lang w:val="en-GB" w:eastAsia="en-GB"/>
              </w:rPr>
            </w:pPr>
          </w:p>
        </w:tc>
      </w:tr>
      <w:tr w:rsidR="003E3903" w:rsidRPr="003E3903" w14:paraId="74E26A62" w14:textId="77777777" w:rsidTr="003E3903">
        <w:trPr>
          <w:trHeight w:val="115"/>
          <w:jc w:val="center"/>
        </w:trPr>
        <w:tc>
          <w:tcPr>
            <w:tcW w:w="973" w:type="dxa"/>
            <w:tcBorders>
              <w:top w:val="nil"/>
              <w:left w:val="nil"/>
              <w:bottom w:val="single" w:sz="8" w:space="0" w:color="auto"/>
              <w:right w:val="nil"/>
            </w:tcBorders>
            <w:shd w:val="clear" w:color="auto" w:fill="auto"/>
            <w:noWrap/>
            <w:vAlign w:val="center"/>
            <w:hideMark/>
          </w:tcPr>
          <w:p w14:paraId="19DF9D3E" w14:textId="77777777" w:rsidR="003E3903" w:rsidRPr="003E3903" w:rsidRDefault="003E3903" w:rsidP="008B4421">
            <w:pPr>
              <w:ind w:left="170"/>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9.1.1</w:t>
            </w:r>
          </w:p>
        </w:tc>
        <w:tc>
          <w:tcPr>
            <w:tcW w:w="6207" w:type="dxa"/>
            <w:tcBorders>
              <w:top w:val="nil"/>
              <w:left w:val="nil"/>
              <w:bottom w:val="single" w:sz="8" w:space="0" w:color="auto"/>
              <w:right w:val="nil"/>
            </w:tcBorders>
            <w:shd w:val="clear" w:color="auto" w:fill="auto"/>
            <w:noWrap/>
            <w:vAlign w:val="center"/>
            <w:hideMark/>
          </w:tcPr>
          <w:p w14:paraId="32A0140A"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Task Group update</w:t>
            </w:r>
          </w:p>
        </w:tc>
        <w:tc>
          <w:tcPr>
            <w:tcW w:w="2096" w:type="dxa"/>
            <w:tcBorders>
              <w:top w:val="nil"/>
              <w:left w:val="nil"/>
              <w:bottom w:val="single" w:sz="8" w:space="0" w:color="auto"/>
              <w:right w:val="nil"/>
            </w:tcBorders>
            <w:shd w:val="clear" w:color="auto" w:fill="auto"/>
            <w:noWrap/>
            <w:vAlign w:val="center"/>
            <w:hideMark/>
          </w:tcPr>
          <w:p w14:paraId="422D9489"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Jonathan Pritchard</w:t>
            </w:r>
          </w:p>
        </w:tc>
        <w:tc>
          <w:tcPr>
            <w:tcW w:w="1339" w:type="dxa"/>
            <w:tcBorders>
              <w:top w:val="nil"/>
              <w:left w:val="nil"/>
              <w:bottom w:val="single" w:sz="8" w:space="0" w:color="auto"/>
              <w:right w:val="nil"/>
            </w:tcBorders>
            <w:shd w:val="clear" w:color="auto" w:fill="auto"/>
            <w:noWrap/>
            <w:vAlign w:val="center"/>
            <w:hideMark/>
          </w:tcPr>
          <w:p w14:paraId="69A83411"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4716F2B2"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2D181542"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9.2</w:t>
            </w:r>
          </w:p>
        </w:tc>
        <w:tc>
          <w:tcPr>
            <w:tcW w:w="6207" w:type="dxa"/>
            <w:tcBorders>
              <w:top w:val="nil"/>
              <w:left w:val="nil"/>
              <w:bottom w:val="nil"/>
              <w:right w:val="nil"/>
            </w:tcBorders>
            <w:shd w:val="clear" w:color="auto" w:fill="auto"/>
            <w:noWrap/>
            <w:vAlign w:val="center"/>
            <w:hideMark/>
          </w:tcPr>
          <w:p w14:paraId="0FF44EEF"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S-123 – Marine Radio Services</w:t>
            </w:r>
          </w:p>
        </w:tc>
        <w:tc>
          <w:tcPr>
            <w:tcW w:w="2096" w:type="dxa"/>
            <w:tcBorders>
              <w:top w:val="nil"/>
              <w:left w:val="nil"/>
              <w:bottom w:val="nil"/>
              <w:right w:val="nil"/>
            </w:tcBorders>
            <w:shd w:val="clear" w:color="auto" w:fill="auto"/>
            <w:noWrap/>
            <w:vAlign w:val="center"/>
            <w:hideMark/>
          </w:tcPr>
          <w:p w14:paraId="2A84E504" w14:textId="77777777" w:rsidR="003E3903" w:rsidRPr="003E3903" w:rsidRDefault="003E3903" w:rsidP="008B4421">
            <w:pPr>
              <w:rPr>
                <w:rFonts w:ascii="Arial" w:eastAsia="Times New Roman" w:hAnsi="Arial" w:cs="Arial"/>
                <w:b/>
                <w:bCs/>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47529B27" w14:textId="77777777" w:rsidR="003E3903" w:rsidRPr="003E3903" w:rsidRDefault="003E3903" w:rsidP="008B4421">
            <w:pPr>
              <w:jc w:val="right"/>
              <w:rPr>
                <w:rFonts w:ascii="Arial" w:eastAsia="Times New Roman" w:hAnsi="Arial" w:cs="Arial"/>
                <w:sz w:val="22"/>
                <w:szCs w:val="22"/>
                <w:lang w:val="en-GB" w:eastAsia="en-GB"/>
              </w:rPr>
            </w:pPr>
          </w:p>
        </w:tc>
      </w:tr>
      <w:tr w:rsidR="003E3903" w:rsidRPr="003E3903" w14:paraId="3F7570BA" w14:textId="77777777" w:rsidTr="003E3903">
        <w:trPr>
          <w:trHeight w:val="218"/>
          <w:jc w:val="center"/>
        </w:trPr>
        <w:tc>
          <w:tcPr>
            <w:tcW w:w="973" w:type="dxa"/>
            <w:tcBorders>
              <w:top w:val="nil"/>
              <w:left w:val="nil"/>
              <w:bottom w:val="single" w:sz="8" w:space="0" w:color="auto"/>
              <w:right w:val="nil"/>
            </w:tcBorders>
            <w:shd w:val="clear" w:color="auto" w:fill="auto"/>
            <w:noWrap/>
            <w:vAlign w:val="center"/>
            <w:hideMark/>
          </w:tcPr>
          <w:p w14:paraId="56697419" w14:textId="77777777" w:rsidR="003E3903" w:rsidRPr="003E3903" w:rsidRDefault="003E3903" w:rsidP="008B4421">
            <w:pPr>
              <w:ind w:left="170"/>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9.2.1</w:t>
            </w:r>
          </w:p>
        </w:tc>
        <w:tc>
          <w:tcPr>
            <w:tcW w:w="6207" w:type="dxa"/>
            <w:tcBorders>
              <w:top w:val="nil"/>
              <w:left w:val="nil"/>
              <w:bottom w:val="single" w:sz="8" w:space="0" w:color="auto"/>
              <w:right w:val="nil"/>
            </w:tcBorders>
            <w:shd w:val="clear" w:color="auto" w:fill="auto"/>
            <w:noWrap/>
            <w:vAlign w:val="center"/>
            <w:hideMark/>
          </w:tcPr>
          <w:p w14:paraId="2697D054"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Task Group update</w:t>
            </w:r>
          </w:p>
        </w:tc>
        <w:tc>
          <w:tcPr>
            <w:tcW w:w="2096" w:type="dxa"/>
            <w:tcBorders>
              <w:top w:val="nil"/>
              <w:left w:val="nil"/>
              <w:bottom w:val="single" w:sz="8" w:space="0" w:color="auto"/>
              <w:right w:val="nil"/>
            </w:tcBorders>
            <w:shd w:val="clear" w:color="auto" w:fill="auto"/>
            <w:noWrap/>
            <w:vAlign w:val="center"/>
            <w:hideMark/>
          </w:tcPr>
          <w:p w14:paraId="291FF9EA"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Bridget Gagné</w:t>
            </w:r>
          </w:p>
        </w:tc>
        <w:tc>
          <w:tcPr>
            <w:tcW w:w="1339" w:type="dxa"/>
            <w:tcBorders>
              <w:top w:val="nil"/>
              <w:left w:val="nil"/>
              <w:bottom w:val="single" w:sz="8" w:space="0" w:color="auto"/>
              <w:right w:val="nil"/>
            </w:tcBorders>
            <w:shd w:val="clear" w:color="auto" w:fill="auto"/>
            <w:noWrap/>
            <w:vAlign w:val="center"/>
            <w:hideMark/>
          </w:tcPr>
          <w:p w14:paraId="4AC33FDA"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22E83290"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177263F1"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9.3</w:t>
            </w:r>
          </w:p>
        </w:tc>
        <w:tc>
          <w:tcPr>
            <w:tcW w:w="6207" w:type="dxa"/>
            <w:tcBorders>
              <w:top w:val="nil"/>
              <w:left w:val="nil"/>
              <w:bottom w:val="nil"/>
              <w:right w:val="nil"/>
            </w:tcBorders>
            <w:shd w:val="clear" w:color="auto" w:fill="auto"/>
            <w:noWrap/>
            <w:vAlign w:val="center"/>
            <w:hideMark/>
          </w:tcPr>
          <w:p w14:paraId="1A70DC43"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S-125 – Marine Aids to Navigation</w:t>
            </w:r>
          </w:p>
        </w:tc>
        <w:tc>
          <w:tcPr>
            <w:tcW w:w="2096" w:type="dxa"/>
            <w:tcBorders>
              <w:top w:val="nil"/>
              <w:left w:val="nil"/>
              <w:bottom w:val="nil"/>
              <w:right w:val="nil"/>
            </w:tcBorders>
            <w:shd w:val="clear" w:color="auto" w:fill="auto"/>
            <w:noWrap/>
            <w:vAlign w:val="center"/>
            <w:hideMark/>
          </w:tcPr>
          <w:p w14:paraId="76BEA34B" w14:textId="77777777" w:rsidR="003E3903" w:rsidRPr="003E3903" w:rsidRDefault="003E3903" w:rsidP="008B4421">
            <w:pPr>
              <w:rPr>
                <w:rFonts w:ascii="Arial" w:eastAsia="Times New Roman" w:hAnsi="Arial" w:cs="Arial"/>
                <w:b/>
                <w:bCs/>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0A8B73DA" w14:textId="77777777" w:rsidR="003E3903" w:rsidRPr="003E3903" w:rsidRDefault="003E3903" w:rsidP="008B4421">
            <w:pPr>
              <w:jc w:val="right"/>
              <w:rPr>
                <w:rFonts w:ascii="Arial" w:eastAsia="Times New Roman" w:hAnsi="Arial" w:cs="Arial"/>
                <w:sz w:val="22"/>
                <w:szCs w:val="22"/>
                <w:lang w:val="en-GB" w:eastAsia="en-GB"/>
              </w:rPr>
            </w:pPr>
          </w:p>
        </w:tc>
      </w:tr>
      <w:tr w:rsidR="003E3903" w:rsidRPr="003E3903" w14:paraId="158E1926" w14:textId="77777777" w:rsidTr="003E3903">
        <w:trPr>
          <w:trHeight w:val="218"/>
          <w:jc w:val="center"/>
        </w:trPr>
        <w:tc>
          <w:tcPr>
            <w:tcW w:w="973" w:type="dxa"/>
            <w:tcBorders>
              <w:top w:val="nil"/>
              <w:left w:val="nil"/>
              <w:bottom w:val="single" w:sz="8" w:space="0" w:color="auto"/>
              <w:right w:val="nil"/>
            </w:tcBorders>
            <w:shd w:val="clear" w:color="auto" w:fill="auto"/>
            <w:noWrap/>
            <w:vAlign w:val="center"/>
            <w:hideMark/>
          </w:tcPr>
          <w:p w14:paraId="40E872EA" w14:textId="77777777" w:rsidR="003E3903" w:rsidRPr="003E3903" w:rsidRDefault="003E3903" w:rsidP="008B4421">
            <w:pPr>
              <w:ind w:left="170"/>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9.3.1</w:t>
            </w:r>
          </w:p>
        </w:tc>
        <w:tc>
          <w:tcPr>
            <w:tcW w:w="6207" w:type="dxa"/>
            <w:tcBorders>
              <w:top w:val="nil"/>
              <w:left w:val="nil"/>
              <w:bottom w:val="single" w:sz="8" w:space="0" w:color="auto"/>
              <w:right w:val="nil"/>
            </w:tcBorders>
            <w:shd w:val="clear" w:color="auto" w:fill="auto"/>
            <w:noWrap/>
            <w:vAlign w:val="center"/>
            <w:hideMark/>
          </w:tcPr>
          <w:p w14:paraId="308D421E"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Development update</w:t>
            </w:r>
          </w:p>
        </w:tc>
        <w:tc>
          <w:tcPr>
            <w:tcW w:w="2096" w:type="dxa"/>
            <w:tcBorders>
              <w:top w:val="nil"/>
              <w:left w:val="nil"/>
              <w:bottom w:val="single" w:sz="8" w:space="0" w:color="auto"/>
              <w:right w:val="nil"/>
            </w:tcBorders>
            <w:shd w:val="clear" w:color="auto" w:fill="auto"/>
            <w:noWrap/>
            <w:vAlign w:val="center"/>
            <w:hideMark/>
          </w:tcPr>
          <w:p w14:paraId="362E3AD6"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Dr Sewoong Oh</w:t>
            </w:r>
          </w:p>
        </w:tc>
        <w:tc>
          <w:tcPr>
            <w:tcW w:w="1339" w:type="dxa"/>
            <w:tcBorders>
              <w:top w:val="nil"/>
              <w:left w:val="nil"/>
              <w:bottom w:val="single" w:sz="8" w:space="0" w:color="auto"/>
              <w:right w:val="nil"/>
            </w:tcBorders>
            <w:shd w:val="clear" w:color="auto" w:fill="auto"/>
            <w:noWrap/>
            <w:vAlign w:val="center"/>
            <w:hideMark/>
          </w:tcPr>
          <w:p w14:paraId="2693F797"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323CCF71"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0767909D"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9.4</w:t>
            </w:r>
          </w:p>
        </w:tc>
        <w:tc>
          <w:tcPr>
            <w:tcW w:w="6207" w:type="dxa"/>
            <w:tcBorders>
              <w:top w:val="nil"/>
              <w:left w:val="nil"/>
              <w:bottom w:val="nil"/>
              <w:right w:val="nil"/>
            </w:tcBorders>
            <w:shd w:val="clear" w:color="auto" w:fill="auto"/>
            <w:noWrap/>
            <w:vAlign w:val="center"/>
            <w:hideMark/>
          </w:tcPr>
          <w:p w14:paraId="2B23874A"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S-127 – Marine Traffic Management</w:t>
            </w:r>
          </w:p>
        </w:tc>
        <w:tc>
          <w:tcPr>
            <w:tcW w:w="2096" w:type="dxa"/>
            <w:tcBorders>
              <w:top w:val="nil"/>
              <w:left w:val="nil"/>
              <w:bottom w:val="nil"/>
              <w:right w:val="nil"/>
            </w:tcBorders>
            <w:shd w:val="clear" w:color="auto" w:fill="auto"/>
            <w:noWrap/>
            <w:vAlign w:val="center"/>
            <w:hideMark/>
          </w:tcPr>
          <w:p w14:paraId="0D09FAD3" w14:textId="77777777" w:rsidR="003E3903" w:rsidRPr="003E3903" w:rsidRDefault="003E3903" w:rsidP="008B4421">
            <w:pPr>
              <w:rPr>
                <w:rFonts w:ascii="Arial" w:eastAsia="Times New Roman" w:hAnsi="Arial" w:cs="Arial"/>
                <w:b/>
                <w:bCs/>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52E83B6E" w14:textId="77777777" w:rsidR="003E3903" w:rsidRPr="003E3903" w:rsidRDefault="003E3903" w:rsidP="008B4421">
            <w:pPr>
              <w:jc w:val="right"/>
              <w:rPr>
                <w:rFonts w:ascii="Arial" w:eastAsia="Times New Roman" w:hAnsi="Arial" w:cs="Arial"/>
                <w:sz w:val="22"/>
                <w:szCs w:val="22"/>
                <w:lang w:val="en-GB" w:eastAsia="en-GB"/>
              </w:rPr>
            </w:pPr>
          </w:p>
        </w:tc>
      </w:tr>
      <w:tr w:rsidR="003E3903" w:rsidRPr="003E3903" w14:paraId="7933CF93" w14:textId="77777777" w:rsidTr="003E3903">
        <w:trPr>
          <w:trHeight w:val="218"/>
          <w:jc w:val="center"/>
        </w:trPr>
        <w:tc>
          <w:tcPr>
            <w:tcW w:w="973" w:type="dxa"/>
            <w:tcBorders>
              <w:top w:val="nil"/>
              <w:left w:val="nil"/>
              <w:bottom w:val="single" w:sz="8" w:space="0" w:color="auto"/>
              <w:right w:val="nil"/>
            </w:tcBorders>
            <w:shd w:val="clear" w:color="auto" w:fill="auto"/>
            <w:noWrap/>
            <w:vAlign w:val="center"/>
            <w:hideMark/>
          </w:tcPr>
          <w:p w14:paraId="61EEEBC7" w14:textId="77777777" w:rsidR="003E3903" w:rsidRPr="003E3903" w:rsidRDefault="003E3903" w:rsidP="008B4421">
            <w:pPr>
              <w:ind w:left="170"/>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9.4.1</w:t>
            </w:r>
          </w:p>
        </w:tc>
        <w:tc>
          <w:tcPr>
            <w:tcW w:w="6207" w:type="dxa"/>
            <w:tcBorders>
              <w:top w:val="nil"/>
              <w:left w:val="nil"/>
              <w:bottom w:val="single" w:sz="8" w:space="0" w:color="auto"/>
              <w:right w:val="nil"/>
            </w:tcBorders>
            <w:shd w:val="clear" w:color="auto" w:fill="auto"/>
            <w:noWrap/>
            <w:vAlign w:val="center"/>
            <w:hideMark/>
          </w:tcPr>
          <w:p w14:paraId="25D8274F"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Task Group update</w:t>
            </w:r>
          </w:p>
        </w:tc>
        <w:tc>
          <w:tcPr>
            <w:tcW w:w="2096" w:type="dxa"/>
            <w:tcBorders>
              <w:top w:val="nil"/>
              <w:left w:val="nil"/>
              <w:bottom w:val="single" w:sz="8" w:space="0" w:color="auto"/>
              <w:right w:val="nil"/>
            </w:tcBorders>
            <w:shd w:val="clear" w:color="auto" w:fill="auto"/>
            <w:noWrap/>
            <w:vAlign w:val="center"/>
            <w:hideMark/>
          </w:tcPr>
          <w:p w14:paraId="7068B865"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Ed Kuwalek</w:t>
            </w:r>
          </w:p>
        </w:tc>
        <w:tc>
          <w:tcPr>
            <w:tcW w:w="1339" w:type="dxa"/>
            <w:tcBorders>
              <w:top w:val="nil"/>
              <w:left w:val="nil"/>
              <w:bottom w:val="single" w:sz="8" w:space="0" w:color="auto"/>
              <w:right w:val="nil"/>
            </w:tcBorders>
            <w:shd w:val="clear" w:color="auto" w:fill="auto"/>
            <w:noWrap/>
            <w:vAlign w:val="center"/>
            <w:hideMark/>
          </w:tcPr>
          <w:p w14:paraId="7C76EB75"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1BE56359"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53AF4625"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9.5</w:t>
            </w:r>
          </w:p>
        </w:tc>
        <w:tc>
          <w:tcPr>
            <w:tcW w:w="6207" w:type="dxa"/>
            <w:tcBorders>
              <w:top w:val="nil"/>
              <w:left w:val="nil"/>
              <w:bottom w:val="nil"/>
              <w:right w:val="nil"/>
            </w:tcBorders>
            <w:shd w:val="clear" w:color="auto" w:fill="auto"/>
            <w:noWrap/>
            <w:vAlign w:val="center"/>
            <w:hideMark/>
          </w:tcPr>
          <w:p w14:paraId="0622CA25"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S-128 – Catalogue of Nautical Products</w:t>
            </w:r>
          </w:p>
        </w:tc>
        <w:tc>
          <w:tcPr>
            <w:tcW w:w="2096" w:type="dxa"/>
            <w:tcBorders>
              <w:top w:val="nil"/>
              <w:left w:val="nil"/>
              <w:bottom w:val="nil"/>
              <w:right w:val="nil"/>
            </w:tcBorders>
            <w:shd w:val="clear" w:color="auto" w:fill="auto"/>
            <w:noWrap/>
            <w:vAlign w:val="center"/>
            <w:hideMark/>
          </w:tcPr>
          <w:p w14:paraId="7FB1929A" w14:textId="77777777" w:rsidR="003E3903" w:rsidRPr="003E3903" w:rsidRDefault="003E3903" w:rsidP="008B4421">
            <w:pPr>
              <w:rPr>
                <w:rFonts w:ascii="Arial" w:eastAsia="Times New Roman" w:hAnsi="Arial" w:cs="Arial"/>
                <w:b/>
                <w:bCs/>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5A5221BE" w14:textId="77777777" w:rsidR="003E3903" w:rsidRPr="003E3903" w:rsidRDefault="003E3903" w:rsidP="008B4421">
            <w:pPr>
              <w:jc w:val="right"/>
              <w:rPr>
                <w:rFonts w:ascii="Arial" w:eastAsia="Times New Roman" w:hAnsi="Arial" w:cs="Arial"/>
                <w:sz w:val="22"/>
                <w:szCs w:val="22"/>
                <w:lang w:val="en-GB" w:eastAsia="en-GB"/>
              </w:rPr>
            </w:pPr>
          </w:p>
        </w:tc>
      </w:tr>
      <w:tr w:rsidR="003E3903" w:rsidRPr="003E3903" w14:paraId="50FF8CFC"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4A210155" w14:textId="77777777" w:rsidR="003E3903" w:rsidRPr="003E3903" w:rsidRDefault="003E3903" w:rsidP="008B4421">
            <w:pPr>
              <w:ind w:left="170"/>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9.5.1</w:t>
            </w:r>
          </w:p>
        </w:tc>
        <w:tc>
          <w:tcPr>
            <w:tcW w:w="6207" w:type="dxa"/>
            <w:tcBorders>
              <w:top w:val="nil"/>
              <w:left w:val="nil"/>
              <w:bottom w:val="nil"/>
              <w:right w:val="nil"/>
            </w:tcBorders>
            <w:shd w:val="clear" w:color="auto" w:fill="auto"/>
            <w:noWrap/>
            <w:vAlign w:val="center"/>
            <w:hideMark/>
          </w:tcPr>
          <w:p w14:paraId="6F3CF5F7"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S-128 Test Bed update</w:t>
            </w:r>
          </w:p>
        </w:tc>
        <w:tc>
          <w:tcPr>
            <w:tcW w:w="2096" w:type="dxa"/>
            <w:tcBorders>
              <w:top w:val="nil"/>
              <w:left w:val="nil"/>
              <w:bottom w:val="nil"/>
              <w:right w:val="nil"/>
            </w:tcBorders>
            <w:shd w:val="clear" w:color="auto" w:fill="auto"/>
            <w:noWrap/>
            <w:vAlign w:val="center"/>
            <w:hideMark/>
          </w:tcPr>
          <w:p w14:paraId="10B4E7A4"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Son Ji Hyun/</w:t>
            </w:r>
          </w:p>
          <w:p w14:paraId="07272911"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HyunSoo Choi</w:t>
            </w:r>
          </w:p>
        </w:tc>
        <w:tc>
          <w:tcPr>
            <w:tcW w:w="1339" w:type="dxa"/>
            <w:tcBorders>
              <w:top w:val="nil"/>
              <w:left w:val="nil"/>
              <w:bottom w:val="nil"/>
              <w:right w:val="nil"/>
            </w:tcBorders>
            <w:shd w:val="clear" w:color="auto" w:fill="auto"/>
            <w:noWrap/>
            <w:vAlign w:val="center"/>
            <w:hideMark/>
          </w:tcPr>
          <w:p w14:paraId="045F2448"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00:15</w:t>
            </w:r>
          </w:p>
        </w:tc>
      </w:tr>
      <w:tr w:rsidR="003E3903" w:rsidRPr="003E3903" w14:paraId="0C86F5AD" w14:textId="77777777" w:rsidTr="003E3903">
        <w:trPr>
          <w:trHeight w:val="218"/>
          <w:jc w:val="center"/>
        </w:trPr>
        <w:tc>
          <w:tcPr>
            <w:tcW w:w="973" w:type="dxa"/>
            <w:tcBorders>
              <w:top w:val="nil"/>
              <w:left w:val="nil"/>
              <w:bottom w:val="single" w:sz="8" w:space="0" w:color="auto"/>
              <w:right w:val="nil"/>
            </w:tcBorders>
            <w:shd w:val="clear" w:color="auto" w:fill="auto"/>
            <w:noWrap/>
            <w:vAlign w:val="center"/>
            <w:hideMark/>
          </w:tcPr>
          <w:p w14:paraId="76D08D8A" w14:textId="77777777" w:rsidR="003E3903" w:rsidRPr="003E3903" w:rsidRDefault="003E3903" w:rsidP="008B4421">
            <w:pPr>
              <w:ind w:left="170"/>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9.5.2</w:t>
            </w:r>
          </w:p>
        </w:tc>
        <w:tc>
          <w:tcPr>
            <w:tcW w:w="6207" w:type="dxa"/>
            <w:tcBorders>
              <w:top w:val="nil"/>
              <w:left w:val="nil"/>
              <w:bottom w:val="single" w:sz="8" w:space="0" w:color="auto"/>
              <w:right w:val="nil"/>
            </w:tcBorders>
            <w:shd w:val="clear" w:color="auto" w:fill="auto"/>
            <w:noWrap/>
            <w:vAlign w:val="center"/>
            <w:hideMark/>
          </w:tcPr>
          <w:p w14:paraId="39D2D9D9"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S-128 impact Study update</w:t>
            </w:r>
          </w:p>
        </w:tc>
        <w:tc>
          <w:tcPr>
            <w:tcW w:w="2096" w:type="dxa"/>
            <w:tcBorders>
              <w:top w:val="nil"/>
              <w:left w:val="nil"/>
              <w:bottom w:val="single" w:sz="8" w:space="0" w:color="auto"/>
              <w:right w:val="nil"/>
            </w:tcBorders>
            <w:shd w:val="clear" w:color="auto" w:fill="auto"/>
            <w:noWrap/>
            <w:vAlign w:val="center"/>
            <w:hideMark/>
          </w:tcPr>
          <w:p w14:paraId="68FC3744"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Jens Søe Christiansen</w:t>
            </w:r>
          </w:p>
        </w:tc>
        <w:tc>
          <w:tcPr>
            <w:tcW w:w="1339" w:type="dxa"/>
            <w:tcBorders>
              <w:top w:val="nil"/>
              <w:left w:val="nil"/>
              <w:bottom w:val="single" w:sz="8" w:space="0" w:color="auto"/>
              <w:right w:val="nil"/>
            </w:tcBorders>
            <w:shd w:val="clear" w:color="auto" w:fill="auto"/>
            <w:noWrap/>
            <w:vAlign w:val="center"/>
            <w:hideMark/>
          </w:tcPr>
          <w:p w14:paraId="2EE118F3"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00:10</w:t>
            </w:r>
          </w:p>
        </w:tc>
      </w:tr>
      <w:tr w:rsidR="003E3903" w:rsidRPr="003E3903" w14:paraId="3F88AA91"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308BA7B2"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9.6</w:t>
            </w:r>
          </w:p>
        </w:tc>
        <w:tc>
          <w:tcPr>
            <w:tcW w:w="6207" w:type="dxa"/>
            <w:tcBorders>
              <w:top w:val="nil"/>
              <w:left w:val="nil"/>
              <w:bottom w:val="nil"/>
              <w:right w:val="nil"/>
            </w:tcBorders>
            <w:shd w:val="clear" w:color="auto" w:fill="auto"/>
            <w:noWrap/>
            <w:vAlign w:val="center"/>
            <w:hideMark/>
          </w:tcPr>
          <w:p w14:paraId="78AD13D4"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S-131 – Marine Harbour Infrastructure</w:t>
            </w:r>
          </w:p>
        </w:tc>
        <w:tc>
          <w:tcPr>
            <w:tcW w:w="2096" w:type="dxa"/>
            <w:tcBorders>
              <w:top w:val="nil"/>
              <w:left w:val="nil"/>
              <w:bottom w:val="nil"/>
              <w:right w:val="nil"/>
            </w:tcBorders>
            <w:shd w:val="clear" w:color="auto" w:fill="auto"/>
            <w:noWrap/>
            <w:vAlign w:val="center"/>
            <w:hideMark/>
          </w:tcPr>
          <w:p w14:paraId="22DEA6C0" w14:textId="77777777" w:rsidR="003E3903" w:rsidRPr="003E3903" w:rsidRDefault="003E3903" w:rsidP="008B4421">
            <w:pPr>
              <w:rPr>
                <w:rFonts w:ascii="Arial" w:eastAsia="Times New Roman" w:hAnsi="Arial" w:cs="Arial"/>
                <w:b/>
                <w:bCs/>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52AFDB9B" w14:textId="77777777" w:rsidR="003E3903" w:rsidRPr="003E3903" w:rsidRDefault="003E3903" w:rsidP="008B4421">
            <w:pPr>
              <w:jc w:val="right"/>
              <w:rPr>
                <w:rFonts w:ascii="Arial" w:eastAsia="Times New Roman" w:hAnsi="Arial" w:cs="Arial"/>
                <w:sz w:val="22"/>
                <w:szCs w:val="22"/>
                <w:lang w:val="en-GB" w:eastAsia="en-GB"/>
              </w:rPr>
            </w:pPr>
          </w:p>
        </w:tc>
      </w:tr>
      <w:tr w:rsidR="003E3903" w:rsidRPr="003E3903" w14:paraId="100AC6ED"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79044DAC" w14:textId="77777777" w:rsidR="003E3903" w:rsidRPr="003E3903" w:rsidRDefault="003E3903" w:rsidP="008B4421">
            <w:pPr>
              <w:ind w:left="170"/>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9.6.1</w:t>
            </w:r>
          </w:p>
        </w:tc>
        <w:tc>
          <w:tcPr>
            <w:tcW w:w="6207" w:type="dxa"/>
            <w:tcBorders>
              <w:top w:val="nil"/>
              <w:left w:val="nil"/>
              <w:bottom w:val="nil"/>
              <w:right w:val="nil"/>
            </w:tcBorders>
            <w:shd w:val="clear" w:color="auto" w:fill="auto"/>
            <w:vAlign w:val="center"/>
            <w:hideMark/>
          </w:tcPr>
          <w:p w14:paraId="3524A6E3"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Project update</w:t>
            </w:r>
          </w:p>
        </w:tc>
        <w:tc>
          <w:tcPr>
            <w:tcW w:w="2096" w:type="dxa"/>
            <w:tcBorders>
              <w:top w:val="nil"/>
              <w:left w:val="nil"/>
              <w:bottom w:val="nil"/>
              <w:right w:val="nil"/>
            </w:tcBorders>
            <w:shd w:val="clear" w:color="auto" w:fill="auto"/>
            <w:noWrap/>
            <w:vAlign w:val="center"/>
            <w:hideMark/>
          </w:tcPr>
          <w:p w14:paraId="5A231F6A"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Sarah Rahr</w:t>
            </w:r>
          </w:p>
        </w:tc>
        <w:tc>
          <w:tcPr>
            <w:tcW w:w="1339" w:type="dxa"/>
            <w:tcBorders>
              <w:top w:val="nil"/>
              <w:left w:val="nil"/>
              <w:bottom w:val="nil"/>
              <w:right w:val="nil"/>
            </w:tcBorders>
            <w:shd w:val="clear" w:color="auto" w:fill="auto"/>
            <w:noWrap/>
            <w:vAlign w:val="center"/>
            <w:hideMark/>
          </w:tcPr>
          <w:p w14:paraId="10791441"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00:10</w:t>
            </w:r>
          </w:p>
        </w:tc>
      </w:tr>
      <w:tr w:rsidR="003E3903" w:rsidRPr="003E3903" w14:paraId="4FF6B31B" w14:textId="77777777" w:rsidTr="003E3903">
        <w:trPr>
          <w:trHeight w:val="215"/>
          <w:jc w:val="center"/>
        </w:trPr>
        <w:tc>
          <w:tcPr>
            <w:tcW w:w="973" w:type="dxa"/>
            <w:tcBorders>
              <w:top w:val="nil"/>
              <w:left w:val="nil"/>
              <w:bottom w:val="single" w:sz="8" w:space="0" w:color="auto"/>
              <w:right w:val="nil"/>
            </w:tcBorders>
            <w:shd w:val="clear" w:color="auto" w:fill="auto"/>
            <w:noWrap/>
            <w:vAlign w:val="center"/>
            <w:hideMark/>
          </w:tcPr>
          <w:p w14:paraId="087E2640" w14:textId="77777777" w:rsidR="003E3903" w:rsidRPr="003E3903" w:rsidRDefault="003E3903" w:rsidP="008B4421">
            <w:pPr>
              <w:ind w:left="170"/>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lastRenderedPageBreak/>
              <w:t>9.6.2</w:t>
            </w:r>
          </w:p>
        </w:tc>
        <w:tc>
          <w:tcPr>
            <w:tcW w:w="6207" w:type="dxa"/>
            <w:tcBorders>
              <w:top w:val="nil"/>
              <w:left w:val="nil"/>
              <w:bottom w:val="single" w:sz="8" w:space="0" w:color="auto"/>
              <w:right w:val="nil"/>
            </w:tcBorders>
            <w:shd w:val="clear" w:color="auto" w:fill="auto"/>
            <w:noWrap/>
            <w:vAlign w:val="center"/>
            <w:hideMark/>
          </w:tcPr>
          <w:p w14:paraId="6A8E28E8"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Guidelines for Harmonized Communication and Electronic Exchange of Nautical Data for Port Calls</w:t>
            </w:r>
          </w:p>
        </w:tc>
        <w:tc>
          <w:tcPr>
            <w:tcW w:w="2096" w:type="dxa"/>
            <w:tcBorders>
              <w:top w:val="nil"/>
              <w:left w:val="nil"/>
              <w:bottom w:val="single" w:sz="8" w:space="0" w:color="auto"/>
              <w:right w:val="nil"/>
            </w:tcBorders>
            <w:shd w:val="clear" w:color="auto" w:fill="auto"/>
            <w:noWrap/>
            <w:vAlign w:val="center"/>
            <w:hideMark/>
          </w:tcPr>
          <w:p w14:paraId="6AC44D4E"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Ben van Scherpenzeel</w:t>
            </w:r>
          </w:p>
        </w:tc>
        <w:tc>
          <w:tcPr>
            <w:tcW w:w="1339" w:type="dxa"/>
            <w:tcBorders>
              <w:top w:val="nil"/>
              <w:left w:val="nil"/>
              <w:bottom w:val="single" w:sz="8" w:space="0" w:color="auto"/>
              <w:right w:val="nil"/>
            </w:tcBorders>
            <w:shd w:val="clear" w:color="auto" w:fill="auto"/>
            <w:noWrap/>
            <w:vAlign w:val="center"/>
            <w:hideMark/>
          </w:tcPr>
          <w:p w14:paraId="07D6A14D"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00:10</w:t>
            </w:r>
          </w:p>
        </w:tc>
      </w:tr>
      <w:tr w:rsidR="003E3903" w:rsidRPr="003E3903" w14:paraId="4BB768B6" w14:textId="77777777" w:rsidTr="003E3903">
        <w:trPr>
          <w:trHeight w:val="205"/>
          <w:jc w:val="center"/>
        </w:trPr>
        <w:tc>
          <w:tcPr>
            <w:tcW w:w="973" w:type="dxa"/>
            <w:tcBorders>
              <w:top w:val="nil"/>
              <w:left w:val="nil"/>
              <w:bottom w:val="nil"/>
              <w:right w:val="nil"/>
            </w:tcBorders>
            <w:shd w:val="clear" w:color="auto" w:fill="auto"/>
            <w:noWrap/>
            <w:vAlign w:val="center"/>
            <w:hideMark/>
          </w:tcPr>
          <w:p w14:paraId="4641EC20"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10.0</w:t>
            </w:r>
          </w:p>
        </w:tc>
        <w:tc>
          <w:tcPr>
            <w:tcW w:w="6207" w:type="dxa"/>
            <w:tcBorders>
              <w:top w:val="nil"/>
              <w:left w:val="nil"/>
              <w:bottom w:val="nil"/>
              <w:right w:val="nil"/>
            </w:tcBorders>
            <w:shd w:val="clear" w:color="auto" w:fill="auto"/>
            <w:noWrap/>
            <w:vAlign w:val="center"/>
            <w:hideMark/>
          </w:tcPr>
          <w:p w14:paraId="6A0C4EE1"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Next meetings</w:t>
            </w:r>
          </w:p>
        </w:tc>
        <w:tc>
          <w:tcPr>
            <w:tcW w:w="2096" w:type="dxa"/>
            <w:tcBorders>
              <w:top w:val="nil"/>
              <w:left w:val="nil"/>
              <w:bottom w:val="nil"/>
              <w:right w:val="nil"/>
            </w:tcBorders>
            <w:shd w:val="clear" w:color="auto" w:fill="auto"/>
            <w:noWrap/>
            <w:vAlign w:val="center"/>
            <w:hideMark/>
          </w:tcPr>
          <w:p w14:paraId="753B03F9"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Chair</w:t>
            </w:r>
          </w:p>
        </w:tc>
        <w:tc>
          <w:tcPr>
            <w:tcW w:w="1339" w:type="dxa"/>
            <w:tcBorders>
              <w:top w:val="nil"/>
              <w:left w:val="nil"/>
              <w:bottom w:val="nil"/>
              <w:right w:val="nil"/>
            </w:tcBorders>
            <w:shd w:val="clear" w:color="auto" w:fill="auto"/>
            <w:noWrap/>
            <w:vAlign w:val="center"/>
            <w:hideMark/>
          </w:tcPr>
          <w:p w14:paraId="7414596C" w14:textId="77777777" w:rsidR="003E3903" w:rsidRPr="003E3903" w:rsidRDefault="003E3903" w:rsidP="008B4421">
            <w:pPr>
              <w:jc w:val="right"/>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00:05</w:t>
            </w:r>
          </w:p>
        </w:tc>
      </w:tr>
      <w:tr w:rsidR="003E3903" w:rsidRPr="003E3903" w14:paraId="1277F4AE" w14:textId="77777777" w:rsidTr="003E3903">
        <w:trPr>
          <w:trHeight w:val="236"/>
          <w:jc w:val="center"/>
        </w:trPr>
        <w:tc>
          <w:tcPr>
            <w:tcW w:w="973" w:type="dxa"/>
            <w:tcBorders>
              <w:top w:val="nil"/>
              <w:left w:val="nil"/>
              <w:bottom w:val="nil"/>
              <w:right w:val="nil"/>
            </w:tcBorders>
            <w:shd w:val="clear" w:color="auto" w:fill="auto"/>
            <w:noWrap/>
            <w:vAlign w:val="center"/>
            <w:hideMark/>
          </w:tcPr>
          <w:p w14:paraId="5638FE49"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10.1</w:t>
            </w:r>
          </w:p>
        </w:tc>
        <w:tc>
          <w:tcPr>
            <w:tcW w:w="6207" w:type="dxa"/>
            <w:tcBorders>
              <w:top w:val="nil"/>
              <w:left w:val="nil"/>
              <w:bottom w:val="nil"/>
              <w:right w:val="nil"/>
            </w:tcBorders>
            <w:shd w:val="clear" w:color="auto" w:fill="auto"/>
            <w:noWrap/>
            <w:vAlign w:val="center"/>
            <w:hideMark/>
          </w:tcPr>
          <w:p w14:paraId="63800D23"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NIPWG 11:   24</w:t>
            </w:r>
            <w:r w:rsidRPr="003E3903">
              <w:rPr>
                <w:rFonts w:ascii="Arial" w:eastAsia="Times New Roman" w:hAnsi="Arial" w:cs="Arial"/>
                <w:color w:val="000000"/>
                <w:sz w:val="22"/>
                <w:szCs w:val="22"/>
                <w:vertAlign w:val="superscript"/>
                <w:lang w:val="en-GB" w:eastAsia="en-GB"/>
              </w:rPr>
              <w:t xml:space="preserve">th </w:t>
            </w:r>
            <w:r w:rsidRPr="003E3903">
              <w:rPr>
                <w:rFonts w:ascii="Arial" w:eastAsia="Times New Roman" w:hAnsi="Arial" w:cs="Arial"/>
                <w:color w:val="000000"/>
                <w:sz w:val="22"/>
                <w:szCs w:val="22"/>
                <w:lang w:val="en-GB" w:eastAsia="en-GB"/>
              </w:rPr>
              <w:t>to 27</w:t>
            </w:r>
            <w:r w:rsidRPr="003E3903">
              <w:rPr>
                <w:rFonts w:ascii="Arial" w:eastAsia="Times New Roman" w:hAnsi="Arial" w:cs="Arial"/>
                <w:color w:val="000000"/>
                <w:sz w:val="22"/>
                <w:szCs w:val="22"/>
                <w:vertAlign w:val="superscript"/>
                <w:lang w:val="en-GB" w:eastAsia="en-GB"/>
              </w:rPr>
              <w:t>th</w:t>
            </w:r>
            <w:r w:rsidRPr="003E3903">
              <w:rPr>
                <w:rFonts w:ascii="Arial" w:eastAsia="Times New Roman" w:hAnsi="Arial" w:cs="Arial"/>
                <w:color w:val="000000"/>
                <w:sz w:val="22"/>
                <w:szCs w:val="22"/>
                <w:lang w:val="en-GB" w:eastAsia="en-GB"/>
              </w:rPr>
              <w:t xml:space="preserve"> September 2024</w:t>
            </w:r>
          </w:p>
        </w:tc>
        <w:tc>
          <w:tcPr>
            <w:tcW w:w="2096" w:type="dxa"/>
            <w:tcBorders>
              <w:top w:val="nil"/>
              <w:left w:val="nil"/>
              <w:bottom w:val="nil"/>
              <w:right w:val="nil"/>
            </w:tcBorders>
            <w:shd w:val="clear" w:color="auto" w:fill="auto"/>
            <w:noWrap/>
            <w:vAlign w:val="center"/>
            <w:hideMark/>
          </w:tcPr>
          <w:p w14:paraId="4284D0A8" w14:textId="77777777" w:rsidR="003E3903" w:rsidRPr="003E3903" w:rsidRDefault="003E3903" w:rsidP="008B4421">
            <w:pPr>
              <w:rPr>
                <w:rFonts w:ascii="Arial" w:eastAsia="Times New Roman" w:hAnsi="Arial" w:cs="Arial"/>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7C4587CE" w14:textId="77777777" w:rsidR="003E3903" w:rsidRPr="003E3903" w:rsidRDefault="003E3903" w:rsidP="008B4421">
            <w:pPr>
              <w:rPr>
                <w:rFonts w:ascii="Arial" w:eastAsia="Times New Roman" w:hAnsi="Arial" w:cs="Arial"/>
                <w:sz w:val="22"/>
                <w:szCs w:val="22"/>
                <w:lang w:val="en-GB" w:eastAsia="en-GB"/>
              </w:rPr>
            </w:pPr>
          </w:p>
        </w:tc>
      </w:tr>
      <w:tr w:rsidR="003E3903" w:rsidRPr="003E3903" w14:paraId="5264EC59"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1EF28105"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10.2</w:t>
            </w:r>
          </w:p>
        </w:tc>
        <w:tc>
          <w:tcPr>
            <w:tcW w:w="6207" w:type="dxa"/>
            <w:tcBorders>
              <w:top w:val="nil"/>
              <w:left w:val="nil"/>
              <w:bottom w:val="nil"/>
              <w:right w:val="nil"/>
            </w:tcBorders>
            <w:shd w:val="clear" w:color="auto" w:fill="auto"/>
            <w:noWrap/>
            <w:vAlign w:val="center"/>
            <w:hideMark/>
          </w:tcPr>
          <w:p w14:paraId="584C4D12"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Next VTC:   XX June 2024</w:t>
            </w:r>
          </w:p>
        </w:tc>
        <w:tc>
          <w:tcPr>
            <w:tcW w:w="2096" w:type="dxa"/>
            <w:tcBorders>
              <w:top w:val="nil"/>
              <w:left w:val="nil"/>
              <w:bottom w:val="nil"/>
              <w:right w:val="nil"/>
            </w:tcBorders>
            <w:shd w:val="clear" w:color="auto" w:fill="auto"/>
            <w:noWrap/>
            <w:vAlign w:val="center"/>
            <w:hideMark/>
          </w:tcPr>
          <w:p w14:paraId="0235847C" w14:textId="77777777" w:rsidR="003E3903" w:rsidRPr="003E3903" w:rsidRDefault="003E3903" w:rsidP="008B4421">
            <w:pPr>
              <w:rPr>
                <w:rFonts w:ascii="Arial" w:eastAsia="Times New Roman" w:hAnsi="Arial" w:cs="Arial"/>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5A282D76" w14:textId="77777777" w:rsidR="003E3903" w:rsidRPr="003E3903" w:rsidRDefault="003E3903" w:rsidP="008B4421">
            <w:pPr>
              <w:rPr>
                <w:rFonts w:ascii="Arial" w:eastAsia="Times New Roman" w:hAnsi="Arial" w:cs="Arial"/>
                <w:sz w:val="22"/>
                <w:szCs w:val="22"/>
                <w:lang w:val="en-GB" w:eastAsia="en-GB"/>
              </w:rPr>
            </w:pPr>
          </w:p>
        </w:tc>
      </w:tr>
      <w:tr w:rsidR="003E3903" w:rsidRPr="003E3903" w14:paraId="34233891" w14:textId="77777777" w:rsidTr="003E3903">
        <w:trPr>
          <w:trHeight w:val="218"/>
          <w:jc w:val="center"/>
        </w:trPr>
        <w:tc>
          <w:tcPr>
            <w:tcW w:w="973" w:type="dxa"/>
            <w:tcBorders>
              <w:top w:val="nil"/>
              <w:left w:val="nil"/>
              <w:bottom w:val="nil"/>
              <w:right w:val="nil"/>
            </w:tcBorders>
            <w:shd w:val="clear" w:color="auto" w:fill="auto"/>
            <w:noWrap/>
            <w:vAlign w:val="center"/>
            <w:hideMark/>
          </w:tcPr>
          <w:p w14:paraId="04CBF312"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10.3</w:t>
            </w:r>
          </w:p>
        </w:tc>
        <w:tc>
          <w:tcPr>
            <w:tcW w:w="6207" w:type="dxa"/>
            <w:tcBorders>
              <w:top w:val="nil"/>
              <w:left w:val="nil"/>
              <w:bottom w:val="nil"/>
              <w:right w:val="nil"/>
            </w:tcBorders>
            <w:shd w:val="clear" w:color="auto" w:fill="auto"/>
            <w:noWrap/>
            <w:vAlign w:val="center"/>
            <w:hideMark/>
          </w:tcPr>
          <w:p w14:paraId="1F3899C3"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Next Dedicated S-128 VTC: 13th March 2024</w:t>
            </w:r>
          </w:p>
        </w:tc>
        <w:tc>
          <w:tcPr>
            <w:tcW w:w="2096" w:type="dxa"/>
            <w:tcBorders>
              <w:top w:val="nil"/>
              <w:left w:val="nil"/>
              <w:bottom w:val="nil"/>
              <w:right w:val="nil"/>
            </w:tcBorders>
            <w:shd w:val="clear" w:color="auto" w:fill="auto"/>
            <w:noWrap/>
            <w:vAlign w:val="center"/>
            <w:hideMark/>
          </w:tcPr>
          <w:p w14:paraId="596F855C" w14:textId="77777777" w:rsidR="003E3903" w:rsidRPr="003E3903" w:rsidRDefault="003E3903" w:rsidP="008B4421">
            <w:pPr>
              <w:rPr>
                <w:rFonts w:ascii="Arial" w:eastAsia="Times New Roman" w:hAnsi="Arial" w:cs="Arial"/>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265C0B1E" w14:textId="77777777" w:rsidR="003E3903" w:rsidRPr="003E3903" w:rsidRDefault="003E3903" w:rsidP="008B4421">
            <w:pPr>
              <w:rPr>
                <w:rFonts w:ascii="Arial" w:eastAsia="Times New Roman" w:hAnsi="Arial" w:cs="Arial"/>
                <w:sz w:val="22"/>
                <w:szCs w:val="22"/>
                <w:lang w:val="en-GB" w:eastAsia="en-GB"/>
              </w:rPr>
            </w:pPr>
          </w:p>
        </w:tc>
      </w:tr>
      <w:tr w:rsidR="003E3903" w:rsidRPr="003E3903" w14:paraId="0FCC41E7" w14:textId="77777777" w:rsidTr="003E3903">
        <w:trPr>
          <w:trHeight w:val="595"/>
          <w:jc w:val="center"/>
        </w:trPr>
        <w:tc>
          <w:tcPr>
            <w:tcW w:w="973" w:type="dxa"/>
            <w:tcBorders>
              <w:top w:val="nil"/>
              <w:left w:val="nil"/>
              <w:bottom w:val="nil"/>
              <w:right w:val="nil"/>
            </w:tcBorders>
            <w:shd w:val="clear" w:color="auto" w:fill="auto"/>
            <w:noWrap/>
            <w:vAlign w:val="center"/>
            <w:hideMark/>
          </w:tcPr>
          <w:p w14:paraId="463DF522" w14:textId="77777777" w:rsidR="003E3903" w:rsidRPr="003E3903" w:rsidRDefault="003E3903" w:rsidP="008B4421">
            <w:pPr>
              <w:rPr>
                <w:rFonts w:ascii="Arial" w:eastAsia="Times New Roman" w:hAnsi="Arial" w:cs="Arial"/>
                <w:b/>
                <w:bCs/>
                <w:color w:val="000000"/>
                <w:sz w:val="22"/>
                <w:szCs w:val="22"/>
                <w:lang w:val="en-GB" w:eastAsia="en-GB"/>
              </w:rPr>
            </w:pPr>
            <w:r w:rsidRPr="003E3903">
              <w:rPr>
                <w:rFonts w:ascii="Arial" w:eastAsia="Times New Roman" w:hAnsi="Arial" w:cs="Arial"/>
                <w:b/>
                <w:bCs/>
                <w:color w:val="000000"/>
                <w:sz w:val="22"/>
                <w:szCs w:val="22"/>
                <w:lang w:val="en-GB" w:eastAsia="en-GB"/>
              </w:rPr>
              <w:t>10.4</w:t>
            </w:r>
          </w:p>
        </w:tc>
        <w:tc>
          <w:tcPr>
            <w:tcW w:w="6207" w:type="dxa"/>
            <w:tcBorders>
              <w:top w:val="nil"/>
              <w:left w:val="nil"/>
              <w:bottom w:val="nil"/>
              <w:right w:val="nil"/>
            </w:tcBorders>
            <w:shd w:val="clear" w:color="auto" w:fill="auto"/>
            <w:vAlign w:val="center"/>
            <w:hideMark/>
          </w:tcPr>
          <w:p w14:paraId="51F1E6C0" w14:textId="77777777" w:rsidR="003E3903" w:rsidRPr="003E3903" w:rsidRDefault="003E3903" w:rsidP="008B4421">
            <w:pPr>
              <w:rPr>
                <w:rFonts w:ascii="Arial" w:eastAsia="Times New Roman" w:hAnsi="Arial" w:cs="Arial"/>
                <w:color w:val="000000"/>
                <w:sz w:val="22"/>
                <w:szCs w:val="22"/>
                <w:lang w:val="en-GB" w:eastAsia="en-GB"/>
              </w:rPr>
            </w:pPr>
            <w:r w:rsidRPr="003E3903">
              <w:rPr>
                <w:rFonts w:ascii="Arial" w:eastAsia="Times New Roman" w:hAnsi="Arial" w:cs="Arial"/>
                <w:color w:val="000000"/>
                <w:sz w:val="22"/>
                <w:szCs w:val="22"/>
                <w:lang w:val="en-GB" w:eastAsia="en-GB"/>
              </w:rPr>
              <w:t>Preparation of the 2nd IALA-IHO S-100 Workshop, 9 – 13 September 2024, Annapolis, USA</w:t>
            </w:r>
          </w:p>
        </w:tc>
        <w:tc>
          <w:tcPr>
            <w:tcW w:w="2096" w:type="dxa"/>
            <w:tcBorders>
              <w:top w:val="nil"/>
              <w:left w:val="nil"/>
              <w:bottom w:val="nil"/>
              <w:right w:val="nil"/>
            </w:tcBorders>
            <w:shd w:val="clear" w:color="auto" w:fill="auto"/>
            <w:noWrap/>
            <w:vAlign w:val="center"/>
            <w:hideMark/>
          </w:tcPr>
          <w:p w14:paraId="482E45F1" w14:textId="77777777" w:rsidR="003E3903" w:rsidRPr="003E3903" w:rsidRDefault="003E3903" w:rsidP="008B4421">
            <w:pPr>
              <w:rPr>
                <w:rFonts w:ascii="Arial" w:eastAsia="Times New Roman" w:hAnsi="Arial" w:cs="Arial"/>
                <w:color w:val="000000"/>
                <w:sz w:val="22"/>
                <w:szCs w:val="22"/>
                <w:lang w:val="en-GB" w:eastAsia="en-GB"/>
              </w:rPr>
            </w:pPr>
          </w:p>
        </w:tc>
        <w:tc>
          <w:tcPr>
            <w:tcW w:w="1339" w:type="dxa"/>
            <w:tcBorders>
              <w:top w:val="nil"/>
              <w:left w:val="nil"/>
              <w:bottom w:val="nil"/>
              <w:right w:val="nil"/>
            </w:tcBorders>
            <w:shd w:val="clear" w:color="auto" w:fill="auto"/>
            <w:noWrap/>
            <w:vAlign w:val="center"/>
            <w:hideMark/>
          </w:tcPr>
          <w:p w14:paraId="323E017F" w14:textId="77777777" w:rsidR="003E3903" w:rsidRPr="003E3903" w:rsidRDefault="003E3903" w:rsidP="008B4421">
            <w:pPr>
              <w:rPr>
                <w:rFonts w:ascii="Arial" w:eastAsia="Times New Roman" w:hAnsi="Arial" w:cs="Arial"/>
                <w:sz w:val="22"/>
                <w:szCs w:val="22"/>
                <w:lang w:val="en-GB" w:eastAsia="en-GB"/>
              </w:rPr>
            </w:pPr>
          </w:p>
        </w:tc>
      </w:tr>
    </w:tbl>
    <w:p w14:paraId="7F4E3B2B" w14:textId="77777777" w:rsidR="00BE4E51" w:rsidRDefault="00BE4E51" w:rsidP="00BE4E51"/>
    <w:p w14:paraId="0F9C5B8F" w14:textId="77777777" w:rsidR="00FD36AD" w:rsidRDefault="00FD36AD" w:rsidP="007A70AC">
      <w:pPr>
        <w:rPr>
          <w:rFonts w:ascii="Arial" w:hAnsi="Arial" w:cs="Arial"/>
          <w:b/>
          <w:sz w:val="22"/>
          <w:szCs w:val="22"/>
          <w:lang w:val="en-GB"/>
        </w:rPr>
      </w:pPr>
    </w:p>
    <w:p w14:paraId="20DC6EEC" w14:textId="5F377243" w:rsidR="00FD36AD" w:rsidRDefault="00FD36AD" w:rsidP="00FD36AD">
      <w:pPr>
        <w:rPr>
          <w:rFonts w:ascii="Arial" w:hAnsi="Arial" w:cs="Arial"/>
          <w:b/>
          <w:spacing w:val="-2"/>
          <w:sz w:val="22"/>
          <w:szCs w:val="22"/>
        </w:rPr>
      </w:pPr>
      <w:r w:rsidRPr="00862F55">
        <w:rPr>
          <w:rFonts w:ascii="Arial" w:hAnsi="Arial" w:cs="Arial"/>
          <w:b/>
          <w:sz w:val="22"/>
          <w:szCs w:val="22"/>
          <w:lang w:val="en-GB"/>
        </w:rPr>
        <w:t xml:space="preserve">Annex </w:t>
      </w:r>
      <w:r>
        <w:rPr>
          <w:rFonts w:ascii="Arial" w:hAnsi="Arial" w:cs="Arial"/>
          <w:b/>
          <w:sz w:val="22"/>
          <w:szCs w:val="22"/>
          <w:lang w:val="en-GB"/>
        </w:rPr>
        <w:t>D</w:t>
      </w:r>
      <w:r w:rsidRPr="002319A9">
        <w:rPr>
          <w:rFonts w:ascii="Arial" w:hAnsi="Arial" w:cs="Arial"/>
          <w:b/>
          <w:sz w:val="22"/>
          <w:szCs w:val="22"/>
          <w:lang w:val="en-GB"/>
        </w:rPr>
        <w:t xml:space="preserve">: </w:t>
      </w:r>
      <w:r w:rsidR="002319A9" w:rsidRPr="002319A9">
        <w:rPr>
          <w:rFonts w:ascii="Arial" w:hAnsi="Arial" w:cs="Arial"/>
          <w:b/>
          <w:sz w:val="22"/>
          <w:szCs w:val="22"/>
          <w:lang w:val="en-GB"/>
        </w:rPr>
        <w:t xml:space="preserve">List of </w:t>
      </w:r>
      <w:r w:rsidR="002319A9" w:rsidRPr="002319A9">
        <w:rPr>
          <w:rFonts w:ascii="Arial" w:hAnsi="Arial" w:cs="Arial"/>
          <w:b/>
          <w:spacing w:val="-2"/>
          <w:sz w:val="22"/>
          <w:szCs w:val="22"/>
        </w:rPr>
        <w:t>Attendees</w:t>
      </w:r>
    </w:p>
    <w:p w14:paraId="024A814E" w14:textId="77777777" w:rsidR="00825A98" w:rsidRDefault="00825A98" w:rsidP="00FD36AD">
      <w:pPr>
        <w:rPr>
          <w:rFonts w:ascii="Arial" w:hAnsi="Arial" w:cs="Arial"/>
          <w:b/>
          <w:sz w:val="22"/>
          <w:szCs w:val="22"/>
          <w:lang w:val="en-GB"/>
        </w:rPr>
      </w:pPr>
    </w:p>
    <w:tbl>
      <w:tblPr>
        <w:tblW w:w="11047" w:type="dxa"/>
        <w:tblInd w:w="-152" w:type="dxa"/>
        <w:tblLayout w:type="fixed"/>
        <w:tblLook w:val="04A0" w:firstRow="1" w:lastRow="0" w:firstColumn="1" w:lastColumn="0" w:noHBand="0" w:noVBand="1"/>
      </w:tblPr>
      <w:tblGrid>
        <w:gridCol w:w="2684"/>
        <w:gridCol w:w="1559"/>
        <w:gridCol w:w="6237"/>
        <w:gridCol w:w="567"/>
      </w:tblGrid>
      <w:tr w:rsidR="00DC53E4" w:rsidRPr="00DC53E4" w14:paraId="77674DA7" w14:textId="77777777" w:rsidTr="00D47D00">
        <w:trPr>
          <w:trHeight w:val="315"/>
        </w:trPr>
        <w:tc>
          <w:tcPr>
            <w:tcW w:w="11047"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E04296"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Registered Attendees</w:t>
            </w:r>
          </w:p>
        </w:tc>
      </w:tr>
      <w:tr w:rsidR="00E72CA6" w:rsidRPr="00DC53E4" w14:paraId="0FFFDBBE"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11B05B7"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Name</w:t>
            </w:r>
          </w:p>
        </w:tc>
        <w:tc>
          <w:tcPr>
            <w:tcW w:w="1559" w:type="dxa"/>
            <w:tcBorders>
              <w:top w:val="nil"/>
              <w:left w:val="nil"/>
              <w:bottom w:val="single" w:sz="8" w:space="0" w:color="auto"/>
              <w:right w:val="single" w:sz="8" w:space="0" w:color="auto"/>
            </w:tcBorders>
            <w:shd w:val="clear" w:color="auto" w:fill="auto"/>
            <w:vAlign w:val="center"/>
            <w:hideMark/>
          </w:tcPr>
          <w:p w14:paraId="14B715AD"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Country</w:t>
            </w:r>
          </w:p>
        </w:tc>
        <w:tc>
          <w:tcPr>
            <w:tcW w:w="6237" w:type="dxa"/>
            <w:tcBorders>
              <w:top w:val="nil"/>
              <w:left w:val="nil"/>
              <w:bottom w:val="single" w:sz="8" w:space="0" w:color="auto"/>
              <w:right w:val="single" w:sz="8" w:space="0" w:color="auto"/>
            </w:tcBorders>
            <w:shd w:val="clear" w:color="auto" w:fill="auto"/>
            <w:vAlign w:val="center"/>
            <w:hideMark/>
          </w:tcPr>
          <w:p w14:paraId="4EC7394E"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Organization / Company</w:t>
            </w:r>
          </w:p>
        </w:tc>
        <w:tc>
          <w:tcPr>
            <w:tcW w:w="567" w:type="dxa"/>
            <w:tcBorders>
              <w:top w:val="nil"/>
              <w:left w:val="nil"/>
              <w:bottom w:val="single" w:sz="8" w:space="0" w:color="auto"/>
              <w:right w:val="single" w:sz="8" w:space="0" w:color="auto"/>
            </w:tcBorders>
            <w:shd w:val="clear" w:color="auto" w:fill="auto"/>
            <w:vAlign w:val="center"/>
            <w:hideMark/>
          </w:tcPr>
          <w:p w14:paraId="4BEE4CA9"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Y/N</w:t>
            </w:r>
          </w:p>
        </w:tc>
      </w:tr>
      <w:tr w:rsidR="00DC53E4" w:rsidRPr="00DC53E4" w14:paraId="72EF03F9" w14:textId="77777777" w:rsidTr="00D47D00">
        <w:trPr>
          <w:trHeight w:val="315"/>
        </w:trPr>
        <w:tc>
          <w:tcPr>
            <w:tcW w:w="11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59DD486"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IHO MEMBER STATES</w:t>
            </w:r>
          </w:p>
        </w:tc>
      </w:tr>
      <w:tr w:rsidR="00E72CA6" w:rsidRPr="00DC53E4" w14:paraId="42715B8A"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6786BD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Alper CELEBI</w:t>
            </w:r>
          </w:p>
        </w:tc>
        <w:tc>
          <w:tcPr>
            <w:tcW w:w="1559" w:type="dxa"/>
            <w:tcBorders>
              <w:top w:val="nil"/>
              <w:left w:val="nil"/>
              <w:bottom w:val="single" w:sz="8" w:space="0" w:color="auto"/>
              <w:right w:val="single" w:sz="8" w:space="0" w:color="auto"/>
            </w:tcBorders>
            <w:shd w:val="clear" w:color="auto" w:fill="auto"/>
            <w:vAlign w:val="center"/>
            <w:hideMark/>
          </w:tcPr>
          <w:p w14:paraId="64CE88E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Australia</w:t>
            </w:r>
          </w:p>
        </w:tc>
        <w:tc>
          <w:tcPr>
            <w:tcW w:w="6237" w:type="dxa"/>
            <w:tcBorders>
              <w:top w:val="nil"/>
              <w:left w:val="nil"/>
              <w:bottom w:val="single" w:sz="8" w:space="0" w:color="auto"/>
              <w:right w:val="single" w:sz="8" w:space="0" w:color="auto"/>
            </w:tcBorders>
            <w:shd w:val="clear" w:color="auto" w:fill="auto"/>
            <w:vAlign w:val="center"/>
            <w:hideMark/>
          </w:tcPr>
          <w:p w14:paraId="6266BF50"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Australian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1AC63F2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8E9EA9E"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1D1829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Jamie MURPHY</w:t>
            </w:r>
          </w:p>
        </w:tc>
        <w:tc>
          <w:tcPr>
            <w:tcW w:w="1559" w:type="dxa"/>
            <w:tcBorders>
              <w:top w:val="nil"/>
              <w:left w:val="nil"/>
              <w:bottom w:val="single" w:sz="8" w:space="0" w:color="auto"/>
              <w:right w:val="single" w:sz="8" w:space="0" w:color="auto"/>
            </w:tcBorders>
            <w:shd w:val="clear" w:color="auto" w:fill="auto"/>
            <w:vAlign w:val="center"/>
            <w:hideMark/>
          </w:tcPr>
          <w:p w14:paraId="2D8BC34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Australia</w:t>
            </w:r>
          </w:p>
        </w:tc>
        <w:tc>
          <w:tcPr>
            <w:tcW w:w="6237" w:type="dxa"/>
            <w:tcBorders>
              <w:top w:val="nil"/>
              <w:left w:val="nil"/>
              <w:bottom w:val="single" w:sz="8" w:space="0" w:color="auto"/>
              <w:right w:val="single" w:sz="8" w:space="0" w:color="auto"/>
            </w:tcBorders>
            <w:shd w:val="clear" w:color="auto" w:fill="auto"/>
            <w:vAlign w:val="center"/>
            <w:hideMark/>
          </w:tcPr>
          <w:p w14:paraId="65D0691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Australian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075D7F5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6202A2F2"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0DA7EF9"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Bridget GAGNÉ</w:t>
            </w:r>
          </w:p>
        </w:tc>
        <w:tc>
          <w:tcPr>
            <w:tcW w:w="1559" w:type="dxa"/>
            <w:tcBorders>
              <w:top w:val="nil"/>
              <w:left w:val="nil"/>
              <w:bottom w:val="single" w:sz="8" w:space="0" w:color="auto"/>
              <w:right w:val="single" w:sz="8" w:space="0" w:color="auto"/>
            </w:tcBorders>
            <w:shd w:val="clear" w:color="auto" w:fill="auto"/>
            <w:vAlign w:val="center"/>
            <w:hideMark/>
          </w:tcPr>
          <w:p w14:paraId="4945EC8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Canada</w:t>
            </w:r>
          </w:p>
        </w:tc>
        <w:tc>
          <w:tcPr>
            <w:tcW w:w="6237" w:type="dxa"/>
            <w:tcBorders>
              <w:top w:val="nil"/>
              <w:left w:val="nil"/>
              <w:bottom w:val="single" w:sz="8" w:space="0" w:color="auto"/>
              <w:right w:val="single" w:sz="8" w:space="0" w:color="auto"/>
            </w:tcBorders>
            <w:shd w:val="clear" w:color="auto" w:fill="auto"/>
            <w:vAlign w:val="center"/>
            <w:hideMark/>
          </w:tcPr>
          <w:p w14:paraId="1A90ABC0"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Canadian Coast Guard</w:t>
            </w:r>
          </w:p>
        </w:tc>
        <w:tc>
          <w:tcPr>
            <w:tcW w:w="567" w:type="dxa"/>
            <w:tcBorders>
              <w:top w:val="nil"/>
              <w:left w:val="nil"/>
              <w:bottom w:val="single" w:sz="8" w:space="0" w:color="auto"/>
              <w:right w:val="single" w:sz="8" w:space="0" w:color="auto"/>
            </w:tcBorders>
            <w:shd w:val="clear" w:color="auto" w:fill="auto"/>
            <w:vAlign w:val="center"/>
            <w:hideMark/>
          </w:tcPr>
          <w:p w14:paraId="3B19A60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020E2255"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A32004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Robin JEFFERIES</w:t>
            </w:r>
          </w:p>
        </w:tc>
        <w:tc>
          <w:tcPr>
            <w:tcW w:w="1559" w:type="dxa"/>
            <w:tcBorders>
              <w:top w:val="nil"/>
              <w:left w:val="nil"/>
              <w:bottom w:val="single" w:sz="8" w:space="0" w:color="auto"/>
              <w:right w:val="single" w:sz="8" w:space="0" w:color="auto"/>
            </w:tcBorders>
            <w:shd w:val="clear" w:color="auto" w:fill="auto"/>
            <w:vAlign w:val="center"/>
            <w:hideMark/>
          </w:tcPr>
          <w:p w14:paraId="0B422A0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Canada</w:t>
            </w:r>
          </w:p>
        </w:tc>
        <w:tc>
          <w:tcPr>
            <w:tcW w:w="6237" w:type="dxa"/>
            <w:tcBorders>
              <w:top w:val="nil"/>
              <w:left w:val="nil"/>
              <w:bottom w:val="single" w:sz="8" w:space="0" w:color="auto"/>
              <w:right w:val="single" w:sz="8" w:space="0" w:color="auto"/>
            </w:tcBorders>
            <w:shd w:val="clear" w:color="auto" w:fill="auto"/>
            <w:vAlign w:val="center"/>
            <w:hideMark/>
          </w:tcPr>
          <w:p w14:paraId="0453B7F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Canadian Coast Guard</w:t>
            </w:r>
          </w:p>
        </w:tc>
        <w:tc>
          <w:tcPr>
            <w:tcW w:w="567" w:type="dxa"/>
            <w:tcBorders>
              <w:top w:val="nil"/>
              <w:left w:val="nil"/>
              <w:bottom w:val="single" w:sz="8" w:space="0" w:color="auto"/>
              <w:right w:val="single" w:sz="8" w:space="0" w:color="auto"/>
            </w:tcBorders>
            <w:shd w:val="clear" w:color="auto" w:fill="auto"/>
            <w:vAlign w:val="center"/>
            <w:hideMark/>
          </w:tcPr>
          <w:p w14:paraId="1AC4917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48FBF08B"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347DA0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Eivind MONG</w:t>
            </w:r>
          </w:p>
        </w:tc>
        <w:tc>
          <w:tcPr>
            <w:tcW w:w="1559" w:type="dxa"/>
            <w:tcBorders>
              <w:top w:val="nil"/>
              <w:left w:val="nil"/>
              <w:bottom w:val="single" w:sz="8" w:space="0" w:color="auto"/>
              <w:right w:val="single" w:sz="8" w:space="0" w:color="auto"/>
            </w:tcBorders>
            <w:shd w:val="clear" w:color="auto" w:fill="auto"/>
            <w:vAlign w:val="center"/>
            <w:hideMark/>
          </w:tcPr>
          <w:p w14:paraId="26839BB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Canada</w:t>
            </w:r>
          </w:p>
        </w:tc>
        <w:tc>
          <w:tcPr>
            <w:tcW w:w="6237" w:type="dxa"/>
            <w:tcBorders>
              <w:top w:val="nil"/>
              <w:left w:val="nil"/>
              <w:bottom w:val="single" w:sz="8" w:space="0" w:color="auto"/>
              <w:right w:val="single" w:sz="8" w:space="0" w:color="auto"/>
            </w:tcBorders>
            <w:shd w:val="clear" w:color="auto" w:fill="auto"/>
            <w:vAlign w:val="center"/>
            <w:hideMark/>
          </w:tcPr>
          <w:p w14:paraId="21F9277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Canadian Coast Guard - Chair</w:t>
            </w:r>
          </w:p>
        </w:tc>
        <w:tc>
          <w:tcPr>
            <w:tcW w:w="567" w:type="dxa"/>
            <w:tcBorders>
              <w:top w:val="nil"/>
              <w:left w:val="nil"/>
              <w:bottom w:val="single" w:sz="8" w:space="0" w:color="auto"/>
              <w:right w:val="single" w:sz="8" w:space="0" w:color="auto"/>
            </w:tcBorders>
            <w:shd w:val="clear" w:color="auto" w:fill="auto"/>
            <w:vAlign w:val="center"/>
            <w:hideMark/>
          </w:tcPr>
          <w:p w14:paraId="6E6C3A0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25A513C"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447ED0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Sarah RAHR</w:t>
            </w:r>
          </w:p>
        </w:tc>
        <w:tc>
          <w:tcPr>
            <w:tcW w:w="1559" w:type="dxa"/>
            <w:tcBorders>
              <w:top w:val="nil"/>
              <w:left w:val="nil"/>
              <w:bottom w:val="single" w:sz="8" w:space="0" w:color="auto"/>
              <w:right w:val="single" w:sz="8" w:space="0" w:color="auto"/>
            </w:tcBorders>
            <w:shd w:val="clear" w:color="auto" w:fill="auto"/>
            <w:vAlign w:val="center"/>
            <w:hideMark/>
          </w:tcPr>
          <w:p w14:paraId="565CC19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Canada</w:t>
            </w:r>
          </w:p>
        </w:tc>
        <w:tc>
          <w:tcPr>
            <w:tcW w:w="6237" w:type="dxa"/>
            <w:tcBorders>
              <w:top w:val="nil"/>
              <w:left w:val="nil"/>
              <w:bottom w:val="single" w:sz="8" w:space="0" w:color="auto"/>
              <w:right w:val="single" w:sz="8" w:space="0" w:color="auto"/>
            </w:tcBorders>
            <w:shd w:val="clear" w:color="auto" w:fill="auto"/>
            <w:vAlign w:val="center"/>
            <w:hideMark/>
          </w:tcPr>
          <w:p w14:paraId="3F7AAEF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Canadian Hydrographic Service (CHS)</w:t>
            </w:r>
          </w:p>
        </w:tc>
        <w:tc>
          <w:tcPr>
            <w:tcW w:w="567" w:type="dxa"/>
            <w:tcBorders>
              <w:top w:val="nil"/>
              <w:left w:val="nil"/>
              <w:bottom w:val="single" w:sz="8" w:space="0" w:color="auto"/>
              <w:right w:val="single" w:sz="8" w:space="0" w:color="auto"/>
            </w:tcBorders>
            <w:shd w:val="clear" w:color="auto" w:fill="auto"/>
            <w:vAlign w:val="center"/>
            <w:hideMark/>
          </w:tcPr>
          <w:p w14:paraId="60972B0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47F9EBBD"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DEB2C4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Liwen LIU</w:t>
            </w:r>
          </w:p>
        </w:tc>
        <w:tc>
          <w:tcPr>
            <w:tcW w:w="1559" w:type="dxa"/>
            <w:tcBorders>
              <w:top w:val="nil"/>
              <w:left w:val="nil"/>
              <w:bottom w:val="single" w:sz="8" w:space="0" w:color="auto"/>
              <w:right w:val="single" w:sz="8" w:space="0" w:color="auto"/>
            </w:tcBorders>
            <w:shd w:val="clear" w:color="auto" w:fill="auto"/>
            <w:vAlign w:val="center"/>
            <w:hideMark/>
          </w:tcPr>
          <w:p w14:paraId="420EBCE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China</w:t>
            </w:r>
          </w:p>
        </w:tc>
        <w:tc>
          <w:tcPr>
            <w:tcW w:w="6237" w:type="dxa"/>
            <w:tcBorders>
              <w:top w:val="nil"/>
              <w:left w:val="nil"/>
              <w:bottom w:val="single" w:sz="8" w:space="0" w:color="auto"/>
              <w:right w:val="single" w:sz="8" w:space="0" w:color="auto"/>
            </w:tcBorders>
            <w:shd w:val="clear" w:color="auto" w:fill="auto"/>
            <w:noWrap/>
            <w:vAlign w:val="center"/>
            <w:hideMark/>
          </w:tcPr>
          <w:p w14:paraId="4A725977" w14:textId="63DD5830"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MARITIME SAFETY</w:t>
            </w:r>
            <w:r w:rsidR="00E72CA6">
              <w:rPr>
                <w:rFonts w:ascii="Arial" w:eastAsia="Times New Roman" w:hAnsi="Arial" w:cs="Arial"/>
                <w:color w:val="000000"/>
                <w:sz w:val="20"/>
                <w:szCs w:val="20"/>
                <w:lang w:val="en-GB" w:eastAsia="en-GB"/>
              </w:rPr>
              <w:t xml:space="preserve"> </w:t>
            </w:r>
            <w:r w:rsidRPr="00DC53E4">
              <w:rPr>
                <w:rFonts w:ascii="Arial" w:eastAsia="Times New Roman" w:hAnsi="Arial" w:cs="Arial"/>
                <w:color w:val="000000"/>
                <w:sz w:val="20"/>
                <w:szCs w:val="20"/>
                <w:lang w:val="en-GB" w:eastAsia="en-GB"/>
              </w:rPr>
              <w:t>ADMINISTRATION (MSA)</w:t>
            </w:r>
          </w:p>
        </w:tc>
        <w:tc>
          <w:tcPr>
            <w:tcW w:w="567" w:type="dxa"/>
            <w:tcBorders>
              <w:top w:val="nil"/>
              <w:left w:val="nil"/>
              <w:bottom w:val="single" w:sz="8" w:space="0" w:color="auto"/>
              <w:right w:val="single" w:sz="8" w:space="0" w:color="auto"/>
            </w:tcBorders>
            <w:shd w:val="clear" w:color="auto" w:fill="auto"/>
            <w:vAlign w:val="center"/>
            <w:hideMark/>
          </w:tcPr>
          <w:p w14:paraId="1FDEF8C2"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5805B6AE"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9D5938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YUE JIANG</w:t>
            </w:r>
          </w:p>
        </w:tc>
        <w:tc>
          <w:tcPr>
            <w:tcW w:w="1559" w:type="dxa"/>
            <w:tcBorders>
              <w:top w:val="nil"/>
              <w:left w:val="nil"/>
              <w:bottom w:val="single" w:sz="8" w:space="0" w:color="auto"/>
              <w:right w:val="single" w:sz="8" w:space="0" w:color="auto"/>
            </w:tcBorders>
            <w:shd w:val="clear" w:color="auto" w:fill="auto"/>
            <w:vAlign w:val="center"/>
            <w:hideMark/>
          </w:tcPr>
          <w:p w14:paraId="7189115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China</w:t>
            </w:r>
          </w:p>
        </w:tc>
        <w:tc>
          <w:tcPr>
            <w:tcW w:w="6237" w:type="dxa"/>
            <w:tcBorders>
              <w:top w:val="nil"/>
              <w:left w:val="nil"/>
              <w:bottom w:val="single" w:sz="8" w:space="0" w:color="auto"/>
              <w:right w:val="single" w:sz="8" w:space="0" w:color="auto"/>
            </w:tcBorders>
            <w:shd w:val="clear" w:color="auto" w:fill="auto"/>
            <w:noWrap/>
            <w:vAlign w:val="center"/>
            <w:hideMark/>
          </w:tcPr>
          <w:p w14:paraId="326AD6AD" w14:textId="237B9D93"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MARITIME SAFETY</w:t>
            </w:r>
            <w:r w:rsidR="00E72CA6">
              <w:rPr>
                <w:rFonts w:ascii="Arial" w:eastAsia="Times New Roman" w:hAnsi="Arial" w:cs="Arial"/>
                <w:color w:val="000000"/>
                <w:sz w:val="20"/>
                <w:szCs w:val="20"/>
                <w:lang w:val="en-GB" w:eastAsia="en-GB"/>
              </w:rPr>
              <w:t xml:space="preserve"> </w:t>
            </w:r>
            <w:r w:rsidRPr="00DC53E4">
              <w:rPr>
                <w:rFonts w:ascii="Arial" w:eastAsia="Times New Roman" w:hAnsi="Arial" w:cs="Arial"/>
                <w:color w:val="000000"/>
                <w:sz w:val="20"/>
                <w:szCs w:val="20"/>
                <w:lang w:val="en-GB" w:eastAsia="en-GB"/>
              </w:rPr>
              <w:t>ADMINISTRATION (MSA)</w:t>
            </w:r>
          </w:p>
        </w:tc>
        <w:tc>
          <w:tcPr>
            <w:tcW w:w="567" w:type="dxa"/>
            <w:tcBorders>
              <w:top w:val="nil"/>
              <w:left w:val="nil"/>
              <w:bottom w:val="single" w:sz="8" w:space="0" w:color="auto"/>
              <w:right w:val="single" w:sz="8" w:space="0" w:color="auto"/>
            </w:tcBorders>
            <w:shd w:val="clear" w:color="auto" w:fill="auto"/>
            <w:vAlign w:val="center"/>
            <w:hideMark/>
          </w:tcPr>
          <w:p w14:paraId="47BA7AC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7195E90B"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E3E117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xml:space="preserve">YUXIAO LYU </w:t>
            </w:r>
          </w:p>
        </w:tc>
        <w:tc>
          <w:tcPr>
            <w:tcW w:w="1559" w:type="dxa"/>
            <w:tcBorders>
              <w:top w:val="nil"/>
              <w:left w:val="nil"/>
              <w:bottom w:val="single" w:sz="8" w:space="0" w:color="auto"/>
              <w:right w:val="single" w:sz="8" w:space="0" w:color="auto"/>
            </w:tcBorders>
            <w:shd w:val="clear" w:color="auto" w:fill="auto"/>
            <w:vAlign w:val="center"/>
            <w:hideMark/>
          </w:tcPr>
          <w:p w14:paraId="5E31F84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China</w:t>
            </w:r>
          </w:p>
        </w:tc>
        <w:tc>
          <w:tcPr>
            <w:tcW w:w="6237" w:type="dxa"/>
            <w:tcBorders>
              <w:top w:val="nil"/>
              <w:left w:val="nil"/>
              <w:bottom w:val="single" w:sz="8" w:space="0" w:color="auto"/>
              <w:right w:val="single" w:sz="8" w:space="0" w:color="auto"/>
            </w:tcBorders>
            <w:shd w:val="clear" w:color="auto" w:fill="auto"/>
            <w:noWrap/>
            <w:vAlign w:val="center"/>
            <w:hideMark/>
          </w:tcPr>
          <w:p w14:paraId="3E0E65AE" w14:textId="6919460E"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MARITIME SAFETY</w:t>
            </w:r>
            <w:r w:rsidR="00E72CA6">
              <w:rPr>
                <w:rFonts w:ascii="Arial" w:eastAsia="Times New Roman" w:hAnsi="Arial" w:cs="Arial"/>
                <w:color w:val="000000"/>
                <w:sz w:val="20"/>
                <w:szCs w:val="20"/>
                <w:lang w:val="en-GB" w:eastAsia="en-GB"/>
              </w:rPr>
              <w:t xml:space="preserve"> </w:t>
            </w:r>
            <w:r w:rsidRPr="00DC53E4">
              <w:rPr>
                <w:rFonts w:ascii="Arial" w:eastAsia="Times New Roman" w:hAnsi="Arial" w:cs="Arial"/>
                <w:color w:val="000000"/>
                <w:sz w:val="20"/>
                <w:szCs w:val="20"/>
                <w:lang w:val="en-GB" w:eastAsia="en-GB"/>
              </w:rPr>
              <w:t>ADMINISTRATION (MSA)</w:t>
            </w:r>
          </w:p>
        </w:tc>
        <w:tc>
          <w:tcPr>
            <w:tcW w:w="567" w:type="dxa"/>
            <w:tcBorders>
              <w:top w:val="nil"/>
              <w:left w:val="nil"/>
              <w:bottom w:val="single" w:sz="8" w:space="0" w:color="auto"/>
              <w:right w:val="single" w:sz="8" w:space="0" w:color="auto"/>
            </w:tcBorders>
            <w:shd w:val="clear" w:color="auto" w:fill="auto"/>
            <w:vAlign w:val="center"/>
            <w:hideMark/>
          </w:tcPr>
          <w:p w14:paraId="495F8C4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0D1F22EA" w14:textId="77777777" w:rsidTr="00D47D00">
        <w:trPr>
          <w:trHeight w:val="309"/>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F1A35F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Daniel ZÜHR</w:t>
            </w:r>
          </w:p>
        </w:tc>
        <w:tc>
          <w:tcPr>
            <w:tcW w:w="1559" w:type="dxa"/>
            <w:tcBorders>
              <w:top w:val="nil"/>
              <w:left w:val="nil"/>
              <w:bottom w:val="single" w:sz="8" w:space="0" w:color="auto"/>
              <w:right w:val="single" w:sz="8" w:space="0" w:color="auto"/>
            </w:tcBorders>
            <w:shd w:val="clear" w:color="auto" w:fill="auto"/>
            <w:vAlign w:val="center"/>
            <w:hideMark/>
          </w:tcPr>
          <w:p w14:paraId="4B9639C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Germany</w:t>
            </w:r>
          </w:p>
        </w:tc>
        <w:tc>
          <w:tcPr>
            <w:tcW w:w="6237" w:type="dxa"/>
            <w:tcBorders>
              <w:top w:val="nil"/>
              <w:left w:val="nil"/>
              <w:bottom w:val="single" w:sz="8" w:space="0" w:color="auto"/>
              <w:right w:val="single" w:sz="8" w:space="0" w:color="auto"/>
            </w:tcBorders>
            <w:shd w:val="clear" w:color="auto" w:fill="auto"/>
            <w:vAlign w:val="center"/>
            <w:hideMark/>
          </w:tcPr>
          <w:p w14:paraId="5D342FD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Bundesamt für Seeschifffaahrt &amp; Hydrographie (BSH)</w:t>
            </w:r>
          </w:p>
        </w:tc>
        <w:tc>
          <w:tcPr>
            <w:tcW w:w="567" w:type="dxa"/>
            <w:tcBorders>
              <w:top w:val="nil"/>
              <w:left w:val="nil"/>
              <w:bottom w:val="single" w:sz="8" w:space="0" w:color="auto"/>
              <w:right w:val="single" w:sz="8" w:space="0" w:color="auto"/>
            </w:tcBorders>
            <w:shd w:val="clear" w:color="auto" w:fill="auto"/>
            <w:vAlign w:val="center"/>
            <w:hideMark/>
          </w:tcPr>
          <w:p w14:paraId="361CE237"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F9E1DD2"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E8B10B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Stelios CONTARINIS</w:t>
            </w:r>
          </w:p>
        </w:tc>
        <w:tc>
          <w:tcPr>
            <w:tcW w:w="1559" w:type="dxa"/>
            <w:tcBorders>
              <w:top w:val="nil"/>
              <w:left w:val="nil"/>
              <w:bottom w:val="single" w:sz="8" w:space="0" w:color="auto"/>
              <w:right w:val="single" w:sz="8" w:space="0" w:color="auto"/>
            </w:tcBorders>
            <w:shd w:val="clear" w:color="auto" w:fill="auto"/>
            <w:vAlign w:val="center"/>
            <w:hideMark/>
          </w:tcPr>
          <w:p w14:paraId="380C648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Greece</w:t>
            </w:r>
          </w:p>
        </w:tc>
        <w:tc>
          <w:tcPr>
            <w:tcW w:w="6237" w:type="dxa"/>
            <w:tcBorders>
              <w:top w:val="nil"/>
              <w:left w:val="nil"/>
              <w:bottom w:val="single" w:sz="8" w:space="0" w:color="auto"/>
              <w:right w:val="single" w:sz="8" w:space="0" w:color="auto"/>
            </w:tcBorders>
            <w:shd w:val="clear" w:color="auto" w:fill="auto"/>
            <w:vAlign w:val="center"/>
            <w:hideMark/>
          </w:tcPr>
          <w:p w14:paraId="4E78EC80"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National Technical University of Athens (NTUA)</w:t>
            </w:r>
          </w:p>
        </w:tc>
        <w:tc>
          <w:tcPr>
            <w:tcW w:w="567" w:type="dxa"/>
            <w:tcBorders>
              <w:top w:val="nil"/>
              <w:left w:val="nil"/>
              <w:bottom w:val="single" w:sz="8" w:space="0" w:color="auto"/>
              <w:right w:val="single" w:sz="8" w:space="0" w:color="auto"/>
            </w:tcBorders>
            <w:shd w:val="clear" w:color="auto" w:fill="auto"/>
            <w:vAlign w:val="center"/>
            <w:hideMark/>
          </w:tcPr>
          <w:p w14:paraId="1015CE7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A9E3998"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FEAC76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Bente BERGGRAF</w:t>
            </w:r>
          </w:p>
        </w:tc>
        <w:tc>
          <w:tcPr>
            <w:tcW w:w="1559" w:type="dxa"/>
            <w:tcBorders>
              <w:top w:val="nil"/>
              <w:left w:val="nil"/>
              <w:bottom w:val="single" w:sz="8" w:space="0" w:color="auto"/>
              <w:right w:val="single" w:sz="8" w:space="0" w:color="auto"/>
            </w:tcBorders>
            <w:shd w:val="clear" w:color="auto" w:fill="auto"/>
            <w:vAlign w:val="center"/>
            <w:hideMark/>
          </w:tcPr>
          <w:p w14:paraId="4CF154A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Norway</w:t>
            </w:r>
          </w:p>
        </w:tc>
        <w:tc>
          <w:tcPr>
            <w:tcW w:w="6237" w:type="dxa"/>
            <w:tcBorders>
              <w:top w:val="nil"/>
              <w:left w:val="nil"/>
              <w:bottom w:val="single" w:sz="8" w:space="0" w:color="auto"/>
              <w:right w:val="single" w:sz="8" w:space="0" w:color="auto"/>
            </w:tcBorders>
            <w:shd w:val="clear" w:color="auto" w:fill="auto"/>
            <w:vAlign w:val="center"/>
            <w:hideMark/>
          </w:tcPr>
          <w:p w14:paraId="614A2D8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Norwegian Hydrographic Service</w:t>
            </w:r>
          </w:p>
        </w:tc>
        <w:tc>
          <w:tcPr>
            <w:tcW w:w="567" w:type="dxa"/>
            <w:tcBorders>
              <w:top w:val="nil"/>
              <w:left w:val="nil"/>
              <w:bottom w:val="single" w:sz="8" w:space="0" w:color="auto"/>
              <w:right w:val="single" w:sz="8" w:space="0" w:color="auto"/>
            </w:tcBorders>
            <w:shd w:val="clear" w:color="auto" w:fill="auto"/>
            <w:noWrap/>
            <w:vAlign w:val="center"/>
            <w:hideMark/>
          </w:tcPr>
          <w:p w14:paraId="75C1E5E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3B42DAC2" w14:textId="77777777" w:rsidTr="00D47D00">
        <w:trPr>
          <w:trHeight w:val="294"/>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314522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John Morten KLINGSHEIM</w:t>
            </w:r>
          </w:p>
        </w:tc>
        <w:tc>
          <w:tcPr>
            <w:tcW w:w="1559" w:type="dxa"/>
            <w:tcBorders>
              <w:top w:val="nil"/>
              <w:left w:val="nil"/>
              <w:bottom w:val="single" w:sz="8" w:space="0" w:color="auto"/>
              <w:right w:val="single" w:sz="8" w:space="0" w:color="auto"/>
            </w:tcBorders>
            <w:shd w:val="clear" w:color="auto" w:fill="auto"/>
            <w:vAlign w:val="center"/>
            <w:hideMark/>
          </w:tcPr>
          <w:p w14:paraId="0DA0D5D9"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Norway</w:t>
            </w:r>
          </w:p>
        </w:tc>
        <w:tc>
          <w:tcPr>
            <w:tcW w:w="6237" w:type="dxa"/>
            <w:tcBorders>
              <w:top w:val="nil"/>
              <w:left w:val="nil"/>
              <w:bottom w:val="single" w:sz="8" w:space="0" w:color="auto"/>
              <w:right w:val="single" w:sz="8" w:space="0" w:color="auto"/>
            </w:tcBorders>
            <w:shd w:val="clear" w:color="auto" w:fill="auto"/>
            <w:vAlign w:val="center"/>
            <w:hideMark/>
          </w:tcPr>
          <w:p w14:paraId="6E38AF5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Norwegian Coastal Administration</w:t>
            </w:r>
          </w:p>
        </w:tc>
        <w:tc>
          <w:tcPr>
            <w:tcW w:w="567" w:type="dxa"/>
            <w:tcBorders>
              <w:top w:val="nil"/>
              <w:left w:val="nil"/>
              <w:bottom w:val="single" w:sz="8" w:space="0" w:color="auto"/>
              <w:right w:val="single" w:sz="8" w:space="0" w:color="auto"/>
            </w:tcBorders>
            <w:shd w:val="clear" w:color="auto" w:fill="auto"/>
            <w:vAlign w:val="center"/>
            <w:hideMark/>
          </w:tcPr>
          <w:p w14:paraId="0FAB575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5E64B947"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ECF0DC2"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Piotr PASZTELAN</w:t>
            </w:r>
          </w:p>
        </w:tc>
        <w:tc>
          <w:tcPr>
            <w:tcW w:w="1559" w:type="dxa"/>
            <w:tcBorders>
              <w:top w:val="nil"/>
              <w:left w:val="nil"/>
              <w:bottom w:val="single" w:sz="8" w:space="0" w:color="auto"/>
              <w:right w:val="single" w:sz="8" w:space="0" w:color="auto"/>
            </w:tcBorders>
            <w:shd w:val="clear" w:color="auto" w:fill="auto"/>
            <w:vAlign w:val="center"/>
            <w:hideMark/>
          </w:tcPr>
          <w:p w14:paraId="384F97A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Poland</w:t>
            </w:r>
          </w:p>
        </w:tc>
        <w:tc>
          <w:tcPr>
            <w:tcW w:w="6237" w:type="dxa"/>
            <w:tcBorders>
              <w:top w:val="nil"/>
              <w:left w:val="nil"/>
              <w:bottom w:val="single" w:sz="8" w:space="0" w:color="auto"/>
              <w:right w:val="single" w:sz="8" w:space="0" w:color="auto"/>
            </w:tcBorders>
            <w:shd w:val="clear" w:color="auto" w:fill="auto"/>
            <w:vAlign w:val="center"/>
            <w:hideMark/>
          </w:tcPr>
          <w:p w14:paraId="607ABDA2"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Hydrographic Office of the Polish Navy</w:t>
            </w:r>
          </w:p>
        </w:tc>
        <w:tc>
          <w:tcPr>
            <w:tcW w:w="567" w:type="dxa"/>
            <w:tcBorders>
              <w:top w:val="nil"/>
              <w:left w:val="nil"/>
              <w:bottom w:val="single" w:sz="8" w:space="0" w:color="auto"/>
              <w:right w:val="single" w:sz="8" w:space="0" w:color="auto"/>
            </w:tcBorders>
            <w:shd w:val="clear" w:color="auto" w:fill="auto"/>
            <w:noWrap/>
            <w:vAlign w:val="center"/>
            <w:hideMark/>
          </w:tcPr>
          <w:p w14:paraId="5FC9DE5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01BE9509"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924BFA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Christopher GILL</w:t>
            </w:r>
          </w:p>
        </w:tc>
        <w:tc>
          <w:tcPr>
            <w:tcW w:w="1559" w:type="dxa"/>
            <w:tcBorders>
              <w:top w:val="nil"/>
              <w:left w:val="nil"/>
              <w:bottom w:val="single" w:sz="8" w:space="0" w:color="auto"/>
              <w:right w:val="single" w:sz="8" w:space="0" w:color="auto"/>
            </w:tcBorders>
            <w:shd w:val="clear" w:color="auto" w:fill="auto"/>
            <w:vAlign w:val="center"/>
            <w:hideMark/>
          </w:tcPr>
          <w:p w14:paraId="71D9EC0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UK</w:t>
            </w:r>
          </w:p>
        </w:tc>
        <w:tc>
          <w:tcPr>
            <w:tcW w:w="6237" w:type="dxa"/>
            <w:tcBorders>
              <w:top w:val="nil"/>
              <w:left w:val="nil"/>
              <w:bottom w:val="single" w:sz="8" w:space="0" w:color="auto"/>
              <w:right w:val="single" w:sz="8" w:space="0" w:color="auto"/>
            </w:tcBorders>
            <w:shd w:val="clear" w:color="auto" w:fill="auto"/>
            <w:vAlign w:val="center"/>
            <w:hideMark/>
          </w:tcPr>
          <w:p w14:paraId="5040610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UK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50D7CC1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42B093E6"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7683099"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Tom RICHARDSON</w:t>
            </w:r>
          </w:p>
        </w:tc>
        <w:tc>
          <w:tcPr>
            <w:tcW w:w="1559" w:type="dxa"/>
            <w:tcBorders>
              <w:top w:val="nil"/>
              <w:left w:val="nil"/>
              <w:bottom w:val="single" w:sz="8" w:space="0" w:color="auto"/>
              <w:right w:val="single" w:sz="8" w:space="0" w:color="auto"/>
            </w:tcBorders>
            <w:shd w:val="clear" w:color="auto" w:fill="auto"/>
            <w:vAlign w:val="center"/>
            <w:hideMark/>
          </w:tcPr>
          <w:p w14:paraId="431D052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UK</w:t>
            </w:r>
          </w:p>
        </w:tc>
        <w:tc>
          <w:tcPr>
            <w:tcW w:w="6237" w:type="dxa"/>
            <w:tcBorders>
              <w:top w:val="nil"/>
              <w:left w:val="nil"/>
              <w:bottom w:val="single" w:sz="8" w:space="0" w:color="auto"/>
              <w:right w:val="single" w:sz="8" w:space="0" w:color="auto"/>
            </w:tcBorders>
            <w:shd w:val="clear" w:color="auto" w:fill="auto"/>
            <w:vAlign w:val="center"/>
            <w:hideMark/>
          </w:tcPr>
          <w:p w14:paraId="4B5B49A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UK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08265C5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637E0EB9"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B26BDC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James WESTON</w:t>
            </w:r>
          </w:p>
        </w:tc>
        <w:tc>
          <w:tcPr>
            <w:tcW w:w="1559" w:type="dxa"/>
            <w:tcBorders>
              <w:top w:val="nil"/>
              <w:left w:val="nil"/>
              <w:bottom w:val="single" w:sz="8" w:space="0" w:color="auto"/>
              <w:right w:val="single" w:sz="8" w:space="0" w:color="auto"/>
            </w:tcBorders>
            <w:shd w:val="clear" w:color="auto" w:fill="auto"/>
            <w:vAlign w:val="center"/>
            <w:hideMark/>
          </w:tcPr>
          <w:p w14:paraId="684BC30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UK</w:t>
            </w:r>
          </w:p>
        </w:tc>
        <w:tc>
          <w:tcPr>
            <w:tcW w:w="6237" w:type="dxa"/>
            <w:tcBorders>
              <w:top w:val="nil"/>
              <w:left w:val="nil"/>
              <w:bottom w:val="single" w:sz="8" w:space="0" w:color="auto"/>
              <w:right w:val="single" w:sz="8" w:space="0" w:color="auto"/>
            </w:tcBorders>
            <w:shd w:val="clear" w:color="auto" w:fill="auto"/>
            <w:vAlign w:val="center"/>
            <w:hideMark/>
          </w:tcPr>
          <w:p w14:paraId="3D86AD4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UK Hydrographic Office (UKHO) - Secretary</w:t>
            </w:r>
          </w:p>
        </w:tc>
        <w:tc>
          <w:tcPr>
            <w:tcW w:w="567" w:type="dxa"/>
            <w:tcBorders>
              <w:top w:val="nil"/>
              <w:left w:val="nil"/>
              <w:bottom w:val="single" w:sz="8" w:space="0" w:color="auto"/>
              <w:right w:val="single" w:sz="8" w:space="0" w:color="auto"/>
            </w:tcBorders>
            <w:shd w:val="clear" w:color="auto" w:fill="auto"/>
            <w:vAlign w:val="center"/>
            <w:hideMark/>
          </w:tcPr>
          <w:p w14:paraId="72B34C2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4B98835F"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607A7D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Marcy KLIMEK</w:t>
            </w:r>
          </w:p>
        </w:tc>
        <w:tc>
          <w:tcPr>
            <w:tcW w:w="1559" w:type="dxa"/>
            <w:tcBorders>
              <w:top w:val="nil"/>
              <w:left w:val="nil"/>
              <w:bottom w:val="single" w:sz="8" w:space="0" w:color="auto"/>
              <w:right w:val="single" w:sz="8" w:space="0" w:color="auto"/>
            </w:tcBorders>
            <w:shd w:val="clear" w:color="auto" w:fill="auto"/>
            <w:vAlign w:val="center"/>
            <w:hideMark/>
          </w:tcPr>
          <w:p w14:paraId="1EBF051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UK</w:t>
            </w:r>
          </w:p>
        </w:tc>
        <w:tc>
          <w:tcPr>
            <w:tcW w:w="6237" w:type="dxa"/>
            <w:tcBorders>
              <w:top w:val="nil"/>
              <w:left w:val="nil"/>
              <w:bottom w:val="single" w:sz="8" w:space="0" w:color="auto"/>
              <w:right w:val="single" w:sz="8" w:space="0" w:color="auto"/>
            </w:tcBorders>
            <w:shd w:val="clear" w:color="auto" w:fill="auto"/>
            <w:vAlign w:val="center"/>
            <w:hideMark/>
          </w:tcPr>
          <w:p w14:paraId="21338532"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UK Hydrographic Office (UKHO)</w:t>
            </w:r>
          </w:p>
        </w:tc>
        <w:tc>
          <w:tcPr>
            <w:tcW w:w="567" w:type="dxa"/>
            <w:tcBorders>
              <w:top w:val="nil"/>
              <w:left w:val="nil"/>
              <w:bottom w:val="single" w:sz="8" w:space="0" w:color="auto"/>
              <w:right w:val="single" w:sz="8" w:space="0" w:color="auto"/>
            </w:tcBorders>
            <w:shd w:val="clear" w:color="auto" w:fill="auto"/>
            <w:vAlign w:val="center"/>
            <w:hideMark/>
          </w:tcPr>
          <w:p w14:paraId="5089A55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6D2191C6"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4F4B70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Michael KUSHLA</w:t>
            </w:r>
          </w:p>
        </w:tc>
        <w:tc>
          <w:tcPr>
            <w:tcW w:w="1559" w:type="dxa"/>
            <w:tcBorders>
              <w:top w:val="nil"/>
              <w:left w:val="nil"/>
              <w:bottom w:val="single" w:sz="8" w:space="0" w:color="auto"/>
              <w:right w:val="single" w:sz="8" w:space="0" w:color="auto"/>
            </w:tcBorders>
            <w:shd w:val="clear" w:color="auto" w:fill="auto"/>
            <w:vAlign w:val="center"/>
            <w:hideMark/>
          </w:tcPr>
          <w:p w14:paraId="2B1DF6B0"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USA</w:t>
            </w:r>
          </w:p>
        </w:tc>
        <w:tc>
          <w:tcPr>
            <w:tcW w:w="6237" w:type="dxa"/>
            <w:tcBorders>
              <w:top w:val="nil"/>
              <w:left w:val="nil"/>
              <w:bottom w:val="single" w:sz="8" w:space="0" w:color="auto"/>
              <w:right w:val="single" w:sz="8" w:space="0" w:color="auto"/>
            </w:tcBorders>
            <w:shd w:val="clear" w:color="auto" w:fill="auto"/>
            <w:vAlign w:val="center"/>
            <w:hideMark/>
          </w:tcPr>
          <w:p w14:paraId="378D766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National Geospatial-Intelligence Agency (NGA)</w:t>
            </w:r>
          </w:p>
        </w:tc>
        <w:tc>
          <w:tcPr>
            <w:tcW w:w="567" w:type="dxa"/>
            <w:tcBorders>
              <w:top w:val="nil"/>
              <w:left w:val="nil"/>
              <w:bottom w:val="single" w:sz="8" w:space="0" w:color="auto"/>
              <w:right w:val="single" w:sz="8" w:space="0" w:color="auto"/>
            </w:tcBorders>
            <w:shd w:val="clear" w:color="auto" w:fill="auto"/>
            <w:vAlign w:val="center"/>
            <w:hideMark/>
          </w:tcPr>
          <w:p w14:paraId="4905588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65F682E4"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BE24042"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Jason STROM</w:t>
            </w:r>
          </w:p>
        </w:tc>
        <w:tc>
          <w:tcPr>
            <w:tcW w:w="1559" w:type="dxa"/>
            <w:tcBorders>
              <w:top w:val="nil"/>
              <w:left w:val="nil"/>
              <w:bottom w:val="single" w:sz="8" w:space="0" w:color="auto"/>
              <w:right w:val="single" w:sz="8" w:space="0" w:color="auto"/>
            </w:tcBorders>
            <w:shd w:val="clear" w:color="auto" w:fill="auto"/>
            <w:vAlign w:val="center"/>
            <w:hideMark/>
          </w:tcPr>
          <w:p w14:paraId="71C7EA0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USA</w:t>
            </w:r>
          </w:p>
        </w:tc>
        <w:tc>
          <w:tcPr>
            <w:tcW w:w="6237" w:type="dxa"/>
            <w:tcBorders>
              <w:top w:val="nil"/>
              <w:left w:val="nil"/>
              <w:bottom w:val="single" w:sz="8" w:space="0" w:color="auto"/>
              <w:right w:val="single" w:sz="8" w:space="0" w:color="auto"/>
            </w:tcBorders>
            <w:shd w:val="clear" w:color="auto" w:fill="auto"/>
            <w:vAlign w:val="center"/>
            <w:hideMark/>
          </w:tcPr>
          <w:p w14:paraId="1D6A2EB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National Geospatial-Intelligence Agency (NGA)</w:t>
            </w:r>
          </w:p>
        </w:tc>
        <w:tc>
          <w:tcPr>
            <w:tcW w:w="567" w:type="dxa"/>
            <w:tcBorders>
              <w:top w:val="nil"/>
              <w:left w:val="nil"/>
              <w:bottom w:val="single" w:sz="8" w:space="0" w:color="auto"/>
              <w:right w:val="single" w:sz="8" w:space="0" w:color="auto"/>
            </w:tcBorders>
            <w:shd w:val="clear" w:color="auto" w:fill="auto"/>
            <w:vAlign w:val="center"/>
            <w:hideMark/>
          </w:tcPr>
          <w:p w14:paraId="0D8FEFF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DC53E4" w:rsidRPr="00DC53E4" w14:paraId="04190C9A" w14:textId="77777777" w:rsidTr="00D47D00">
        <w:trPr>
          <w:trHeight w:val="315"/>
        </w:trPr>
        <w:tc>
          <w:tcPr>
            <w:tcW w:w="11047" w:type="dxa"/>
            <w:gridSpan w:val="4"/>
            <w:tcBorders>
              <w:top w:val="single" w:sz="8" w:space="0" w:color="auto"/>
              <w:left w:val="single" w:sz="8" w:space="0" w:color="auto"/>
              <w:bottom w:val="nil"/>
              <w:right w:val="single" w:sz="8" w:space="0" w:color="auto"/>
            </w:tcBorders>
            <w:shd w:val="clear" w:color="auto" w:fill="auto"/>
            <w:vAlign w:val="center"/>
            <w:hideMark/>
          </w:tcPr>
          <w:p w14:paraId="3D0857B2"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INDUSTRY &amp; TECHNICAL EXPERTS</w:t>
            </w:r>
          </w:p>
        </w:tc>
      </w:tr>
      <w:tr w:rsidR="00E72CA6" w:rsidRPr="00DC53E4" w14:paraId="3C78AA68" w14:textId="77777777" w:rsidTr="00D47D00">
        <w:trPr>
          <w:trHeight w:val="315"/>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05279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Minsu JEON</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0CDB0A9"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14:paraId="1DFF428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IALA</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64A8D82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0030F1F"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C2E1CA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Michael BERGMANN</w:t>
            </w:r>
          </w:p>
        </w:tc>
        <w:tc>
          <w:tcPr>
            <w:tcW w:w="1559" w:type="dxa"/>
            <w:tcBorders>
              <w:top w:val="nil"/>
              <w:left w:val="nil"/>
              <w:bottom w:val="single" w:sz="8" w:space="0" w:color="auto"/>
              <w:right w:val="single" w:sz="8" w:space="0" w:color="auto"/>
            </w:tcBorders>
            <w:shd w:val="clear" w:color="auto" w:fill="auto"/>
            <w:vAlign w:val="center"/>
            <w:hideMark/>
          </w:tcPr>
          <w:p w14:paraId="100D96A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7459147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Bergmann Marine</w:t>
            </w:r>
          </w:p>
        </w:tc>
        <w:tc>
          <w:tcPr>
            <w:tcW w:w="567" w:type="dxa"/>
            <w:tcBorders>
              <w:top w:val="nil"/>
              <w:left w:val="nil"/>
              <w:bottom w:val="single" w:sz="8" w:space="0" w:color="auto"/>
              <w:right w:val="single" w:sz="8" w:space="0" w:color="auto"/>
            </w:tcBorders>
            <w:shd w:val="clear" w:color="auto" w:fill="auto"/>
            <w:noWrap/>
            <w:vAlign w:val="center"/>
            <w:hideMark/>
          </w:tcPr>
          <w:p w14:paraId="187372A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w:t>
            </w:r>
          </w:p>
        </w:tc>
      </w:tr>
      <w:tr w:rsidR="00E72CA6" w:rsidRPr="00DC53E4" w14:paraId="6CBC31DB"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067DB8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Raphael MALYANKAR</w:t>
            </w:r>
          </w:p>
        </w:tc>
        <w:tc>
          <w:tcPr>
            <w:tcW w:w="1559" w:type="dxa"/>
            <w:tcBorders>
              <w:top w:val="nil"/>
              <w:left w:val="nil"/>
              <w:bottom w:val="single" w:sz="8" w:space="0" w:color="auto"/>
              <w:right w:val="single" w:sz="8" w:space="0" w:color="auto"/>
            </w:tcBorders>
            <w:shd w:val="clear" w:color="auto" w:fill="auto"/>
            <w:vAlign w:val="center"/>
            <w:hideMark/>
          </w:tcPr>
          <w:p w14:paraId="1B5E680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0FCA543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Portolan Sciences</w:t>
            </w:r>
          </w:p>
        </w:tc>
        <w:tc>
          <w:tcPr>
            <w:tcW w:w="567" w:type="dxa"/>
            <w:tcBorders>
              <w:top w:val="nil"/>
              <w:left w:val="nil"/>
              <w:bottom w:val="single" w:sz="8" w:space="0" w:color="auto"/>
              <w:right w:val="single" w:sz="8" w:space="0" w:color="auto"/>
            </w:tcBorders>
            <w:shd w:val="clear" w:color="auto" w:fill="auto"/>
            <w:vAlign w:val="center"/>
            <w:hideMark/>
          </w:tcPr>
          <w:p w14:paraId="600CF91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719E07A"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AD1843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Svein SKJAEVELAND</w:t>
            </w:r>
          </w:p>
        </w:tc>
        <w:tc>
          <w:tcPr>
            <w:tcW w:w="1559" w:type="dxa"/>
            <w:tcBorders>
              <w:top w:val="nil"/>
              <w:left w:val="nil"/>
              <w:bottom w:val="single" w:sz="8" w:space="0" w:color="auto"/>
              <w:right w:val="single" w:sz="8" w:space="0" w:color="auto"/>
            </w:tcBorders>
            <w:shd w:val="clear" w:color="auto" w:fill="auto"/>
            <w:vAlign w:val="center"/>
            <w:hideMark/>
          </w:tcPr>
          <w:p w14:paraId="22CADE5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5BC19D8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PRIMAR</w:t>
            </w:r>
          </w:p>
        </w:tc>
        <w:tc>
          <w:tcPr>
            <w:tcW w:w="567" w:type="dxa"/>
            <w:tcBorders>
              <w:top w:val="nil"/>
              <w:left w:val="nil"/>
              <w:bottom w:val="single" w:sz="8" w:space="0" w:color="auto"/>
              <w:right w:val="single" w:sz="8" w:space="0" w:color="auto"/>
            </w:tcBorders>
            <w:shd w:val="clear" w:color="auto" w:fill="auto"/>
            <w:vAlign w:val="center"/>
            <w:hideMark/>
          </w:tcPr>
          <w:p w14:paraId="2DC62F8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3EC9D5C8"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6C5760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Hugh ASTLE</w:t>
            </w:r>
          </w:p>
        </w:tc>
        <w:tc>
          <w:tcPr>
            <w:tcW w:w="1559" w:type="dxa"/>
            <w:tcBorders>
              <w:top w:val="nil"/>
              <w:left w:val="nil"/>
              <w:bottom w:val="single" w:sz="8" w:space="0" w:color="auto"/>
              <w:right w:val="single" w:sz="8" w:space="0" w:color="auto"/>
            </w:tcBorders>
            <w:shd w:val="clear" w:color="auto" w:fill="auto"/>
            <w:vAlign w:val="center"/>
            <w:hideMark/>
          </w:tcPr>
          <w:p w14:paraId="004D858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390801C7"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Teledyne Geospatial</w:t>
            </w:r>
          </w:p>
        </w:tc>
        <w:tc>
          <w:tcPr>
            <w:tcW w:w="567" w:type="dxa"/>
            <w:tcBorders>
              <w:top w:val="nil"/>
              <w:left w:val="nil"/>
              <w:bottom w:val="single" w:sz="8" w:space="0" w:color="auto"/>
              <w:right w:val="single" w:sz="8" w:space="0" w:color="auto"/>
            </w:tcBorders>
            <w:shd w:val="clear" w:color="auto" w:fill="auto"/>
            <w:vAlign w:val="center"/>
            <w:hideMark/>
          </w:tcPr>
          <w:p w14:paraId="03390D8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497931F7"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01B214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Carlo Alberto GALLI</w:t>
            </w:r>
          </w:p>
        </w:tc>
        <w:tc>
          <w:tcPr>
            <w:tcW w:w="1559" w:type="dxa"/>
            <w:tcBorders>
              <w:top w:val="nil"/>
              <w:left w:val="nil"/>
              <w:bottom w:val="single" w:sz="8" w:space="0" w:color="auto"/>
              <w:right w:val="single" w:sz="8" w:space="0" w:color="auto"/>
            </w:tcBorders>
            <w:shd w:val="clear" w:color="auto" w:fill="auto"/>
            <w:noWrap/>
            <w:vAlign w:val="center"/>
            <w:hideMark/>
          </w:tcPr>
          <w:p w14:paraId="0BD8F73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1D91B37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GARMIN</w:t>
            </w:r>
          </w:p>
        </w:tc>
        <w:tc>
          <w:tcPr>
            <w:tcW w:w="567" w:type="dxa"/>
            <w:tcBorders>
              <w:top w:val="nil"/>
              <w:left w:val="nil"/>
              <w:bottom w:val="single" w:sz="8" w:space="0" w:color="auto"/>
              <w:right w:val="single" w:sz="8" w:space="0" w:color="auto"/>
            </w:tcBorders>
            <w:shd w:val="clear" w:color="auto" w:fill="auto"/>
            <w:noWrap/>
            <w:vAlign w:val="center"/>
            <w:hideMark/>
          </w:tcPr>
          <w:p w14:paraId="799E503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w:t>
            </w:r>
          </w:p>
        </w:tc>
      </w:tr>
      <w:tr w:rsidR="00E72CA6" w:rsidRPr="00DC53E4" w14:paraId="13143578"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97EA9A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Thomas GKIOULIS</w:t>
            </w:r>
          </w:p>
        </w:tc>
        <w:tc>
          <w:tcPr>
            <w:tcW w:w="1559" w:type="dxa"/>
            <w:tcBorders>
              <w:top w:val="nil"/>
              <w:left w:val="nil"/>
              <w:bottom w:val="single" w:sz="8" w:space="0" w:color="auto"/>
              <w:right w:val="single" w:sz="8" w:space="0" w:color="auto"/>
            </w:tcBorders>
            <w:shd w:val="clear" w:color="auto" w:fill="auto"/>
            <w:noWrap/>
            <w:vAlign w:val="center"/>
            <w:hideMark/>
          </w:tcPr>
          <w:p w14:paraId="1B3FF64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7FD74CD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HARTIS Integrated Nautical Services Ltd</w:t>
            </w:r>
          </w:p>
        </w:tc>
        <w:tc>
          <w:tcPr>
            <w:tcW w:w="567" w:type="dxa"/>
            <w:tcBorders>
              <w:top w:val="nil"/>
              <w:left w:val="nil"/>
              <w:bottom w:val="single" w:sz="8" w:space="0" w:color="auto"/>
              <w:right w:val="single" w:sz="8" w:space="0" w:color="auto"/>
            </w:tcBorders>
            <w:shd w:val="clear" w:color="auto" w:fill="auto"/>
            <w:noWrap/>
            <w:vAlign w:val="center"/>
            <w:hideMark/>
          </w:tcPr>
          <w:p w14:paraId="01AADE0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503DC661"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953F34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lastRenderedPageBreak/>
              <w:t>Yves GUILLAM</w:t>
            </w:r>
          </w:p>
        </w:tc>
        <w:tc>
          <w:tcPr>
            <w:tcW w:w="1559" w:type="dxa"/>
            <w:tcBorders>
              <w:top w:val="nil"/>
              <w:left w:val="nil"/>
              <w:bottom w:val="single" w:sz="8" w:space="0" w:color="auto"/>
              <w:right w:val="single" w:sz="8" w:space="0" w:color="auto"/>
            </w:tcBorders>
            <w:shd w:val="clear" w:color="auto" w:fill="auto"/>
            <w:vAlign w:val="center"/>
            <w:hideMark/>
          </w:tcPr>
          <w:p w14:paraId="74A965A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21AD969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International Hydrographic Office (IHO)</w:t>
            </w:r>
          </w:p>
        </w:tc>
        <w:tc>
          <w:tcPr>
            <w:tcW w:w="567" w:type="dxa"/>
            <w:tcBorders>
              <w:top w:val="nil"/>
              <w:left w:val="nil"/>
              <w:bottom w:val="single" w:sz="8" w:space="0" w:color="auto"/>
              <w:right w:val="single" w:sz="8" w:space="0" w:color="auto"/>
            </w:tcBorders>
            <w:shd w:val="clear" w:color="auto" w:fill="auto"/>
            <w:vAlign w:val="center"/>
            <w:hideMark/>
          </w:tcPr>
          <w:p w14:paraId="1B77712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B52E9FF" w14:textId="77777777" w:rsidTr="00D47D00">
        <w:trPr>
          <w:trHeight w:val="52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CF05AD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HyunSoo CHOI</w:t>
            </w:r>
          </w:p>
        </w:tc>
        <w:tc>
          <w:tcPr>
            <w:tcW w:w="1559" w:type="dxa"/>
            <w:tcBorders>
              <w:top w:val="nil"/>
              <w:left w:val="nil"/>
              <w:bottom w:val="single" w:sz="8" w:space="0" w:color="auto"/>
              <w:right w:val="single" w:sz="8" w:space="0" w:color="auto"/>
            </w:tcBorders>
            <w:shd w:val="clear" w:color="auto" w:fill="auto"/>
            <w:vAlign w:val="center"/>
            <w:hideMark/>
          </w:tcPr>
          <w:p w14:paraId="5BD8ED20"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2C0DBF5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Korea Research Institute of Ships &amp; Ocean Engineering (KRISO)</w:t>
            </w:r>
          </w:p>
        </w:tc>
        <w:tc>
          <w:tcPr>
            <w:tcW w:w="567" w:type="dxa"/>
            <w:tcBorders>
              <w:top w:val="nil"/>
              <w:left w:val="nil"/>
              <w:bottom w:val="single" w:sz="8" w:space="0" w:color="auto"/>
              <w:right w:val="single" w:sz="8" w:space="0" w:color="auto"/>
            </w:tcBorders>
            <w:shd w:val="clear" w:color="auto" w:fill="auto"/>
            <w:vAlign w:val="center"/>
            <w:hideMark/>
          </w:tcPr>
          <w:p w14:paraId="26732B5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0413A140"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6E7AE5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Shwu-Jing CHANG</w:t>
            </w:r>
          </w:p>
        </w:tc>
        <w:tc>
          <w:tcPr>
            <w:tcW w:w="1559" w:type="dxa"/>
            <w:tcBorders>
              <w:top w:val="nil"/>
              <w:left w:val="nil"/>
              <w:bottom w:val="single" w:sz="8" w:space="0" w:color="auto"/>
              <w:right w:val="single" w:sz="8" w:space="0" w:color="auto"/>
            </w:tcBorders>
            <w:shd w:val="clear" w:color="auto" w:fill="auto"/>
            <w:vAlign w:val="center"/>
            <w:hideMark/>
          </w:tcPr>
          <w:p w14:paraId="2118C74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4EA1D00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National Taiwan Ocean University (NTOU)</w:t>
            </w:r>
          </w:p>
        </w:tc>
        <w:tc>
          <w:tcPr>
            <w:tcW w:w="567" w:type="dxa"/>
            <w:tcBorders>
              <w:top w:val="nil"/>
              <w:left w:val="nil"/>
              <w:bottom w:val="single" w:sz="8" w:space="0" w:color="auto"/>
              <w:right w:val="single" w:sz="8" w:space="0" w:color="auto"/>
            </w:tcBorders>
            <w:shd w:val="clear" w:color="auto" w:fill="auto"/>
            <w:vAlign w:val="center"/>
            <w:hideMark/>
          </w:tcPr>
          <w:p w14:paraId="30B753B9"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0656AF62" w14:textId="77777777" w:rsidTr="00D47D00">
        <w:trPr>
          <w:trHeight w:val="315"/>
        </w:trPr>
        <w:tc>
          <w:tcPr>
            <w:tcW w:w="2684" w:type="dxa"/>
            <w:tcBorders>
              <w:top w:val="nil"/>
              <w:left w:val="nil"/>
              <w:bottom w:val="nil"/>
              <w:right w:val="nil"/>
            </w:tcBorders>
            <w:shd w:val="clear" w:color="auto" w:fill="auto"/>
            <w:noWrap/>
            <w:vAlign w:val="bottom"/>
            <w:hideMark/>
          </w:tcPr>
          <w:p w14:paraId="001DBAD8" w14:textId="77777777" w:rsidR="00DC53E4" w:rsidRPr="00DC53E4" w:rsidRDefault="00DC53E4" w:rsidP="00DC53E4">
            <w:pPr>
              <w:jc w:val="center"/>
              <w:rPr>
                <w:rFonts w:ascii="Arial" w:eastAsia="Times New Roman" w:hAnsi="Arial" w:cs="Arial"/>
                <w:color w:val="000000"/>
                <w:sz w:val="20"/>
                <w:szCs w:val="20"/>
                <w:lang w:val="en-GB" w:eastAsia="en-GB"/>
              </w:rPr>
            </w:pPr>
          </w:p>
        </w:tc>
        <w:tc>
          <w:tcPr>
            <w:tcW w:w="1559" w:type="dxa"/>
            <w:tcBorders>
              <w:top w:val="nil"/>
              <w:left w:val="nil"/>
              <w:bottom w:val="nil"/>
              <w:right w:val="nil"/>
            </w:tcBorders>
            <w:shd w:val="clear" w:color="auto" w:fill="auto"/>
            <w:noWrap/>
            <w:vAlign w:val="bottom"/>
            <w:hideMark/>
          </w:tcPr>
          <w:p w14:paraId="0F95927D" w14:textId="77777777" w:rsidR="00DC53E4" w:rsidRPr="00DC53E4" w:rsidRDefault="00DC53E4" w:rsidP="00DC53E4">
            <w:pPr>
              <w:rPr>
                <w:rFonts w:eastAsia="Times New Roman"/>
                <w:sz w:val="20"/>
                <w:szCs w:val="20"/>
                <w:lang w:val="en-GB" w:eastAsia="en-GB"/>
              </w:rPr>
            </w:pPr>
          </w:p>
        </w:tc>
        <w:tc>
          <w:tcPr>
            <w:tcW w:w="6237" w:type="dxa"/>
            <w:tcBorders>
              <w:top w:val="nil"/>
              <w:left w:val="nil"/>
              <w:bottom w:val="nil"/>
              <w:right w:val="nil"/>
            </w:tcBorders>
            <w:shd w:val="clear" w:color="auto" w:fill="auto"/>
            <w:noWrap/>
            <w:vAlign w:val="bottom"/>
            <w:hideMark/>
          </w:tcPr>
          <w:p w14:paraId="78218AB8" w14:textId="77777777" w:rsidR="00DC53E4" w:rsidRPr="00DC53E4" w:rsidRDefault="00DC53E4" w:rsidP="00DC53E4">
            <w:pPr>
              <w:jc w:val="center"/>
              <w:rPr>
                <w:rFonts w:eastAsia="Times New Roman"/>
                <w:sz w:val="20"/>
                <w:szCs w:val="20"/>
                <w:lang w:val="en-GB" w:eastAsia="en-GB"/>
              </w:rPr>
            </w:pPr>
          </w:p>
        </w:tc>
        <w:tc>
          <w:tcPr>
            <w:tcW w:w="567" w:type="dxa"/>
            <w:tcBorders>
              <w:top w:val="nil"/>
              <w:left w:val="nil"/>
              <w:bottom w:val="nil"/>
              <w:right w:val="nil"/>
            </w:tcBorders>
            <w:shd w:val="clear" w:color="auto" w:fill="auto"/>
            <w:noWrap/>
            <w:vAlign w:val="center"/>
            <w:hideMark/>
          </w:tcPr>
          <w:p w14:paraId="39D39DBA" w14:textId="77777777" w:rsidR="00DC53E4" w:rsidRPr="00DC53E4" w:rsidRDefault="00DC53E4" w:rsidP="00DC53E4">
            <w:pPr>
              <w:rPr>
                <w:rFonts w:eastAsia="Times New Roman"/>
                <w:sz w:val="20"/>
                <w:szCs w:val="20"/>
                <w:lang w:val="en-GB" w:eastAsia="en-GB"/>
              </w:rPr>
            </w:pPr>
          </w:p>
        </w:tc>
      </w:tr>
      <w:tr w:rsidR="00DC53E4" w:rsidRPr="00DC53E4" w14:paraId="0CF4A617" w14:textId="77777777" w:rsidTr="00D47D00">
        <w:trPr>
          <w:trHeight w:val="315"/>
        </w:trPr>
        <w:tc>
          <w:tcPr>
            <w:tcW w:w="1104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692E8AA"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Non Registered Attendees</w:t>
            </w:r>
          </w:p>
        </w:tc>
      </w:tr>
      <w:tr w:rsidR="00E72CA6" w:rsidRPr="00DC53E4" w14:paraId="30FEF48D"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0947C27"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Name</w:t>
            </w:r>
          </w:p>
        </w:tc>
        <w:tc>
          <w:tcPr>
            <w:tcW w:w="1559" w:type="dxa"/>
            <w:tcBorders>
              <w:top w:val="nil"/>
              <w:left w:val="nil"/>
              <w:bottom w:val="single" w:sz="8" w:space="0" w:color="auto"/>
              <w:right w:val="single" w:sz="8" w:space="0" w:color="auto"/>
            </w:tcBorders>
            <w:shd w:val="clear" w:color="auto" w:fill="auto"/>
            <w:vAlign w:val="center"/>
            <w:hideMark/>
          </w:tcPr>
          <w:p w14:paraId="7B6B95B1"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Country</w:t>
            </w:r>
          </w:p>
        </w:tc>
        <w:tc>
          <w:tcPr>
            <w:tcW w:w="6237" w:type="dxa"/>
            <w:tcBorders>
              <w:top w:val="nil"/>
              <w:left w:val="nil"/>
              <w:bottom w:val="single" w:sz="8" w:space="0" w:color="auto"/>
              <w:right w:val="single" w:sz="8" w:space="0" w:color="auto"/>
            </w:tcBorders>
            <w:shd w:val="clear" w:color="auto" w:fill="auto"/>
            <w:vAlign w:val="center"/>
            <w:hideMark/>
          </w:tcPr>
          <w:p w14:paraId="695AA9F9"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Organization / Company</w:t>
            </w:r>
          </w:p>
        </w:tc>
        <w:tc>
          <w:tcPr>
            <w:tcW w:w="567" w:type="dxa"/>
            <w:tcBorders>
              <w:top w:val="nil"/>
              <w:left w:val="nil"/>
              <w:bottom w:val="single" w:sz="8" w:space="0" w:color="auto"/>
              <w:right w:val="single" w:sz="8" w:space="0" w:color="auto"/>
            </w:tcBorders>
            <w:shd w:val="clear" w:color="auto" w:fill="auto"/>
            <w:vAlign w:val="center"/>
            <w:hideMark/>
          </w:tcPr>
          <w:p w14:paraId="5637AD44"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Y/N</w:t>
            </w:r>
          </w:p>
        </w:tc>
      </w:tr>
      <w:tr w:rsidR="00DC53E4" w:rsidRPr="00DC53E4" w14:paraId="4017B931" w14:textId="77777777" w:rsidTr="00D47D00">
        <w:trPr>
          <w:trHeight w:val="315"/>
        </w:trPr>
        <w:tc>
          <w:tcPr>
            <w:tcW w:w="11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FF89FD0"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IHO MEMBER STATES</w:t>
            </w:r>
          </w:p>
        </w:tc>
      </w:tr>
      <w:tr w:rsidR="00E72CA6" w:rsidRPr="00DC53E4" w14:paraId="1E77125B"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9286357"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VITOR ROMANO</w:t>
            </w:r>
          </w:p>
        </w:tc>
        <w:tc>
          <w:tcPr>
            <w:tcW w:w="1559" w:type="dxa"/>
            <w:tcBorders>
              <w:top w:val="nil"/>
              <w:left w:val="nil"/>
              <w:bottom w:val="single" w:sz="8" w:space="0" w:color="auto"/>
              <w:right w:val="single" w:sz="8" w:space="0" w:color="auto"/>
            </w:tcBorders>
            <w:shd w:val="clear" w:color="auto" w:fill="auto"/>
            <w:vAlign w:val="center"/>
            <w:hideMark/>
          </w:tcPr>
          <w:p w14:paraId="4D77F8F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Brazil</w:t>
            </w:r>
          </w:p>
        </w:tc>
        <w:tc>
          <w:tcPr>
            <w:tcW w:w="6237" w:type="dxa"/>
            <w:tcBorders>
              <w:top w:val="nil"/>
              <w:left w:val="nil"/>
              <w:bottom w:val="single" w:sz="8" w:space="0" w:color="auto"/>
              <w:right w:val="single" w:sz="8" w:space="0" w:color="auto"/>
            </w:tcBorders>
            <w:shd w:val="clear" w:color="auto" w:fill="auto"/>
            <w:vAlign w:val="center"/>
            <w:hideMark/>
          </w:tcPr>
          <w:p w14:paraId="0E96047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CHM - Centro de Hidrografia da Marinha</w:t>
            </w:r>
          </w:p>
        </w:tc>
        <w:tc>
          <w:tcPr>
            <w:tcW w:w="567" w:type="dxa"/>
            <w:tcBorders>
              <w:top w:val="nil"/>
              <w:left w:val="nil"/>
              <w:bottom w:val="single" w:sz="8" w:space="0" w:color="auto"/>
              <w:right w:val="single" w:sz="8" w:space="0" w:color="auto"/>
            </w:tcBorders>
            <w:shd w:val="clear" w:color="auto" w:fill="auto"/>
            <w:vAlign w:val="center"/>
            <w:hideMark/>
          </w:tcPr>
          <w:p w14:paraId="2C3593E2"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420EADD6" w14:textId="77777777" w:rsidTr="00D47D00">
        <w:trPr>
          <w:trHeight w:val="37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907EAF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Jen Søe CHRISTIANSEN</w:t>
            </w:r>
          </w:p>
        </w:tc>
        <w:tc>
          <w:tcPr>
            <w:tcW w:w="1559" w:type="dxa"/>
            <w:tcBorders>
              <w:top w:val="nil"/>
              <w:left w:val="nil"/>
              <w:bottom w:val="single" w:sz="8" w:space="0" w:color="auto"/>
              <w:right w:val="single" w:sz="8" w:space="0" w:color="auto"/>
            </w:tcBorders>
            <w:shd w:val="clear" w:color="auto" w:fill="auto"/>
            <w:vAlign w:val="center"/>
            <w:hideMark/>
          </w:tcPr>
          <w:p w14:paraId="1FCD477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Denmark</w:t>
            </w:r>
          </w:p>
        </w:tc>
        <w:tc>
          <w:tcPr>
            <w:tcW w:w="6237" w:type="dxa"/>
            <w:tcBorders>
              <w:top w:val="nil"/>
              <w:left w:val="nil"/>
              <w:bottom w:val="single" w:sz="8" w:space="0" w:color="auto"/>
              <w:right w:val="single" w:sz="8" w:space="0" w:color="auto"/>
            </w:tcBorders>
            <w:shd w:val="clear" w:color="auto" w:fill="auto"/>
            <w:vAlign w:val="center"/>
            <w:hideMark/>
          </w:tcPr>
          <w:p w14:paraId="213B7C3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Danish Geodata Agency/Geodatastyrelsen (GST)</w:t>
            </w:r>
          </w:p>
        </w:tc>
        <w:tc>
          <w:tcPr>
            <w:tcW w:w="567" w:type="dxa"/>
            <w:tcBorders>
              <w:top w:val="nil"/>
              <w:left w:val="nil"/>
              <w:bottom w:val="single" w:sz="8" w:space="0" w:color="auto"/>
              <w:right w:val="single" w:sz="8" w:space="0" w:color="auto"/>
            </w:tcBorders>
            <w:shd w:val="clear" w:color="auto" w:fill="auto"/>
            <w:noWrap/>
            <w:vAlign w:val="center"/>
            <w:hideMark/>
          </w:tcPr>
          <w:p w14:paraId="021A3277"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4ECD43A4" w14:textId="77777777" w:rsidTr="00D47D00">
        <w:trPr>
          <w:trHeight w:val="39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82FC3D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Stefan ENGSTRÖM</w:t>
            </w:r>
          </w:p>
        </w:tc>
        <w:tc>
          <w:tcPr>
            <w:tcW w:w="1559" w:type="dxa"/>
            <w:tcBorders>
              <w:top w:val="nil"/>
              <w:left w:val="nil"/>
              <w:bottom w:val="single" w:sz="8" w:space="0" w:color="auto"/>
              <w:right w:val="single" w:sz="8" w:space="0" w:color="auto"/>
            </w:tcBorders>
            <w:shd w:val="clear" w:color="auto" w:fill="auto"/>
            <w:vAlign w:val="center"/>
            <w:hideMark/>
          </w:tcPr>
          <w:p w14:paraId="6B78B21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Finland</w:t>
            </w:r>
          </w:p>
        </w:tc>
        <w:tc>
          <w:tcPr>
            <w:tcW w:w="6237" w:type="dxa"/>
            <w:tcBorders>
              <w:top w:val="nil"/>
              <w:left w:val="nil"/>
              <w:bottom w:val="single" w:sz="8" w:space="0" w:color="auto"/>
              <w:right w:val="single" w:sz="8" w:space="0" w:color="auto"/>
            </w:tcBorders>
            <w:shd w:val="clear" w:color="auto" w:fill="auto"/>
            <w:vAlign w:val="center"/>
            <w:hideMark/>
          </w:tcPr>
          <w:p w14:paraId="10553C4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Finnish Transport Agency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30F5551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04EC0CA" w14:textId="77777777" w:rsidTr="00D47D00">
        <w:trPr>
          <w:trHeight w:val="271"/>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3A8DBF2"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Roderick BERA</w:t>
            </w:r>
          </w:p>
        </w:tc>
        <w:tc>
          <w:tcPr>
            <w:tcW w:w="1559" w:type="dxa"/>
            <w:tcBorders>
              <w:top w:val="nil"/>
              <w:left w:val="nil"/>
              <w:bottom w:val="single" w:sz="8" w:space="0" w:color="auto"/>
              <w:right w:val="single" w:sz="8" w:space="0" w:color="auto"/>
            </w:tcBorders>
            <w:shd w:val="clear" w:color="auto" w:fill="auto"/>
            <w:vAlign w:val="center"/>
            <w:hideMark/>
          </w:tcPr>
          <w:p w14:paraId="700AA5E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France</w:t>
            </w:r>
          </w:p>
        </w:tc>
        <w:tc>
          <w:tcPr>
            <w:tcW w:w="6237" w:type="dxa"/>
            <w:tcBorders>
              <w:top w:val="nil"/>
              <w:left w:val="nil"/>
              <w:bottom w:val="single" w:sz="8" w:space="0" w:color="auto"/>
              <w:right w:val="single" w:sz="8" w:space="0" w:color="auto"/>
            </w:tcBorders>
            <w:shd w:val="clear" w:color="auto" w:fill="auto"/>
            <w:vAlign w:val="center"/>
            <w:hideMark/>
          </w:tcPr>
          <w:p w14:paraId="638CA58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Service Hydrographique et Oceanographique de la Marine (SHOM)</w:t>
            </w:r>
          </w:p>
        </w:tc>
        <w:tc>
          <w:tcPr>
            <w:tcW w:w="567" w:type="dxa"/>
            <w:tcBorders>
              <w:top w:val="nil"/>
              <w:left w:val="nil"/>
              <w:bottom w:val="single" w:sz="8" w:space="0" w:color="auto"/>
              <w:right w:val="single" w:sz="8" w:space="0" w:color="auto"/>
            </w:tcBorders>
            <w:shd w:val="clear" w:color="auto" w:fill="auto"/>
            <w:vAlign w:val="center"/>
            <w:hideMark/>
          </w:tcPr>
          <w:p w14:paraId="25B8096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26AC525B"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846DA9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Elena ARMANINO</w:t>
            </w:r>
          </w:p>
        </w:tc>
        <w:tc>
          <w:tcPr>
            <w:tcW w:w="1559" w:type="dxa"/>
            <w:tcBorders>
              <w:top w:val="nil"/>
              <w:left w:val="nil"/>
              <w:bottom w:val="single" w:sz="8" w:space="0" w:color="auto"/>
              <w:right w:val="single" w:sz="8" w:space="0" w:color="auto"/>
            </w:tcBorders>
            <w:shd w:val="clear" w:color="auto" w:fill="auto"/>
            <w:vAlign w:val="center"/>
            <w:hideMark/>
          </w:tcPr>
          <w:p w14:paraId="213C276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Italy</w:t>
            </w:r>
          </w:p>
        </w:tc>
        <w:tc>
          <w:tcPr>
            <w:tcW w:w="6237" w:type="dxa"/>
            <w:tcBorders>
              <w:top w:val="nil"/>
              <w:left w:val="nil"/>
              <w:bottom w:val="single" w:sz="8" w:space="0" w:color="auto"/>
              <w:right w:val="single" w:sz="8" w:space="0" w:color="auto"/>
            </w:tcBorders>
            <w:shd w:val="clear" w:color="auto" w:fill="auto"/>
            <w:vAlign w:val="center"/>
            <w:hideMark/>
          </w:tcPr>
          <w:p w14:paraId="1BC04069"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Istituto Idrografico Della Marina</w:t>
            </w:r>
          </w:p>
        </w:tc>
        <w:tc>
          <w:tcPr>
            <w:tcW w:w="567" w:type="dxa"/>
            <w:tcBorders>
              <w:top w:val="nil"/>
              <w:left w:val="nil"/>
              <w:bottom w:val="single" w:sz="8" w:space="0" w:color="auto"/>
              <w:right w:val="single" w:sz="8" w:space="0" w:color="auto"/>
            </w:tcBorders>
            <w:shd w:val="clear" w:color="auto" w:fill="auto"/>
            <w:vAlign w:val="center"/>
            <w:hideMark/>
          </w:tcPr>
          <w:p w14:paraId="3973B32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513AA61B"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BE0449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Tetsuichiro YABUKI</w:t>
            </w:r>
          </w:p>
        </w:tc>
        <w:tc>
          <w:tcPr>
            <w:tcW w:w="1559" w:type="dxa"/>
            <w:tcBorders>
              <w:top w:val="nil"/>
              <w:left w:val="nil"/>
              <w:bottom w:val="single" w:sz="8" w:space="0" w:color="auto"/>
              <w:right w:val="single" w:sz="8" w:space="0" w:color="auto"/>
            </w:tcBorders>
            <w:shd w:val="clear" w:color="auto" w:fill="auto"/>
            <w:vAlign w:val="center"/>
            <w:hideMark/>
          </w:tcPr>
          <w:p w14:paraId="25B39B3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Japan</w:t>
            </w:r>
          </w:p>
        </w:tc>
        <w:tc>
          <w:tcPr>
            <w:tcW w:w="6237" w:type="dxa"/>
            <w:tcBorders>
              <w:top w:val="nil"/>
              <w:left w:val="nil"/>
              <w:bottom w:val="single" w:sz="8" w:space="0" w:color="auto"/>
              <w:right w:val="single" w:sz="8" w:space="0" w:color="auto"/>
            </w:tcBorders>
            <w:shd w:val="clear" w:color="auto" w:fill="auto"/>
            <w:vAlign w:val="center"/>
            <w:hideMark/>
          </w:tcPr>
          <w:p w14:paraId="765732D9"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Japan Coast Guard (JCG)</w:t>
            </w:r>
          </w:p>
        </w:tc>
        <w:tc>
          <w:tcPr>
            <w:tcW w:w="567" w:type="dxa"/>
            <w:tcBorders>
              <w:top w:val="nil"/>
              <w:left w:val="nil"/>
              <w:bottom w:val="single" w:sz="8" w:space="0" w:color="auto"/>
              <w:right w:val="single" w:sz="8" w:space="0" w:color="auto"/>
            </w:tcBorders>
            <w:shd w:val="clear" w:color="auto" w:fill="auto"/>
            <w:vAlign w:val="center"/>
            <w:hideMark/>
          </w:tcPr>
          <w:p w14:paraId="0A4697C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73E40325" w14:textId="77777777" w:rsidTr="00D47D00">
        <w:trPr>
          <w:trHeight w:val="388"/>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20345B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Herman Schouten van der Velden </w:t>
            </w:r>
          </w:p>
        </w:tc>
        <w:tc>
          <w:tcPr>
            <w:tcW w:w="1559" w:type="dxa"/>
            <w:tcBorders>
              <w:top w:val="nil"/>
              <w:left w:val="nil"/>
              <w:bottom w:val="single" w:sz="8" w:space="0" w:color="auto"/>
              <w:right w:val="single" w:sz="8" w:space="0" w:color="auto"/>
            </w:tcBorders>
            <w:shd w:val="clear" w:color="auto" w:fill="auto"/>
            <w:vAlign w:val="center"/>
            <w:hideMark/>
          </w:tcPr>
          <w:p w14:paraId="6295F9C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Netherlands</w:t>
            </w:r>
          </w:p>
        </w:tc>
        <w:tc>
          <w:tcPr>
            <w:tcW w:w="6237" w:type="dxa"/>
            <w:tcBorders>
              <w:top w:val="nil"/>
              <w:left w:val="nil"/>
              <w:bottom w:val="single" w:sz="8" w:space="0" w:color="auto"/>
              <w:right w:val="single" w:sz="8" w:space="0" w:color="auto"/>
            </w:tcBorders>
            <w:shd w:val="clear" w:color="auto" w:fill="auto"/>
            <w:vAlign w:val="center"/>
            <w:hideMark/>
          </w:tcPr>
          <w:p w14:paraId="2E9D57D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Hydrographic Service - Royal Netherlands Navy (NLHO)</w:t>
            </w:r>
          </w:p>
        </w:tc>
        <w:tc>
          <w:tcPr>
            <w:tcW w:w="567" w:type="dxa"/>
            <w:tcBorders>
              <w:top w:val="nil"/>
              <w:left w:val="nil"/>
              <w:bottom w:val="single" w:sz="8" w:space="0" w:color="auto"/>
              <w:right w:val="single" w:sz="8" w:space="0" w:color="auto"/>
            </w:tcBorders>
            <w:shd w:val="clear" w:color="auto" w:fill="auto"/>
            <w:noWrap/>
            <w:vAlign w:val="center"/>
            <w:hideMark/>
          </w:tcPr>
          <w:p w14:paraId="65406EB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5032EB82" w14:textId="77777777" w:rsidTr="00D47D00">
        <w:trPr>
          <w:trHeight w:val="321"/>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D59AA24"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Matilde Skæveland SKÅR</w:t>
            </w:r>
          </w:p>
        </w:tc>
        <w:tc>
          <w:tcPr>
            <w:tcW w:w="1559" w:type="dxa"/>
            <w:tcBorders>
              <w:top w:val="nil"/>
              <w:left w:val="nil"/>
              <w:bottom w:val="single" w:sz="8" w:space="0" w:color="auto"/>
              <w:right w:val="single" w:sz="8" w:space="0" w:color="auto"/>
            </w:tcBorders>
            <w:shd w:val="clear" w:color="auto" w:fill="auto"/>
            <w:vAlign w:val="center"/>
            <w:hideMark/>
          </w:tcPr>
          <w:p w14:paraId="43E0D8C1"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Norway</w:t>
            </w:r>
          </w:p>
        </w:tc>
        <w:tc>
          <w:tcPr>
            <w:tcW w:w="6237" w:type="dxa"/>
            <w:tcBorders>
              <w:top w:val="nil"/>
              <w:left w:val="nil"/>
              <w:bottom w:val="single" w:sz="8" w:space="0" w:color="auto"/>
              <w:right w:val="single" w:sz="8" w:space="0" w:color="auto"/>
            </w:tcBorders>
            <w:shd w:val="clear" w:color="auto" w:fill="auto"/>
            <w:vAlign w:val="center"/>
            <w:hideMark/>
          </w:tcPr>
          <w:p w14:paraId="23E84E5D"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Norwegian Hydrographic Service</w:t>
            </w:r>
          </w:p>
        </w:tc>
        <w:tc>
          <w:tcPr>
            <w:tcW w:w="567" w:type="dxa"/>
            <w:tcBorders>
              <w:top w:val="nil"/>
              <w:left w:val="nil"/>
              <w:bottom w:val="single" w:sz="8" w:space="0" w:color="auto"/>
              <w:right w:val="single" w:sz="8" w:space="0" w:color="auto"/>
            </w:tcBorders>
            <w:shd w:val="clear" w:color="auto" w:fill="auto"/>
            <w:vAlign w:val="center"/>
            <w:hideMark/>
          </w:tcPr>
          <w:p w14:paraId="22130EFE"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3B847C95" w14:textId="77777777" w:rsidTr="00D47D00">
        <w:trPr>
          <w:trHeight w:val="327"/>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C81ADC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Caroline JOHANSSON</w:t>
            </w:r>
          </w:p>
        </w:tc>
        <w:tc>
          <w:tcPr>
            <w:tcW w:w="1559" w:type="dxa"/>
            <w:tcBorders>
              <w:top w:val="nil"/>
              <w:left w:val="nil"/>
              <w:bottom w:val="single" w:sz="8" w:space="0" w:color="auto"/>
              <w:right w:val="single" w:sz="8" w:space="0" w:color="auto"/>
            </w:tcBorders>
            <w:shd w:val="clear" w:color="auto" w:fill="auto"/>
            <w:noWrap/>
            <w:vAlign w:val="center"/>
            <w:hideMark/>
          </w:tcPr>
          <w:p w14:paraId="25F44CB7"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Sweden</w:t>
            </w:r>
          </w:p>
        </w:tc>
        <w:tc>
          <w:tcPr>
            <w:tcW w:w="6237" w:type="dxa"/>
            <w:tcBorders>
              <w:top w:val="nil"/>
              <w:left w:val="nil"/>
              <w:bottom w:val="single" w:sz="8" w:space="0" w:color="auto"/>
              <w:right w:val="single" w:sz="8" w:space="0" w:color="auto"/>
            </w:tcBorders>
            <w:shd w:val="clear" w:color="auto" w:fill="auto"/>
            <w:vAlign w:val="center"/>
            <w:hideMark/>
          </w:tcPr>
          <w:p w14:paraId="282FBC6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xml:space="preserve">SJOFARTSVERKET (SWEDISH MARITIME ADMINISTRATION) </w:t>
            </w:r>
          </w:p>
        </w:tc>
        <w:tc>
          <w:tcPr>
            <w:tcW w:w="567" w:type="dxa"/>
            <w:tcBorders>
              <w:top w:val="nil"/>
              <w:left w:val="nil"/>
              <w:bottom w:val="single" w:sz="8" w:space="0" w:color="auto"/>
              <w:right w:val="single" w:sz="8" w:space="0" w:color="auto"/>
            </w:tcBorders>
            <w:shd w:val="clear" w:color="auto" w:fill="auto"/>
            <w:vAlign w:val="center"/>
            <w:hideMark/>
          </w:tcPr>
          <w:p w14:paraId="4A5BB6E6"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5AB9410A" w14:textId="77777777" w:rsidTr="00D47D00">
        <w:trPr>
          <w:trHeight w:val="27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4AC309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David LEWALD</w:t>
            </w:r>
          </w:p>
        </w:tc>
        <w:tc>
          <w:tcPr>
            <w:tcW w:w="1559" w:type="dxa"/>
            <w:tcBorders>
              <w:top w:val="nil"/>
              <w:left w:val="nil"/>
              <w:bottom w:val="single" w:sz="8" w:space="0" w:color="auto"/>
              <w:right w:val="single" w:sz="8" w:space="0" w:color="auto"/>
            </w:tcBorders>
            <w:shd w:val="clear" w:color="auto" w:fill="auto"/>
            <w:vAlign w:val="center"/>
            <w:hideMark/>
          </w:tcPr>
          <w:p w14:paraId="3CD160E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USA</w:t>
            </w:r>
          </w:p>
        </w:tc>
        <w:tc>
          <w:tcPr>
            <w:tcW w:w="6237" w:type="dxa"/>
            <w:tcBorders>
              <w:top w:val="nil"/>
              <w:left w:val="nil"/>
              <w:bottom w:val="single" w:sz="8" w:space="0" w:color="auto"/>
              <w:right w:val="single" w:sz="8" w:space="0" w:color="auto"/>
            </w:tcBorders>
            <w:shd w:val="clear" w:color="auto" w:fill="auto"/>
            <w:vAlign w:val="center"/>
            <w:hideMark/>
          </w:tcPr>
          <w:p w14:paraId="47807442"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US Coast Guard</w:t>
            </w:r>
          </w:p>
        </w:tc>
        <w:tc>
          <w:tcPr>
            <w:tcW w:w="567" w:type="dxa"/>
            <w:tcBorders>
              <w:top w:val="nil"/>
              <w:left w:val="nil"/>
              <w:bottom w:val="single" w:sz="8" w:space="0" w:color="auto"/>
              <w:right w:val="single" w:sz="8" w:space="0" w:color="auto"/>
            </w:tcBorders>
            <w:shd w:val="clear" w:color="auto" w:fill="auto"/>
            <w:vAlign w:val="center"/>
            <w:hideMark/>
          </w:tcPr>
          <w:p w14:paraId="25F8F41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DC53E4" w:rsidRPr="00DC53E4" w14:paraId="14745E29" w14:textId="77777777" w:rsidTr="00D47D00">
        <w:trPr>
          <w:trHeight w:val="315"/>
        </w:trPr>
        <w:tc>
          <w:tcPr>
            <w:tcW w:w="1104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001144C"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INDUSTRY &amp; TECHNICAL EXPERTS</w:t>
            </w:r>
          </w:p>
        </w:tc>
      </w:tr>
      <w:tr w:rsidR="00E72CA6" w:rsidRPr="00DC53E4" w14:paraId="574D2789"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F4D075C"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Yong Baek</w:t>
            </w:r>
          </w:p>
        </w:tc>
        <w:tc>
          <w:tcPr>
            <w:tcW w:w="1559" w:type="dxa"/>
            <w:tcBorders>
              <w:top w:val="nil"/>
              <w:left w:val="nil"/>
              <w:bottom w:val="single" w:sz="8" w:space="0" w:color="auto"/>
              <w:right w:val="single" w:sz="8" w:space="0" w:color="auto"/>
            </w:tcBorders>
            <w:shd w:val="clear" w:color="auto" w:fill="auto"/>
            <w:vAlign w:val="center"/>
            <w:hideMark/>
          </w:tcPr>
          <w:p w14:paraId="592044A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45F70B5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International Hydrographic Office (IHO)</w:t>
            </w:r>
          </w:p>
        </w:tc>
        <w:tc>
          <w:tcPr>
            <w:tcW w:w="567" w:type="dxa"/>
            <w:tcBorders>
              <w:top w:val="nil"/>
              <w:left w:val="nil"/>
              <w:bottom w:val="single" w:sz="8" w:space="0" w:color="auto"/>
              <w:right w:val="single" w:sz="8" w:space="0" w:color="auto"/>
            </w:tcBorders>
            <w:shd w:val="clear" w:color="auto" w:fill="auto"/>
            <w:vAlign w:val="center"/>
            <w:hideMark/>
          </w:tcPr>
          <w:p w14:paraId="317B03C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491BCA1D"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5F293B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Ed KUWALEK</w:t>
            </w:r>
          </w:p>
        </w:tc>
        <w:tc>
          <w:tcPr>
            <w:tcW w:w="1559" w:type="dxa"/>
            <w:tcBorders>
              <w:top w:val="nil"/>
              <w:left w:val="nil"/>
              <w:bottom w:val="single" w:sz="8" w:space="0" w:color="auto"/>
              <w:right w:val="single" w:sz="8" w:space="0" w:color="auto"/>
            </w:tcBorders>
            <w:shd w:val="clear" w:color="auto" w:fill="auto"/>
            <w:vAlign w:val="center"/>
            <w:hideMark/>
          </w:tcPr>
          <w:p w14:paraId="061A2210"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33996AF9"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IIC Technologies</w:t>
            </w:r>
          </w:p>
        </w:tc>
        <w:tc>
          <w:tcPr>
            <w:tcW w:w="567" w:type="dxa"/>
            <w:tcBorders>
              <w:top w:val="nil"/>
              <w:left w:val="nil"/>
              <w:bottom w:val="single" w:sz="8" w:space="0" w:color="auto"/>
              <w:right w:val="single" w:sz="8" w:space="0" w:color="auto"/>
            </w:tcBorders>
            <w:shd w:val="clear" w:color="auto" w:fill="auto"/>
            <w:vAlign w:val="center"/>
            <w:hideMark/>
          </w:tcPr>
          <w:p w14:paraId="1FA99DE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634E7E03" w14:textId="77777777" w:rsidTr="00D47D00">
        <w:trPr>
          <w:trHeight w:val="31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A25858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Jonathan PRITCHARD</w:t>
            </w:r>
          </w:p>
        </w:tc>
        <w:tc>
          <w:tcPr>
            <w:tcW w:w="1559" w:type="dxa"/>
            <w:tcBorders>
              <w:top w:val="nil"/>
              <w:left w:val="nil"/>
              <w:bottom w:val="single" w:sz="8" w:space="0" w:color="auto"/>
              <w:right w:val="single" w:sz="8" w:space="0" w:color="auto"/>
            </w:tcBorders>
            <w:shd w:val="clear" w:color="auto" w:fill="auto"/>
            <w:vAlign w:val="center"/>
            <w:hideMark/>
          </w:tcPr>
          <w:p w14:paraId="1C80D228"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150B05E7"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IIC Technologies</w:t>
            </w:r>
          </w:p>
        </w:tc>
        <w:tc>
          <w:tcPr>
            <w:tcW w:w="567" w:type="dxa"/>
            <w:tcBorders>
              <w:top w:val="nil"/>
              <w:left w:val="nil"/>
              <w:bottom w:val="single" w:sz="8" w:space="0" w:color="auto"/>
              <w:right w:val="single" w:sz="8" w:space="0" w:color="auto"/>
            </w:tcBorders>
            <w:shd w:val="clear" w:color="auto" w:fill="auto"/>
            <w:noWrap/>
            <w:vAlign w:val="center"/>
            <w:hideMark/>
          </w:tcPr>
          <w:p w14:paraId="62EE195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7EB0A16B" w14:textId="77777777" w:rsidTr="00D47D00">
        <w:trPr>
          <w:trHeight w:val="525"/>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5451267"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xml:space="preserve">Ben VAN SCHERPENZEEL </w:t>
            </w:r>
          </w:p>
        </w:tc>
        <w:tc>
          <w:tcPr>
            <w:tcW w:w="1559" w:type="dxa"/>
            <w:tcBorders>
              <w:top w:val="nil"/>
              <w:left w:val="nil"/>
              <w:bottom w:val="single" w:sz="8" w:space="0" w:color="auto"/>
              <w:right w:val="single" w:sz="8" w:space="0" w:color="auto"/>
            </w:tcBorders>
            <w:shd w:val="clear" w:color="auto" w:fill="auto"/>
            <w:vAlign w:val="center"/>
            <w:hideMark/>
          </w:tcPr>
          <w:p w14:paraId="55DFE709" w14:textId="77777777" w:rsidR="00DC53E4" w:rsidRPr="00DC53E4" w:rsidRDefault="00DC53E4" w:rsidP="00DC53E4">
            <w:pPr>
              <w:jc w:val="center"/>
              <w:rPr>
                <w:rFonts w:ascii="Arial" w:eastAsia="Times New Roman" w:hAnsi="Arial" w:cs="Arial"/>
                <w:b/>
                <w:bCs/>
                <w:color w:val="000000"/>
                <w:sz w:val="20"/>
                <w:szCs w:val="20"/>
                <w:lang w:val="en-GB" w:eastAsia="en-GB"/>
              </w:rPr>
            </w:pPr>
            <w:r w:rsidRPr="00DC53E4">
              <w:rPr>
                <w:rFonts w:ascii="Arial" w:eastAsia="Times New Roman" w:hAnsi="Arial" w:cs="Arial"/>
                <w:b/>
                <w:bCs/>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09AF3A83"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International Harbour Masters Association (IHMA)</w:t>
            </w:r>
          </w:p>
        </w:tc>
        <w:tc>
          <w:tcPr>
            <w:tcW w:w="567" w:type="dxa"/>
            <w:tcBorders>
              <w:top w:val="nil"/>
              <w:left w:val="nil"/>
              <w:bottom w:val="single" w:sz="8" w:space="0" w:color="auto"/>
              <w:right w:val="single" w:sz="8" w:space="0" w:color="auto"/>
            </w:tcBorders>
            <w:shd w:val="clear" w:color="auto" w:fill="auto"/>
            <w:noWrap/>
            <w:vAlign w:val="center"/>
            <w:hideMark/>
          </w:tcPr>
          <w:p w14:paraId="226458D5"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r w:rsidR="00E72CA6" w:rsidRPr="00DC53E4" w14:paraId="5D199BC3" w14:textId="77777777" w:rsidTr="00D47D00">
        <w:trPr>
          <w:trHeight w:val="349"/>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92D6EFF"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Seewong OH</w:t>
            </w:r>
          </w:p>
        </w:tc>
        <w:tc>
          <w:tcPr>
            <w:tcW w:w="1559" w:type="dxa"/>
            <w:tcBorders>
              <w:top w:val="nil"/>
              <w:left w:val="nil"/>
              <w:bottom w:val="single" w:sz="8" w:space="0" w:color="auto"/>
              <w:right w:val="single" w:sz="8" w:space="0" w:color="auto"/>
            </w:tcBorders>
            <w:shd w:val="clear" w:color="auto" w:fill="auto"/>
            <w:vAlign w:val="center"/>
            <w:hideMark/>
          </w:tcPr>
          <w:p w14:paraId="3F08007B"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 </w:t>
            </w:r>
          </w:p>
        </w:tc>
        <w:tc>
          <w:tcPr>
            <w:tcW w:w="6237" w:type="dxa"/>
            <w:tcBorders>
              <w:top w:val="nil"/>
              <w:left w:val="nil"/>
              <w:bottom w:val="single" w:sz="8" w:space="0" w:color="auto"/>
              <w:right w:val="single" w:sz="8" w:space="0" w:color="auto"/>
            </w:tcBorders>
            <w:shd w:val="clear" w:color="auto" w:fill="auto"/>
            <w:vAlign w:val="center"/>
            <w:hideMark/>
          </w:tcPr>
          <w:p w14:paraId="31075257"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Korea Research Institute of Ships &amp; Ocean Engineering (KRISO)</w:t>
            </w:r>
          </w:p>
        </w:tc>
        <w:tc>
          <w:tcPr>
            <w:tcW w:w="567" w:type="dxa"/>
            <w:tcBorders>
              <w:top w:val="nil"/>
              <w:left w:val="nil"/>
              <w:bottom w:val="single" w:sz="8" w:space="0" w:color="auto"/>
              <w:right w:val="single" w:sz="8" w:space="0" w:color="auto"/>
            </w:tcBorders>
            <w:shd w:val="clear" w:color="auto" w:fill="auto"/>
            <w:vAlign w:val="center"/>
            <w:hideMark/>
          </w:tcPr>
          <w:p w14:paraId="00EE9D6A" w14:textId="77777777" w:rsidR="00DC53E4" w:rsidRPr="00DC53E4" w:rsidRDefault="00DC53E4" w:rsidP="00DC53E4">
            <w:pPr>
              <w:jc w:val="center"/>
              <w:rPr>
                <w:rFonts w:ascii="Arial" w:eastAsia="Times New Roman" w:hAnsi="Arial" w:cs="Arial"/>
                <w:color w:val="000000"/>
                <w:sz w:val="20"/>
                <w:szCs w:val="20"/>
                <w:lang w:val="en-GB" w:eastAsia="en-GB"/>
              </w:rPr>
            </w:pPr>
            <w:r w:rsidRPr="00DC53E4">
              <w:rPr>
                <w:rFonts w:ascii="Arial" w:eastAsia="Times New Roman" w:hAnsi="Arial" w:cs="Arial"/>
                <w:color w:val="000000"/>
                <w:sz w:val="20"/>
                <w:szCs w:val="20"/>
                <w:lang w:val="en-GB" w:eastAsia="en-GB"/>
              </w:rPr>
              <w:t>Y</w:t>
            </w:r>
          </w:p>
        </w:tc>
      </w:tr>
    </w:tbl>
    <w:p w14:paraId="772FBEE2" w14:textId="77777777" w:rsidR="00C02186" w:rsidRDefault="00C02186" w:rsidP="007A70AC">
      <w:pPr>
        <w:rPr>
          <w:rFonts w:ascii="Arial" w:hAnsi="Arial" w:cs="Arial"/>
          <w:b/>
          <w:sz w:val="22"/>
          <w:szCs w:val="22"/>
          <w:lang w:val="en-GB"/>
        </w:rPr>
      </w:pPr>
    </w:p>
    <w:p w14:paraId="0625D277" w14:textId="77777777" w:rsidR="00C02186" w:rsidRDefault="00C02186" w:rsidP="00FD36AD">
      <w:pPr>
        <w:ind w:left="284"/>
        <w:rPr>
          <w:rFonts w:ascii="Arial" w:hAnsi="Arial" w:cs="Arial"/>
          <w:b/>
          <w:sz w:val="22"/>
          <w:szCs w:val="22"/>
          <w:lang w:val="en-GB"/>
        </w:rPr>
      </w:pPr>
    </w:p>
    <w:p w14:paraId="2FD979A4" w14:textId="7FD176F7" w:rsidR="00DC68A4" w:rsidRDefault="00877DB3" w:rsidP="00DC68A4">
      <w:pPr>
        <w:rPr>
          <w:rFonts w:ascii="Arial" w:hAnsi="Arial" w:cs="Arial"/>
          <w:b/>
          <w:sz w:val="22"/>
          <w:szCs w:val="22"/>
        </w:rPr>
      </w:pPr>
      <w:r w:rsidRPr="00862F55">
        <w:rPr>
          <w:rFonts w:ascii="Arial" w:hAnsi="Arial" w:cs="Arial"/>
          <w:b/>
          <w:sz w:val="22"/>
          <w:szCs w:val="22"/>
          <w:lang w:val="en-GB"/>
        </w:rPr>
        <w:t xml:space="preserve">Annex </w:t>
      </w:r>
      <w:r>
        <w:rPr>
          <w:rFonts w:ascii="Arial" w:hAnsi="Arial" w:cs="Arial"/>
          <w:b/>
          <w:sz w:val="22"/>
          <w:szCs w:val="22"/>
          <w:lang w:val="en-GB"/>
        </w:rPr>
        <w:t>E</w:t>
      </w:r>
      <w:r w:rsidRPr="002319A9">
        <w:rPr>
          <w:rFonts w:ascii="Arial" w:hAnsi="Arial" w:cs="Arial"/>
          <w:b/>
          <w:sz w:val="22"/>
          <w:szCs w:val="22"/>
          <w:lang w:val="en-GB"/>
        </w:rPr>
        <w:t xml:space="preserve">: </w:t>
      </w:r>
      <w:r w:rsidRPr="00877DB3">
        <w:rPr>
          <w:rFonts w:ascii="Arial" w:hAnsi="Arial" w:cs="Arial"/>
          <w:b/>
          <w:sz w:val="22"/>
          <w:szCs w:val="22"/>
        </w:rPr>
        <w:t>Time Schedule</w:t>
      </w:r>
    </w:p>
    <w:p w14:paraId="2BE3BD5A" w14:textId="77777777" w:rsidR="002D51B6" w:rsidRDefault="002D51B6" w:rsidP="003E3903"/>
    <w:tbl>
      <w:tblPr>
        <w:tblW w:w="10864" w:type="dxa"/>
        <w:tblInd w:w="-142" w:type="dxa"/>
        <w:tblLook w:val="04A0" w:firstRow="1" w:lastRow="0" w:firstColumn="1" w:lastColumn="0" w:noHBand="0" w:noVBand="1"/>
      </w:tblPr>
      <w:tblGrid>
        <w:gridCol w:w="1297"/>
        <w:gridCol w:w="5933"/>
        <w:gridCol w:w="2268"/>
        <w:gridCol w:w="1366"/>
      </w:tblGrid>
      <w:tr w:rsidR="00A97F70" w:rsidRPr="003B11A2" w14:paraId="356C77E5" w14:textId="77777777" w:rsidTr="005528B4">
        <w:trPr>
          <w:trHeight w:val="360"/>
        </w:trPr>
        <w:tc>
          <w:tcPr>
            <w:tcW w:w="1297" w:type="dxa"/>
            <w:tcBorders>
              <w:top w:val="nil"/>
              <w:left w:val="nil"/>
              <w:right w:val="nil"/>
            </w:tcBorders>
            <w:shd w:val="clear" w:color="auto" w:fill="auto"/>
            <w:vAlign w:val="center"/>
          </w:tcPr>
          <w:p w14:paraId="2E606C2B" w14:textId="77777777" w:rsidR="00A97F70" w:rsidRPr="003B11A2" w:rsidRDefault="00A97F70" w:rsidP="00E92798">
            <w:pPr>
              <w:rPr>
                <w:rFonts w:ascii="Calibri" w:eastAsia="Times New Roman" w:hAnsi="Calibri" w:cs="Calibri"/>
                <w:b/>
                <w:bCs/>
                <w:color w:val="000000"/>
                <w:lang w:val="en-GB" w:eastAsia="en-GB"/>
              </w:rPr>
            </w:pPr>
            <w:r w:rsidRPr="007F0D7A">
              <w:rPr>
                <w:rFonts w:ascii="Calibri" w:eastAsia="Times New Roman" w:hAnsi="Calibri" w:cs="Calibri"/>
                <w:b/>
                <w:bCs/>
                <w:color w:val="000000"/>
                <w:lang w:val="en-GB" w:eastAsia="en-GB"/>
              </w:rPr>
              <w:t>Agenda Item</w:t>
            </w:r>
          </w:p>
        </w:tc>
        <w:tc>
          <w:tcPr>
            <w:tcW w:w="5933" w:type="dxa"/>
            <w:tcBorders>
              <w:top w:val="nil"/>
              <w:left w:val="nil"/>
              <w:right w:val="nil"/>
            </w:tcBorders>
            <w:shd w:val="clear" w:color="auto" w:fill="auto"/>
            <w:vAlign w:val="center"/>
          </w:tcPr>
          <w:p w14:paraId="44227840" w14:textId="77777777" w:rsidR="00A97F70" w:rsidRPr="003B11A2" w:rsidRDefault="00A97F70" w:rsidP="00E92798">
            <w:pPr>
              <w:rPr>
                <w:rFonts w:ascii="Calibri" w:eastAsia="Times New Roman" w:hAnsi="Calibri" w:cs="Calibri"/>
                <w:b/>
                <w:bCs/>
                <w:color w:val="000000"/>
                <w:lang w:val="en-GB" w:eastAsia="en-GB"/>
              </w:rPr>
            </w:pPr>
            <w:r w:rsidRPr="007F0D7A">
              <w:rPr>
                <w:rFonts w:ascii="Calibri" w:eastAsia="Times New Roman" w:hAnsi="Calibri" w:cs="Calibri"/>
                <w:b/>
                <w:bCs/>
                <w:color w:val="000000"/>
                <w:lang w:val="en-GB" w:eastAsia="en-GB"/>
              </w:rPr>
              <w:t>Topic</w:t>
            </w:r>
          </w:p>
        </w:tc>
        <w:tc>
          <w:tcPr>
            <w:tcW w:w="2268" w:type="dxa"/>
            <w:tcBorders>
              <w:top w:val="nil"/>
              <w:left w:val="nil"/>
              <w:right w:val="nil"/>
            </w:tcBorders>
            <w:shd w:val="clear" w:color="auto" w:fill="auto"/>
            <w:vAlign w:val="center"/>
          </w:tcPr>
          <w:p w14:paraId="796C05CA" w14:textId="77777777" w:rsidR="00A97F70" w:rsidRPr="003B11A2" w:rsidRDefault="00A97F70" w:rsidP="00E92798">
            <w:pPr>
              <w:rPr>
                <w:rFonts w:ascii="Calibri" w:eastAsia="Times New Roman" w:hAnsi="Calibri" w:cs="Calibri"/>
                <w:color w:val="000000"/>
                <w:lang w:val="en-GB" w:eastAsia="en-GB"/>
              </w:rPr>
            </w:pPr>
            <w:r w:rsidRPr="007F0D7A">
              <w:rPr>
                <w:rFonts w:ascii="Calibri" w:eastAsia="Times New Roman" w:hAnsi="Calibri" w:cs="Calibri"/>
                <w:b/>
                <w:bCs/>
                <w:color w:val="000000"/>
                <w:lang w:val="en-GB" w:eastAsia="en-GB"/>
              </w:rPr>
              <w:t>Presenter</w:t>
            </w:r>
          </w:p>
        </w:tc>
        <w:tc>
          <w:tcPr>
            <w:tcW w:w="1362" w:type="dxa"/>
            <w:tcBorders>
              <w:top w:val="nil"/>
              <w:left w:val="nil"/>
              <w:right w:val="nil"/>
            </w:tcBorders>
            <w:shd w:val="clear" w:color="auto" w:fill="auto"/>
            <w:vAlign w:val="center"/>
          </w:tcPr>
          <w:p w14:paraId="40270EB8" w14:textId="77777777" w:rsidR="00A97F70" w:rsidRPr="003B11A2" w:rsidRDefault="00A97F70" w:rsidP="00E92798">
            <w:pPr>
              <w:jc w:val="center"/>
              <w:rPr>
                <w:rFonts w:ascii="Calibri" w:eastAsia="Times New Roman" w:hAnsi="Calibri" w:cs="Calibri"/>
                <w:color w:val="000000"/>
                <w:lang w:val="en-GB" w:eastAsia="en-GB"/>
              </w:rPr>
            </w:pPr>
            <w:r w:rsidRPr="007F0D7A">
              <w:rPr>
                <w:rFonts w:ascii="Calibri" w:eastAsia="Times New Roman" w:hAnsi="Calibri" w:cs="Calibri"/>
                <w:b/>
                <w:bCs/>
                <w:color w:val="000000"/>
                <w:lang w:val="en-GB" w:eastAsia="en-GB"/>
              </w:rPr>
              <w:t>Item Time</w:t>
            </w:r>
          </w:p>
        </w:tc>
      </w:tr>
      <w:tr w:rsidR="00A97F70" w:rsidRPr="003B11A2" w14:paraId="0B35D27E" w14:textId="77777777" w:rsidTr="005528B4">
        <w:trPr>
          <w:trHeight w:val="360"/>
        </w:trPr>
        <w:tc>
          <w:tcPr>
            <w:tcW w:w="1297" w:type="dxa"/>
            <w:tcBorders>
              <w:left w:val="nil"/>
              <w:bottom w:val="single" w:sz="8" w:space="0" w:color="auto"/>
              <w:right w:val="nil"/>
            </w:tcBorders>
            <w:shd w:val="clear" w:color="auto" w:fill="auto"/>
            <w:vAlign w:val="center"/>
            <w:hideMark/>
          </w:tcPr>
          <w:p w14:paraId="1D4057DF"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1.0</w:t>
            </w:r>
            <w:r w:rsidRPr="003B11A2">
              <w:rPr>
                <w:rFonts w:eastAsia="Times New Roman"/>
                <w:b/>
                <w:bCs/>
                <w:color w:val="000000"/>
                <w:sz w:val="14"/>
                <w:szCs w:val="14"/>
                <w:lang w:val="en-GB" w:eastAsia="en-GB"/>
              </w:rPr>
              <w:t xml:space="preserve">   </w:t>
            </w:r>
            <w:r w:rsidRPr="003B11A2">
              <w:rPr>
                <w:rFonts w:ascii="Calibri" w:eastAsia="Times New Roman" w:hAnsi="Calibri" w:cs="Calibri"/>
                <w:b/>
                <w:bCs/>
                <w:color w:val="000000"/>
                <w:lang w:val="en-GB" w:eastAsia="en-GB"/>
              </w:rPr>
              <w:t> </w:t>
            </w:r>
          </w:p>
        </w:tc>
        <w:tc>
          <w:tcPr>
            <w:tcW w:w="5933" w:type="dxa"/>
            <w:tcBorders>
              <w:left w:val="nil"/>
              <w:bottom w:val="single" w:sz="8" w:space="0" w:color="auto"/>
              <w:right w:val="nil"/>
            </w:tcBorders>
            <w:shd w:val="clear" w:color="auto" w:fill="auto"/>
            <w:vAlign w:val="center"/>
            <w:hideMark/>
          </w:tcPr>
          <w:p w14:paraId="4877CB05"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Welcome</w:t>
            </w:r>
          </w:p>
        </w:tc>
        <w:tc>
          <w:tcPr>
            <w:tcW w:w="2268" w:type="dxa"/>
            <w:tcBorders>
              <w:left w:val="nil"/>
              <w:bottom w:val="single" w:sz="8" w:space="0" w:color="auto"/>
              <w:right w:val="nil"/>
            </w:tcBorders>
            <w:shd w:val="clear" w:color="auto" w:fill="auto"/>
            <w:vAlign w:val="center"/>
            <w:hideMark/>
          </w:tcPr>
          <w:p w14:paraId="36B463D2"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Chair</w:t>
            </w:r>
          </w:p>
        </w:tc>
        <w:tc>
          <w:tcPr>
            <w:tcW w:w="1362" w:type="dxa"/>
            <w:tcBorders>
              <w:left w:val="nil"/>
              <w:bottom w:val="single" w:sz="8" w:space="0" w:color="auto"/>
              <w:right w:val="nil"/>
            </w:tcBorders>
            <w:shd w:val="clear" w:color="auto" w:fill="auto"/>
            <w:vAlign w:val="center"/>
            <w:hideMark/>
          </w:tcPr>
          <w:p w14:paraId="4166436F"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6A36F0BA" w14:textId="77777777" w:rsidTr="005528B4">
        <w:trPr>
          <w:trHeight w:val="187"/>
        </w:trPr>
        <w:tc>
          <w:tcPr>
            <w:tcW w:w="1297" w:type="dxa"/>
            <w:tcBorders>
              <w:top w:val="nil"/>
              <w:left w:val="nil"/>
              <w:bottom w:val="single" w:sz="8" w:space="0" w:color="auto"/>
              <w:right w:val="nil"/>
            </w:tcBorders>
            <w:shd w:val="clear" w:color="auto" w:fill="auto"/>
            <w:noWrap/>
            <w:vAlign w:val="center"/>
            <w:hideMark/>
          </w:tcPr>
          <w:p w14:paraId="2AD8E518"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6.0            </w:t>
            </w:r>
          </w:p>
        </w:tc>
        <w:tc>
          <w:tcPr>
            <w:tcW w:w="5933" w:type="dxa"/>
            <w:tcBorders>
              <w:top w:val="nil"/>
              <w:left w:val="nil"/>
              <w:bottom w:val="single" w:sz="8" w:space="0" w:color="auto"/>
              <w:right w:val="nil"/>
            </w:tcBorders>
            <w:shd w:val="clear" w:color="auto" w:fill="auto"/>
            <w:vAlign w:val="center"/>
            <w:hideMark/>
          </w:tcPr>
          <w:p w14:paraId="5DD9A1D5"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New IHO Portal to be experimented for NIPWG-11 (registration, documents, …)</w:t>
            </w:r>
          </w:p>
        </w:tc>
        <w:tc>
          <w:tcPr>
            <w:tcW w:w="2268" w:type="dxa"/>
            <w:tcBorders>
              <w:top w:val="nil"/>
              <w:left w:val="nil"/>
              <w:bottom w:val="single" w:sz="8" w:space="0" w:color="auto"/>
              <w:right w:val="nil"/>
            </w:tcBorders>
            <w:shd w:val="clear" w:color="auto" w:fill="auto"/>
            <w:noWrap/>
            <w:vAlign w:val="center"/>
            <w:hideMark/>
          </w:tcPr>
          <w:p w14:paraId="0122599A"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Yong Baek</w:t>
            </w:r>
          </w:p>
        </w:tc>
        <w:tc>
          <w:tcPr>
            <w:tcW w:w="1362" w:type="dxa"/>
            <w:tcBorders>
              <w:top w:val="nil"/>
              <w:left w:val="nil"/>
              <w:bottom w:val="single" w:sz="8" w:space="0" w:color="auto"/>
              <w:right w:val="nil"/>
            </w:tcBorders>
            <w:shd w:val="clear" w:color="auto" w:fill="auto"/>
            <w:noWrap/>
            <w:vAlign w:val="center"/>
            <w:hideMark/>
          </w:tcPr>
          <w:p w14:paraId="1DD407AB"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00:10</w:t>
            </w:r>
          </w:p>
        </w:tc>
      </w:tr>
      <w:tr w:rsidR="00A97F70" w:rsidRPr="003B11A2" w14:paraId="4B149F0C" w14:textId="77777777" w:rsidTr="005528B4">
        <w:trPr>
          <w:trHeight w:val="195"/>
        </w:trPr>
        <w:tc>
          <w:tcPr>
            <w:tcW w:w="1297" w:type="dxa"/>
            <w:tcBorders>
              <w:top w:val="nil"/>
              <w:left w:val="nil"/>
              <w:bottom w:val="nil"/>
              <w:right w:val="nil"/>
            </w:tcBorders>
            <w:shd w:val="clear" w:color="auto" w:fill="auto"/>
            <w:noWrap/>
            <w:vAlign w:val="center"/>
            <w:hideMark/>
          </w:tcPr>
          <w:p w14:paraId="58BE1175"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2.0</w:t>
            </w:r>
            <w:r w:rsidRPr="003B11A2">
              <w:rPr>
                <w:rFonts w:eastAsia="Times New Roman"/>
                <w:b/>
                <w:bCs/>
                <w:color w:val="000000"/>
                <w:sz w:val="14"/>
                <w:szCs w:val="14"/>
                <w:lang w:val="en-GB" w:eastAsia="en-GB"/>
              </w:rPr>
              <w:t xml:space="preserve">   </w:t>
            </w:r>
            <w:r w:rsidRPr="003B11A2">
              <w:rPr>
                <w:rFonts w:ascii="Calibri" w:eastAsia="Times New Roman" w:hAnsi="Calibri" w:cs="Calibri"/>
                <w:b/>
                <w:bCs/>
                <w:color w:val="000000"/>
                <w:lang w:val="en-GB" w:eastAsia="en-GB"/>
              </w:rPr>
              <w:t> </w:t>
            </w:r>
          </w:p>
        </w:tc>
        <w:tc>
          <w:tcPr>
            <w:tcW w:w="5933" w:type="dxa"/>
            <w:tcBorders>
              <w:top w:val="nil"/>
              <w:left w:val="nil"/>
              <w:bottom w:val="nil"/>
              <w:right w:val="nil"/>
            </w:tcBorders>
            <w:shd w:val="clear" w:color="auto" w:fill="auto"/>
            <w:noWrap/>
            <w:vAlign w:val="center"/>
            <w:hideMark/>
          </w:tcPr>
          <w:p w14:paraId="0EB09DA8"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Review of Action Items</w:t>
            </w:r>
          </w:p>
        </w:tc>
        <w:tc>
          <w:tcPr>
            <w:tcW w:w="2268" w:type="dxa"/>
            <w:tcBorders>
              <w:top w:val="nil"/>
              <w:left w:val="nil"/>
              <w:bottom w:val="nil"/>
              <w:right w:val="nil"/>
            </w:tcBorders>
            <w:shd w:val="clear" w:color="auto" w:fill="auto"/>
            <w:noWrap/>
            <w:vAlign w:val="center"/>
            <w:hideMark/>
          </w:tcPr>
          <w:p w14:paraId="289CFBF1"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hideMark/>
          </w:tcPr>
          <w:p w14:paraId="297A1216" w14:textId="77777777" w:rsidR="00A97F70" w:rsidRPr="003B11A2" w:rsidRDefault="00A97F70" w:rsidP="00E92798">
            <w:pPr>
              <w:rPr>
                <w:rFonts w:eastAsia="Times New Roman"/>
                <w:sz w:val="20"/>
                <w:szCs w:val="20"/>
                <w:lang w:val="en-GB" w:eastAsia="en-GB"/>
              </w:rPr>
            </w:pPr>
          </w:p>
        </w:tc>
      </w:tr>
      <w:tr w:rsidR="00A97F70" w:rsidRPr="003B11A2" w14:paraId="3D35080B" w14:textId="77777777" w:rsidTr="005528B4">
        <w:trPr>
          <w:trHeight w:val="360"/>
        </w:trPr>
        <w:tc>
          <w:tcPr>
            <w:tcW w:w="1297" w:type="dxa"/>
            <w:tcBorders>
              <w:top w:val="nil"/>
              <w:left w:val="nil"/>
              <w:bottom w:val="nil"/>
              <w:right w:val="nil"/>
            </w:tcBorders>
            <w:shd w:val="clear" w:color="auto" w:fill="auto"/>
            <w:noWrap/>
            <w:vAlign w:val="center"/>
            <w:hideMark/>
          </w:tcPr>
          <w:p w14:paraId="71266D04"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2.1</w:t>
            </w:r>
            <w:r w:rsidRPr="003B11A2">
              <w:rPr>
                <w:rFonts w:eastAsia="Times New Roman"/>
                <w:b/>
                <w:bCs/>
                <w:color w:val="000000"/>
                <w:sz w:val="14"/>
                <w:szCs w:val="14"/>
                <w:lang w:val="en-GB" w:eastAsia="en-GB"/>
              </w:rPr>
              <w:t xml:space="preserve"> </w:t>
            </w:r>
            <w:r w:rsidRPr="003B11A2">
              <w:rPr>
                <w:rFonts w:ascii="Calibri" w:eastAsia="Times New Roman" w:hAnsi="Calibri" w:cs="Calibri"/>
                <w:b/>
                <w:bCs/>
                <w:color w:val="000000"/>
                <w:lang w:val="en-GB" w:eastAsia="en-GB"/>
              </w:rPr>
              <w:t> </w:t>
            </w:r>
          </w:p>
        </w:tc>
        <w:tc>
          <w:tcPr>
            <w:tcW w:w="5933" w:type="dxa"/>
            <w:tcBorders>
              <w:top w:val="nil"/>
              <w:left w:val="nil"/>
              <w:bottom w:val="nil"/>
              <w:right w:val="nil"/>
            </w:tcBorders>
            <w:shd w:val="clear" w:color="auto" w:fill="auto"/>
            <w:noWrap/>
            <w:vAlign w:val="center"/>
            <w:hideMark/>
          </w:tcPr>
          <w:p w14:paraId="6A31349A"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Review of NIPWG Action Items</w:t>
            </w:r>
          </w:p>
        </w:tc>
        <w:tc>
          <w:tcPr>
            <w:tcW w:w="2268" w:type="dxa"/>
            <w:tcBorders>
              <w:top w:val="nil"/>
              <w:left w:val="nil"/>
              <w:bottom w:val="nil"/>
              <w:right w:val="nil"/>
            </w:tcBorders>
            <w:shd w:val="clear" w:color="auto" w:fill="auto"/>
            <w:noWrap/>
            <w:vAlign w:val="center"/>
            <w:hideMark/>
          </w:tcPr>
          <w:p w14:paraId="7CBBE56A"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James Weston</w:t>
            </w:r>
          </w:p>
        </w:tc>
        <w:tc>
          <w:tcPr>
            <w:tcW w:w="1362" w:type="dxa"/>
            <w:tcBorders>
              <w:top w:val="nil"/>
              <w:left w:val="nil"/>
              <w:bottom w:val="nil"/>
              <w:right w:val="nil"/>
            </w:tcBorders>
            <w:shd w:val="clear" w:color="auto" w:fill="auto"/>
            <w:noWrap/>
            <w:vAlign w:val="center"/>
            <w:hideMark/>
          </w:tcPr>
          <w:p w14:paraId="4F5CFBCF"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00:15</w:t>
            </w:r>
          </w:p>
        </w:tc>
      </w:tr>
      <w:tr w:rsidR="00A97F70" w:rsidRPr="003B11A2" w14:paraId="72A063D2" w14:textId="77777777" w:rsidTr="005528B4">
        <w:trPr>
          <w:trHeight w:val="80"/>
        </w:trPr>
        <w:tc>
          <w:tcPr>
            <w:tcW w:w="1297" w:type="dxa"/>
            <w:tcBorders>
              <w:top w:val="nil"/>
              <w:left w:val="nil"/>
              <w:bottom w:val="single" w:sz="8" w:space="0" w:color="auto"/>
              <w:right w:val="nil"/>
            </w:tcBorders>
            <w:shd w:val="clear" w:color="auto" w:fill="auto"/>
            <w:noWrap/>
            <w:vAlign w:val="center"/>
            <w:hideMark/>
          </w:tcPr>
          <w:p w14:paraId="368271A7"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2.2</w:t>
            </w:r>
          </w:p>
        </w:tc>
        <w:tc>
          <w:tcPr>
            <w:tcW w:w="5933" w:type="dxa"/>
            <w:tcBorders>
              <w:top w:val="nil"/>
              <w:left w:val="nil"/>
              <w:bottom w:val="single" w:sz="8" w:space="0" w:color="auto"/>
              <w:right w:val="nil"/>
            </w:tcBorders>
            <w:shd w:val="clear" w:color="auto" w:fill="auto"/>
            <w:noWrap/>
            <w:vAlign w:val="center"/>
            <w:hideMark/>
          </w:tcPr>
          <w:p w14:paraId="454EDD79"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Review of Draft NIPWG Work Plan 2024-2025</w:t>
            </w:r>
          </w:p>
        </w:tc>
        <w:tc>
          <w:tcPr>
            <w:tcW w:w="2268" w:type="dxa"/>
            <w:tcBorders>
              <w:top w:val="nil"/>
              <w:left w:val="nil"/>
              <w:bottom w:val="single" w:sz="8" w:space="0" w:color="auto"/>
              <w:right w:val="nil"/>
            </w:tcBorders>
            <w:shd w:val="clear" w:color="auto" w:fill="auto"/>
            <w:noWrap/>
            <w:vAlign w:val="center"/>
            <w:hideMark/>
          </w:tcPr>
          <w:p w14:paraId="7D934192"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James Weston</w:t>
            </w:r>
          </w:p>
        </w:tc>
        <w:tc>
          <w:tcPr>
            <w:tcW w:w="1362" w:type="dxa"/>
            <w:tcBorders>
              <w:top w:val="nil"/>
              <w:left w:val="nil"/>
              <w:bottom w:val="single" w:sz="8" w:space="0" w:color="auto"/>
              <w:right w:val="nil"/>
            </w:tcBorders>
            <w:shd w:val="clear" w:color="auto" w:fill="auto"/>
            <w:noWrap/>
            <w:vAlign w:val="center"/>
            <w:hideMark/>
          </w:tcPr>
          <w:p w14:paraId="15477D58"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00:10</w:t>
            </w:r>
          </w:p>
        </w:tc>
      </w:tr>
      <w:tr w:rsidR="00A97F70" w:rsidRPr="003B11A2" w14:paraId="5E9C9DC2" w14:textId="77777777" w:rsidTr="005528B4">
        <w:trPr>
          <w:trHeight w:val="60"/>
        </w:trPr>
        <w:tc>
          <w:tcPr>
            <w:tcW w:w="1297" w:type="dxa"/>
            <w:tcBorders>
              <w:top w:val="single" w:sz="8" w:space="0" w:color="auto"/>
              <w:left w:val="nil"/>
              <w:bottom w:val="single" w:sz="4" w:space="0" w:color="auto"/>
              <w:right w:val="nil"/>
            </w:tcBorders>
            <w:shd w:val="clear" w:color="auto" w:fill="auto"/>
            <w:noWrap/>
            <w:vAlign w:val="center"/>
            <w:hideMark/>
          </w:tcPr>
          <w:p w14:paraId="0E225ABD" w14:textId="77777777" w:rsidR="00A97F70" w:rsidRPr="006155C3" w:rsidRDefault="00A97F70" w:rsidP="00E92798">
            <w:pPr>
              <w:rPr>
                <w:rFonts w:ascii="Calibri" w:eastAsia="Times New Roman" w:hAnsi="Calibri" w:cs="Calibri"/>
                <w:b/>
                <w:bCs/>
                <w:color w:val="000000"/>
                <w:lang w:val="en-GB" w:eastAsia="en-GB"/>
              </w:rPr>
            </w:pPr>
            <w:r w:rsidRPr="006155C3">
              <w:rPr>
                <w:rFonts w:ascii="Calibri" w:eastAsia="Times New Roman" w:hAnsi="Calibri" w:cs="Calibri"/>
                <w:b/>
                <w:bCs/>
                <w:color w:val="000000"/>
                <w:lang w:val="en-GB" w:eastAsia="en-GB"/>
              </w:rPr>
              <w:t>3.1</w:t>
            </w:r>
          </w:p>
        </w:tc>
        <w:tc>
          <w:tcPr>
            <w:tcW w:w="5933" w:type="dxa"/>
            <w:tcBorders>
              <w:top w:val="single" w:sz="8" w:space="0" w:color="auto"/>
              <w:left w:val="nil"/>
              <w:bottom w:val="single" w:sz="4" w:space="0" w:color="auto"/>
              <w:right w:val="nil"/>
            </w:tcBorders>
            <w:shd w:val="clear" w:color="auto" w:fill="auto"/>
            <w:noWrap/>
            <w:vAlign w:val="center"/>
            <w:hideMark/>
          </w:tcPr>
          <w:p w14:paraId="56FFCA6B" w14:textId="77777777" w:rsidR="00A97F70" w:rsidRPr="006155C3" w:rsidRDefault="00A97F70" w:rsidP="00E92798">
            <w:pPr>
              <w:rPr>
                <w:rFonts w:ascii="Calibri" w:eastAsia="Times New Roman" w:hAnsi="Calibri" w:cs="Calibri"/>
                <w:b/>
                <w:bCs/>
                <w:color w:val="000000"/>
                <w:lang w:val="en-GB" w:eastAsia="en-GB"/>
              </w:rPr>
            </w:pPr>
            <w:r w:rsidRPr="006155C3">
              <w:rPr>
                <w:rFonts w:ascii="Calibri" w:eastAsia="Times New Roman" w:hAnsi="Calibri" w:cs="Calibri"/>
                <w:b/>
                <w:bCs/>
                <w:color w:val="000000"/>
                <w:lang w:val="en-GB" w:eastAsia="en-GB"/>
              </w:rPr>
              <w:t>S-101PT Update</w:t>
            </w:r>
          </w:p>
        </w:tc>
        <w:tc>
          <w:tcPr>
            <w:tcW w:w="2268" w:type="dxa"/>
            <w:tcBorders>
              <w:top w:val="single" w:sz="8" w:space="0" w:color="auto"/>
              <w:left w:val="nil"/>
              <w:bottom w:val="single" w:sz="4" w:space="0" w:color="auto"/>
              <w:right w:val="nil"/>
            </w:tcBorders>
            <w:shd w:val="clear" w:color="auto" w:fill="auto"/>
            <w:noWrap/>
            <w:vAlign w:val="center"/>
            <w:hideMark/>
          </w:tcPr>
          <w:p w14:paraId="2E0548D5" w14:textId="77777777" w:rsidR="00A97F70" w:rsidRPr="006155C3" w:rsidRDefault="00A97F70" w:rsidP="00E92798">
            <w:pPr>
              <w:rPr>
                <w:rFonts w:ascii="Calibri" w:eastAsia="Times New Roman" w:hAnsi="Calibri" w:cs="Calibri"/>
                <w:color w:val="000000"/>
                <w:lang w:val="en-GB" w:eastAsia="en-GB"/>
              </w:rPr>
            </w:pPr>
            <w:r w:rsidRPr="006155C3">
              <w:rPr>
                <w:rFonts w:ascii="Calibri" w:eastAsia="Times New Roman" w:hAnsi="Calibri" w:cs="Calibri"/>
                <w:color w:val="000000"/>
                <w:lang w:val="en-GB" w:eastAsia="en-GB"/>
              </w:rPr>
              <w:t>Tom Richardson</w:t>
            </w:r>
          </w:p>
        </w:tc>
        <w:tc>
          <w:tcPr>
            <w:tcW w:w="1362" w:type="dxa"/>
            <w:tcBorders>
              <w:top w:val="single" w:sz="8" w:space="0" w:color="auto"/>
              <w:left w:val="nil"/>
              <w:bottom w:val="single" w:sz="4" w:space="0" w:color="auto"/>
              <w:right w:val="nil"/>
            </w:tcBorders>
            <w:shd w:val="clear" w:color="auto" w:fill="auto"/>
            <w:noWrap/>
            <w:vAlign w:val="center"/>
            <w:hideMark/>
          </w:tcPr>
          <w:p w14:paraId="1BC7E4AE" w14:textId="77777777" w:rsidR="00A97F70" w:rsidRPr="006155C3" w:rsidRDefault="00A97F70" w:rsidP="00E92798">
            <w:pPr>
              <w:jc w:val="right"/>
              <w:rPr>
                <w:rFonts w:ascii="Calibri" w:eastAsia="Times New Roman" w:hAnsi="Calibri" w:cs="Calibri"/>
                <w:color w:val="000000"/>
                <w:lang w:val="en-GB" w:eastAsia="en-GB"/>
              </w:rPr>
            </w:pPr>
            <w:r w:rsidRPr="006155C3">
              <w:rPr>
                <w:rFonts w:ascii="Calibri" w:eastAsia="Times New Roman" w:hAnsi="Calibri" w:cs="Calibri"/>
                <w:color w:val="000000"/>
                <w:lang w:val="en-GB" w:eastAsia="en-GB"/>
              </w:rPr>
              <w:t>00:10</w:t>
            </w:r>
          </w:p>
        </w:tc>
      </w:tr>
      <w:tr w:rsidR="00A97F70" w:rsidRPr="003B11A2" w14:paraId="7A8FE9C3" w14:textId="77777777" w:rsidTr="005528B4">
        <w:trPr>
          <w:trHeight w:val="80"/>
        </w:trPr>
        <w:tc>
          <w:tcPr>
            <w:tcW w:w="1297" w:type="dxa"/>
            <w:tcBorders>
              <w:top w:val="single" w:sz="4" w:space="0" w:color="auto"/>
              <w:left w:val="nil"/>
              <w:bottom w:val="single" w:sz="4" w:space="0" w:color="auto"/>
              <w:right w:val="nil"/>
            </w:tcBorders>
            <w:shd w:val="clear" w:color="auto" w:fill="auto"/>
            <w:noWrap/>
            <w:vAlign w:val="center"/>
            <w:hideMark/>
          </w:tcPr>
          <w:p w14:paraId="395CFE4F" w14:textId="77777777" w:rsidR="00A97F70" w:rsidRPr="00DA513F" w:rsidRDefault="00A97F70" w:rsidP="00E92798">
            <w:pPr>
              <w:rPr>
                <w:rFonts w:ascii="Calibri" w:eastAsia="Times New Roman" w:hAnsi="Calibri" w:cs="Calibri"/>
                <w:b/>
                <w:bCs/>
                <w:color w:val="000000"/>
                <w:lang w:val="en-GB" w:eastAsia="en-GB"/>
              </w:rPr>
            </w:pPr>
            <w:r w:rsidRPr="00DA513F">
              <w:rPr>
                <w:rFonts w:ascii="Calibri" w:eastAsia="Times New Roman" w:hAnsi="Calibri" w:cs="Calibri"/>
                <w:b/>
                <w:bCs/>
                <w:color w:val="000000"/>
                <w:lang w:val="en-GB" w:eastAsia="en-GB"/>
              </w:rPr>
              <w:t>9.5.1</w:t>
            </w:r>
          </w:p>
        </w:tc>
        <w:tc>
          <w:tcPr>
            <w:tcW w:w="5933" w:type="dxa"/>
            <w:tcBorders>
              <w:top w:val="single" w:sz="4" w:space="0" w:color="auto"/>
              <w:left w:val="nil"/>
              <w:bottom w:val="single" w:sz="4" w:space="0" w:color="auto"/>
              <w:right w:val="nil"/>
            </w:tcBorders>
            <w:shd w:val="clear" w:color="auto" w:fill="auto"/>
            <w:noWrap/>
            <w:vAlign w:val="center"/>
            <w:hideMark/>
          </w:tcPr>
          <w:p w14:paraId="3F94E694" w14:textId="77777777" w:rsidR="00A97F70" w:rsidRPr="00DA513F" w:rsidRDefault="00A97F70" w:rsidP="00E92798">
            <w:pPr>
              <w:rPr>
                <w:rFonts w:ascii="Calibri" w:eastAsia="Times New Roman" w:hAnsi="Calibri" w:cs="Calibri"/>
                <w:b/>
                <w:bCs/>
                <w:color w:val="000000"/>
                <w:lang w:val="en-GB" w:eastAsia="en-GB"/>
              </w:rPr>
            </w:pPr>
            <w:r w:rsidRPr="00DA513F">
              <w:rPr>
                <w:rFonts w:ascii="Calibri" w:eastAsia="Times New Roman" w:hAnsi="Calibri" w:cs="Calibri"/>
                <w:b/>
                <w:bCs/>
                <w:color w:val="000000"/>
                <w:lang w:val="en-GB" w:eastAsia="en-GB"/>
              </w:rPr>
              <w:t>S-128 Test Bed update</w:t>
            </w:r>
          </w:p>
        </w:tc>
        <w:tc>
          <w:tcPr>
            <w:tcW w:w="2268" w:type="dxa"/>
            <w:tcBorders>
              <w:top w:val="single" w:sz="4" w:space="0" w:color="auto"/>
              <w:left w:val="nil"/>
              <w:bottom w:val="single" w:sz="4" w:space="0" w:color="auto"/>
              <w:right w:val="nil"/>
            </w:tcBorders>
            <w:shd w:val="clear" w:color="auto" w:fill="auto"/>
            <w:noWrap/>
            <w:vAlign w:val="center"/>
            <w:hideMark/>
          </w:tcPr>
          <w:p w14:paraId="4E5E995A" w14:textId="77777777" w:rsidR="00A97F70" w:rsidRPr="00DA513F" w:rsidRDefault="00A97F70" w:rsidP="00E92798">
            <w:pPr>
              <w:rPr>
                <w:rFonts w:ascii="Calibri" w:eastAsia="Times New Roman" w:hAnsi="Calibri" w:cs="Calibri"/>
                <w:color w:val="000000"/>
                <w:lang w:val="en-GB" w:eastAsia="en-GB"/>
              </w:rPr>
            </w:pPr>
            <w:r w:rsidRPr="00DA513F">
              <w:rPr>
                <w:rFonts w:ascii="Calibri" w:eastAsia="Times New Roman" w:hAnsi="Calibri" w:cs="Calibri"/>
                <w:color w:val="000000"/>
                <w:lang w:val="en-GB" w:eastAsia="en-GB"/>
              </w:rPr>
              <w:t>Son Ji Hyun</w:t>
            </w:r>
          </w:p>
          <w:p w14:paraId="1E2DE684" w14:textId="77777777" w:rsidR="00A97F70" w:rsidRPr="00DA513F" w:rsidRDefault="00A97F70" w:rsidP="00E92798">
            <w:pPr>
              <w:rPr>
                <w:rFonts w:ascii="Calibri" w:eastAsia="Times New Roman" w:hAnsi="Calibri" w:cs="Calibri"/>
                <w:color w:val="000000"/>
                <w:lang w:val="en-GB" w:eastAsia="en-GB"/>
              </w:rPr>
            </w:pPr>
            <w:r w:rsidRPr="00DA513F">
              <w:rPr>
                <w:rFonts w:ascii="Calibri" w:eastAsia="Times New Roman" w:hAnsi="Calibri" w:cs="Calibri"/>
                <w:color w:val="000000"/>
                <w:lang w:val="en-GB" w:eastAsia="en-GB"/>
              </w:rPr>
              <w:t>/HyunSoo Choi</w:t>
            </w:r>
          </w:p>
        </w:tc>
        <w:tc>
          <w:tcPr>
            <w:tcW w:w="1362" w:type="dxa"/>
            <w:tcBorders>
              <w:top w:val="single" w:sz="4" w:space="0" w:color="auto"/>
              <w:left w:val="nil"/>
              <w:bottom w:val="single" w:sz="4" w:space="0" w:color="auto"/>
              <w:right w:val="nil"/>
            </w:tcBorders>
            <w:shd w:val="clear" w:color="auto" w:fill="auto"/>
            <w:noWrap/>
            <w:vAlign w:val="center"/>
            <w:hideMark/>
          </w:tcPr>
          <w:p w14:paraId="61F1211B" w14:textId="77777777" w:rsidR="00A97F70" w:rsidRPr="00DA513F" w:rsidRDefault="00A97F70" w:rsidP="00E92798">
            <w:pPr>
              <w:jc w:val="right"/>
              <w:rPr>
                <w:rFonts w:ascii="Calibri" w:eastAsia="Times New Roman" w:hAnsi="Calibri" w:cs="Calibri"/>
                <w:color w:val="000000"/>
                <w:lang w:val="en-GB" w:eastAsia="en-GB"/>
              </w:rPr>
            </w:pPr>
            <w:r w:rsidRPr="00DA513F">
              <w:rPr>
                <w:rFonts w:ascii="Calibri" w:eastAsia="Times New Roman" w:hAnsi="Calibri" w:cs="Calibri"/>
                <w:color w:val="000000"/>
                <w:lang w:val="en-GB" w:eastAsia="en-GB"/>
              </w:rPr>
              <w:t>00:15</w:t>
            </w:r>
          </w:p>
        </w:tc>
      </w:tr>
      <w:tr w:rsidR="00A97F70" w:rsidRPr="003B11A2" w14:paraId="015C3EE5" w14:textId="77777777" w:rsidTr="005528B4">
        <w:trPr>
          <w:trHeight w:val="60"/>
        </w:trPr>
        <w:tc>
          <w:tcPr>
            <w:tcW w:w="1297" w:type="dxa"/>
            <w:tcBorders>
              <w:top w:val="single" w:sz="4" w:space="0" w:color="auto"/>
              <w:left w:val="nil"/>
              <w:bottom w:val="nil"/>
              <w:right w:val="nil"/>
            </w:tcBorders>
            <w:shd w:val="clear" w:color="auto" w:fill="auto"/>
            <w:noWrap/>
            <w:vAlign w:val="center"/>
          </w:tcPr>
          <w:p w14:paraId="7E07DFB0" w14:textId="77777777" w:rsidR="00A97F70" w:rsidRPr="006155C3" w:rsidRDefault="00A97F70" w:rsidP="00E92798">
            <w:pPr>
              <w:rPr>
                <w:rFonts w:ascii="Calibri" w:eastAsia="Times New Roman" w:hAnsi="Calibri" w:cs="Calibri"/>
                <w:b/>
                <w:bCs/>
                <w:color w:val="000000"/>
                <w:lang w:val="en-GB" w:eastAsia="en-GB"/>
              </w:rPr>
            </w:pPr>
          </w:p>
        </w:tc>
        <w:tc>
          <w:tcPr>
            <w:tcW w:w="5933" w:type="dxa"/>
            <w:tcBorders>
              <w:top w:val="single" w:sz="4" w:space="0" w:color="auto"/>
              <w:left w:val="nil"/>
              <w:bottom w:val="nil"/>
              <w:right w:val="nil"/>
            </w:tcBorders>
            <w:shd w:val="clear" w:color="auto" w:fill="auto"/>
            <w:noWrap/>
            <w:vAlign w:val="center"/>
          </w:tcPr>
          <w:p w14:paraId="0F1D5AE7" w14:textId="77777777" w:rsidR="00A97F70" w:rsidRPr="006155C3" w:rsidRDefault="00A97F70" w:rsidP="00E92798">
            <w:pPr>
              <w:rPr>
                <w:rFonts w:ascii="Calibri" w:eastAsia="Times New Roman" w:hAnsi="Calibri" w:cs="Calibri"/>
                <w:b/>
                <w:bCs/>
                <w:color w:val="000000"/>
                <w:lang w:val="en-GB" w:eastAsia="en-GB"/>
              </w:rPr>
            </w:pPr>
          </w:p>
        </w:tc>
        <w:tc>
          <w:tcPr>
            <w:tcW w:w="2268" w:type="dxa"/>
            <w:tcBorders>
              <w:top w:val="single" w:sz="4" w:space="0" w:color="auto"/>
              <w:left w:val="nil"/>
              <w:bottom w:val="nil"/>
              <w:right w:val="nil"/>
            </w:tcBorders>
            <w:shd w:val="clear" w:color="auto" w:fill="auto"/>
            <w:noWrap/>
            <w:vAlign w:val="center"/>
          </w:tcPr>
          <w:p w14:paraId="7434FC0C" w14:textId="77777777" w:rsidR="00A97F70" w:rsidRPr="006155C3" w:rsidRDefault="00A97F70" w:rsidP="00E92798">
            <w:pPr>
              <w:rPr>
                <w:rFonts w:ascii="Calibri" w:eastAsia="Times New Roman" w:hAnsi="Calibri" w:cs="Calibri"/>
                <w:color w:val="000000"/>
                <w:lang w:val="en-GB" w:eastAsia="en-GB"/>
              </w:rPr>
            </w:pPr>
          </w:p>
        </w:tc>
        <w:tc>
          <w:tcPr>
            <w:tcW w:w="1362" w:type="dxa"/>
            <w:tcBorders>
              <w:top w:val="single" w:sz="4" w:space="0" w:color="auto"/>
              <w:left w:val="nil"/>
              <w:bottom w:val="nil"/>
              <w:right w:val="nil"/>
            </w:tcBorders>
            <w:shd w:val="clear" w:color="auto" w:fill="auto"/>
            <w:noWrap/>
            <w:vAlign w:val="center"/>
          </w:tcPr>
          <w:p w14:paraId="2FB6580A" w14:textId="77777777" w:rsidR="00A97F70" w:rsidRPr="006155C3" w:rsidRDefault="00A97F70" w:rsidP="00E92798">
            <w:pPr>
              <w:jc w:val="right"/>
              <w:rPr>
                <w:rFonts w:ascii="Calibri" w:eastAsia="Times New Roman" w:hAnsi="Calibri" w:cs="Calibri"/>
                <w:color w:val="000000"/>
                <w:lang w:val="en-GB" w:eastAsia="en-GB"/>
              </w:rPr>
            </w:pPr>
          </w:p>
        </w:tc>
      </w:tr>
      <w:tr w:rsidR="00A97F70" w:rsidRPr="003B11A2" w14:paraId="49EAB67F" w14:textId="77777777" w:rsidTr="005528B4">
        <w:trPr>
          <w:trHeight w:val="80"/>
        </w:trPr>
        <w:tc>
          <w:tcPr>
            <w:tcW w:w="1297" w:type="dxa"/>
            <w:tcBorders>
              <w:top w:val="nil"/>
              <w:left w:val="nil"/>
              <w:bottom w:val="single" w:sz="8" w:space="0" w:color="auto"/>
              <w:right w:val="nil"/>
            </w:tcBorders>
            <w:shd w:val="clear" w:color="auto" w:fill="auto"/>
            <w:noWrap/>
            <w:vAlign w:val="center"/>
            <w:hideMark/>
          </w:tcPr>
          <w:p w14:paraId="4AE580B4"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3.2</w:t>
            </w:r>
          </w:p>
        </w:tc>
        <w:tc>
          <w:tcPr>
            <w:tcW w:w="5933" w:type="dxa"/>
            <w:tcBorders>
              <w:top w:val="nil"/>
              <w:left w:val="nil"/>
              <w:bottom w:val="single" w:sz="8" w:space="0" w:color="auto"/>
              <w:right w:val="nil"/>
            </w:tcBorders>
            <w:shd w:val="clear" w:color="auto" w:fill="auto"/>
            <w:vAlign w:val="center"/>
            <w:hideMark/>
          </w:tcPr>
          <w:p w14:paraId="618744FE"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Update on IMO Expert Group on Data Harmonization (EGDH)</w:t>
            </w:r>
          </w:p>
        </w:tc>
        <w:tc>
          <w:tcPr>
            <w:tcW w:w="2268" w:type="dxa"/>
            <w:tcBorders>
              <w:top w:val="nil"/>
              <w:left w:val="nil"/>
              <w:bottom w:val="single" w:sz="8" w:space="0" w:color="auto"/>
              <w:right w:val="nil"/>
            </w:tcBorders>
            <w:shd w:val="clear" w:color="auto" w:fill="auto"/>
            <w:noWrap/>
            <w:vAlign w:val="center"/>
            <w:hideMark/>
          </w:tcPr>
          <w:p w14:paraId="1D6EB425"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Stefan Engström</w:t>
            </w:r>
          </w:p>
        </w:tc>
        <w:tc>
          <w:tcPr>
            <w:tcW w:w="1362" w:type="dxa"/>
            <w:tcBorders>
              <w:top w:val="nil"/>
              <w:left w:val="nil"/>
              <w:bottom w:val="single" w:sz="8" w:space="0" w:color="auto"/>
              <w:right w:val="nil"/>
            </w:tcBorders>
            <w:shd w:val="clear" w:color="auto" w:fill="auto"/>
            <w:noWrap/>
            <w:vAlign w:val="center"/>
            <w:hideMark/>
          </w:tcPr>
          <w:p w14:paraId="3B01AA30"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4E4EB02D" w14:textId="77777777" w:rsidTr="005528B4">
        <w:trPr>
          <w:trHeight w:val="360"/>
        </w:trPr>
        <w:tc>
          <w:tcPr>
            <w:tcW w:w="1297" w:type="dxa"/>
            <w:tcBorders>
              <w:top w:val="nil"/>
              <w:left w:val="nil"/>
              <w:bottom w:val="single" w:sz="8" w:space="0" w:color="auto"/>
              <w:right w:val="nil"/>
            </w:tcBorders>
            <w:shd w:val="clear" w:color="auto" w:fill="auto"/>
            <w:noWrap/>
            <w:vAlign w:val="center"/>
            <w:hideMark/>
          </w:tcPr>
          <w:p w14:paraId="4C6815C8" w14:textId="77777777" w:rsidR="00A97F70" w:rsidRPr="00DA513F" w:rsidRDefault="00A97F70" w:rsidP="00A97F70">
            <w:pPr>
              <w:rPr>
                <w:rFonts w:ascii="Calibri" w:eastAsia="Times New Roman" w:hAnsi="Calibri" w:cs="Calibri"/>
                <w:color w:val="000000"/>
                <w:lang w:val="en-GB" w:eastAsia="en-GB"/>
              </w:rPr>
            </w:pPr>
            <w:r w:rsidRPr="00DA513F">
              <w:rPr>
                <w:rFonts w:ascii="Calibri" w:eastAsia="Times New Roman" w:hAnsi="Calibri" w:cs="Calibri"/>
                <w:color w:val="000000"/>
                <w:lang w:val="en-GB" w:eastAsia="en-GB"/>
              </w:rPr>
              <w:lastRenderedPageBreak/>
              <w:t>9.6.2</w:t>
            </w:r>
          </w:p>
        </w:tc>
        <w:tc>
          <w:tcPr>
            <w:tcW w:w="5933" w:type="dxa"/>
            <w:tcBorders>
              <w:top w:val="nil"/>
              <w:left w:val="nil"/>
              <w:bottom w:val="single" w:sz="8" w:space="0" w:color="auto"/>
              <w:right w:val="nil"/>
            </w:tcBorders>
            <w:shd w:val="clear" w:color="auto" w:fill="auto"/>
            <w:noWrap/>
            <w:vAlign w:val="center"/>
            <w:hideMark/>
          </w:tcPr>
          <w:p w14:paraId="501865DC" w14:textId="77777777" w:rsidR="00A97F70" w:rsidRPr="00DA513F" w:rsidRDefault="00A97F70" w:rsidP="00E92798">
            <w:pPr>
              <w:rPr>
                <w:rFonts w:ascii="Calibri" w:eastAsia="Times New Roman" w:hAnsi="Calibri" w:cs="Calibri"/>
                <w:b/>
                <w:bCs/>
                <w:color w:val="000000"/>
                <w:lang w:val="en-GB" w:eastAsia="en-GB"/>
              </w:rPr>
            </w:pPr>
            <w:r w:rsidRPr="00DA513F">
              <w:rPr>
                <w:rFonts w:ascii="Calibri" w:eastAsia="Times New Roman" w:hAnsi="Calibri" w:cs="Calibri"/>
                <w:b/>
                <w:bCs/>
                <w:color w:val="000000"/>
                <w:lang w:val="en-GB" w:eastAsia="en-GB"/>
              </w:rPr>
              <w:t>Guidelines for Harmonized Communication and Electronic Exchange of Nautical Data for Port Calls</w:t>
            </w:r>
          </w:p>
        </w:tc>
        <w:tc>
          <w:tcPr>
            <w:tcW w:w="2268" w:type="dxa"/>
            <w:tcBorders>
              <w:top w:val="nil"/>
              <w:left w:val="nil"/>
              <w:bottom w:val="single" w:sz="8" w:space="0" w:color="auto"/>
              <w:right w:val="nil"/>
            </w:tcBorders>
            <w:shd w:val="clear" w:color="auto" w:fill="auto"/>
            <w:noWrap/>
            <w:vAlign w:val="center"/>
            <w:hideMark/>
          </w:tcPr>
          <w:p w14:paraId="53087858" w14:textId="77777777" w:rsidR="00A97F70" w:rsidRPr="00DA513F" w:rsidRDefault="00A97F70" w:rsidP="00E92798">
            <w:pPr>
              <w:rPr>
                <w:rFonts w:ascii="Calibri" w:eastAsia="Times New Roman" w:hAnsi="Calibri" w:cs="Calibri"/>
                <w:color w:val="000000"/>
                <w:lang w:val="en-GB" w:eastAsia="en-GB"/>
              </w:rPr>
            </w:pPr>
            <w:r w:rsidRPr="00DA513F">
              <w:rPr>
                <w:rFonts w:ascii="Calibri" w:eastAsia="Times New Roman" w:hAnsi="Calibri" w:cs="Calibri"/>
                <w:color w:val="000000"/>
                <w:lang w:val="en-GB" w:eastAsia="en-GB"/>
              </w:rPr>
              <w:t>Ben van Scherpenzeel</w:t>
            </w:r>
          </w:p>
        </w:tc>
        <w:tc>
          <w:tcPr>
            <w:tcW w:w="1362" w:type="dxa"/>
            <w:tcBorders>
              <w:top w:val="nil"/>
              <w:left w:val="nil"/>
              <w:bottom w:val="single" w:sz="8" w:space="0" w:color="auto"/>
              <w:right w:val="nil"/>
            </w:tcBorders>
            <w:shd w:val="clear" w:color="auto" w:fill="auto"/>
            <w:noWrap/>
            <w:vAlign w:val="center"/>
            <w:hideMark/>
          </w:tcPr>
          <w:p w14:paraId="06FDB67E" w14:textId="77777777" w:rsidR="00A97F70" w:rsidRPr="00DA513F" w:rsidRDefault="00A97F70" w:rsidP="00E92798">
            <w:pPr>
              <w:jc w:val="right"/>
              <w:rPr>
                <w:rFonts w:ascii="Calibri" w:eastAsia="Times New Roman" w:hAnsi="Calibri" w:cs="Calibri"/>
                <w:color w:val="000000"/>
                <w:lang w:val="en-GB" w:eastAsia="en-GB"/>
              </w:rPr>
            </w:pPr>
            <w:r w:rsidRPr="00DA513F">
              <w:rPr>
                <w:rFonts w:ascii="Calibri" w:eastAsia="Times New Roman" w:hAnsi="Calibri" w:cs="Calibri"/>
                <w:color w:val="000000"/>
                <w:lang w:val="en-GB" w:eastAsia="en-GB"/>
              </w:rPr>
              <w:t>00:10</w:t>
            </w:r>
          </w:p>
        </w:tc>
      </w:tr>
      <w:tr w:rsidR="00A97F70" w:rsidRPr="003B11A2" w14:paraId="24FA3018" w14:textId="77777777" w:rsidTr="005528B4">
        <w:trPr>
          <w:trHeight w:val="139"/>
        </w:trPr>
        <w:tc>
          <w:tcPr>
            <w:tcW w:w="1297" w:type="dxa"/>
            <w:tcBorders>
              <w:top w:val="nil"/>
              <w:left w:val="nil"/>
              <w:bottom w:val="single" w:sz="8" w:space="0" w:color="auto"/>
              <w:right w:val="nil"/>
            </w:tcBorders>
            <w:shd w:val="clear" w:color="auto" w:fill="auto"/>
            <w:noWrap/>
            <w:vAlign w:val="center"/>
            <w:hideMark/>
          </w:tcPr>
          <w:p w14:paraId="3BC9953A"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4.0</w:t>
            </w:r>
            <w:r w:rsidRPr="003B11A2">
              <w:rPr>
                <w:rFonts w:eastAsia="Times New Roman"/>
                <w:b/>
                <w:bCs/>
                <w:color w:val="000000"/>
                <w:sz w:val="14"/>
                <w:szCs w:val="14"/>
                <w:lang w:val="en-GB" w:eastAsia="en-GB"/>
              </w:rPr>
              <w:t xml:space="preserve">   </w:t>
            </w:r>
            <w:r w:rsidRPr="003B11A2">
              <w:rPr>
                <w:rFonts w:ascii="Calibri" w:eastAsia="Times New Roman" w:hAnsi="Calibri" w:cs="Calibri"/>
                <w:b/>
                <w:bCs/>
                <w:color w:val="000000"/>
                <w:lang w:val="en-GB" w:eastAsia="en-GB"/>
              </w:rPr>
              <w:t> </w:t>
            </w:r>
          </w:p>
        </w:tc>
        <w:tc>
          <w:tcPr>
            <w:tcW w:w="5933" w:type="dxa"/>
            <w:tcBorders>
              <w:top w:val="nil"/>
              <w:left w:val="nil"/>
              <w:bottom w:val="single" w:sz="8" w:space="0" w:color="auto"/>
              <w:right w:val="nil"/>
            </w:tcBorders>
            <w:shd w:val="clear" w:color="auto" w:fill="auto"/>
            <w:noWrap/>
            <w:vAlign w:val="center"/>
            <w:hideMark/>
          </w:tcPr>
          <w:p w14:paraId="3F6E949B"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Dual Fuel Concept for S-100 ECDIS Review</w:t>
            </w:r>
          </w:p>
        </w:tc>
        <w:tc>
          <w:tcPr>
            <w:tcW w:w="2268" w:type="dxa"/>
            <w:tcBorders>
              <w:top w:val="nil"/>
              <w:left w:val="nil"/>
              <w:bottom w:val="single" w:sz="8" w:space="0" w:color="auto"/>
              <w:right w:val="nil"/>
            </w:tcBorders>
            <w:shd w:val="clear" w:color="auto" w:fill="auto"/>
            <w:noWrap/>
            <w:vAlign w:val="center"/>
            <w:hideMark/>
          </w:tcPr>
          <w:p w14:paraId="1047E38A"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Eivind Mong</w:t>
            </w:r>
          </w:p>
        </w:tc>
        <w:tc>
          <w:tcPr>
            <w:tcW w:w="1362" w:type="dxa"/>
            <w:tcBorders>
              <w:top w:val="nil"/>
              <w:left w:val="nil"/>
              <w:bottom w:val="single" w:sz="8" w:space="0" w:color="auto"/>
              <w:right w:val="nil"/>
            </w:tcBorders>
            <w:shd w:val="clear" w:color="auto" w:fill="auto"/>
            <w:noWrap/>
            <w:vAlign w:val="center"/>
            <w:hideMark/>
          </w:tcPr>
          <w:p w14:paraId="30F0E7D2"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15D74ED6" w14:textId="77777777" w:rsidTr="005528B4">
        <w:trPr>
          <w:trHeight w:val="60"/>
        </w:trPr>
        <w:tc>
          <w:tcPr>
            <w:tcW w:w="1297" w:type="dxa"/>
            <w:tcBorders>
              <w:top w:val="nil"/>
              <w:left w:val="nil"/>
              <w:bottom w:val="nil"/>
              <w:right w:val="nil"/>
            </w:tcBorders>
            <w:shd w:val="clear" w:color="auto" w:fill="auto"/>
            <w:noWrap/>
            <w:vAlign w:val="center"/>
            <w:hideMark/>
          </w:tcPr>
          <w:p w14:paraId="2D13C32A"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5.0</w:t>
            </w:r>
            <w:r w:rsidRPr="003B11A2">
              <w:rPr>
                <w:rFonts w:eastAsia="Times New Roman"/>
                <w:b/>
                <w:bCs/>
                <w:color w:val="000000"/>
                <w:sz w:val="14"/>
                <w:szCs w:val="14"/>
                <w:lang w:val="en-GB" w:eastAsia="en-GB"/>
              </w:rPr>
              <w:t xml:space="preserve">   </w:t>
            </w:r>
            <w:r w:rsidRPr="003B11A2">
              <w:rPr>
                <w:rFonts w:ascii="Calibri" w:eastAsia="Times New Roman" w:hAnsi="Calibri" w:cs="Calibri"/>
                <w:b/>
                <w:bCs/>
                <w:color w:val="000000"/>
                <w:lang w:val="en-GB" w:eastAsia="en-GB"/>
              </w:rPr>
              <w:t> </w:t>
            </w:r>
          </w:p>
        </w:tc>
        <w:tc>
          <w:tcPr>
            <w:tcW w:w="5933" w:type="dxa"/>
            <w:tcBorders>
              <w:top w:val="nil"/>
              <w:left w:val="nil"/>
              <w:bottom w:val="nil"/>
              <w:right w:val="nil"/>
            </w:tcBorders>
            <w:shd w:val="clear" w:color="auto" w:fill="auto"/>
            <w:noWrap/>
            <w:vAlign w:val="center"/>
            <w:hideMark/>
          </w:tcPr>
          <w:p w14:paraId="6A32EFCE"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HSSC Actions</w:t>
            </w:r>
          </w:p>
        </w:tc>
        <w:tc>
          <w:tcPr>
            <w:tcW w:w="2268" w:type="dxa"/>
            <w:tcBorders>
              <w:top w:val="nil"/>
              <w:left w:val="nil"/>
              <w:bottom w:val="nil"/>
              <w:right w:val="nil"/>
            </w:tcBorders>
            <w:shd w:val="clear" w:color="auto" w:fill="auto"/>
            <w:noWrap/>
            <w:vAlign w:val="center"/>
            <w:hideMark/>
          </w:tcPr>
          <w:p w14:paraId="3F26B1F7"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hideMark/>
          </w:tcPr>
          <w:p w14:paraId="4A861B6F" w14:textId="77777777" w:rsidR="00A97F70" w:rsidRPr="003B11A2" w:rsidRDefault="00A97F70" w:rsidP="00E92798">
            <w:pPr>
              <w:rPr>
                <w:rFonts w:eastAsia="Times New Roman"/>
                <w:sz w:val="20"/>
                <w:szCs w:val="20"/>
                <w:lang w:val="en-GB" w:eastAsia="en-GB"/>
              </w:rPr>
            </w:pPr>
          </w:p>
        </w:tc>
      </w:tr>
      <w:tr w:rsidR="00A97F70" w:rsidRPr="003B11A2" w14:paraId="43956837" w14:textId="77777777" w:rsidTr="005528B4">
        <w:trPr>
          <w:trHeight w:val="295"/>
        </w:trPr>
        <w:tc>
          <w:tcPr>
            <w:tcW w:w="1297" w:type="dxa"/>
            <w:tcBorders>
              <w:top w:val="nil"/>
              <w:left w:val="nil"/>
              <w:bottom w:val="single" w:sz="4" w:space="0" w:color="auto"/>
              <w:right w:val="nil"/>
            </w:tcBorders>
            <w:shd w:val="clear" w:color="auto" w:fill="auto"/>
            <w:noWrap/>
            <w:vAlign w:val="center"/>
            <w:hideMark/>
          </w:tcPr>
          <w:p w14:paraId="7FF83597"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5.1</w:t>
            </w:r>
          </w:p>
        </w:tc>
        <w:tc>
          <w:tcPr>
            <w:tcW w:w="5933" w:type="dxa"/>
            <w:tcBorders>
              <w:top w:val="nil"/>
              <w:left w:val="nil"/>
              <w:bottom w:val="single" w:sz="4" w:space="0" w:color="auto"/>
              <w:right w:val="nil"/>
            </w:tcBorders>
            <w:shd w:val="clear" w:color="auto" w:fill="auto"/>
            <w:noWrap/>
            <w:vAlign w:val="center"/>
            <w:hideMark/>
          </w:tcPr>
          <w:p w14:paraId="702CD77E" w14:textId="77777777" w:rsidR="00A97F70"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15/86 – IMO Electronic Navigational Publication guideline comments</w:t>
            </w:r>
          </w:p>
          <w:p w14:paraId="0353DD83" w14:textId="434F9839" w:rsidR="00A97F70" w:rsidRPr="003B11A2" w:rsidRDefault="00A97F70" w:rsidP="00A97F70">
            <w:pPr>
              <w:jc w:val="center"/>
              <w:rPr>
                <w:rFonts w:ascii="Calibri" w:eastAsia="Times New Roman" w:hAnsi="Calibri" w:cs="Calibri"/>
                <w:b/>
                <w:bCs/>
                <w:color w:val="000000"/>
                <w:lang w:val="en-GB" w:eastAsia="en-GB"/>
              </w:rPr>
            </w:pPr>
          </w:p>
        </w:tc>
        <w:tc>
          <w:tcPr>
            <w:tcW w:w="2268" w:type="dxa"/>
            <w:tcBorders>
              <w:top w:val="nil"/>
              <w:left w:val="nil"/>
              <w:bottom w:val="single" w:sz="4" w:space="0" w:color="auto"/>
              <w:right w:val="nil"/>
            </w:tcBorders>
            <w:shd w:val="clear" w:color="auto" w:fill="auto"/>
            <w:noWrap/>
            <w:vAlign w:val="center"/>
            <w:hideMark/>
          </w:tcPr>
          <w:p w14:paraId="43658AE2"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Eivind Mong</w:t>
            </w:r>
          </w:p>
        </w:tc>
        <w:tc>
          <w:tcPr>
            <w:tcW w:w="1362" w:type="dxa"/>
            <w:tcBorders>
              <w:top w:val="nil"/>
              <w:left w:val="nil"/>
              <w:bottom w:val="single" w:sz="4" w:space="0" w:color="auto"/>
              <w:right w:val="nil"/>
            </w:tcBorders>
            <w:shd w:val="clear" w:color="auto" w:fill="auto"/>
            <w:noWrap/>
            <w:vAlign w:val="center"/>
            <w:hideMark/>
          </w:tcPr>
          <w:p w14:paraId="298DE4F6"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CC71F6" w:rsidRPr="003B11A2" w14:paraId="20E67BE4" w14:textId="77777777" w:rsidTr="005528B4">
        <w:trPr>
          <w:trHeight w:val="295"/>
        </w:trPr>
        <w:tc>
          <w:tcPr>
            <w:tcW w:w="10864" w:type="dxa"/>
            <w:gridSpan w:val="4"/>
            <w:tcBorders>
              <w:top w:val="single" w:sz="4" w:space="0" w:color="auto"/>
              <w:left w:val="nil"/>
              <w:bottom w:val="single" w:sz="4" w:space="0" w:color="auto"/>
              <w:right w:val="nil"/>
            </w:tcBorders>
            <w:shd w:val="clear" w:color="auto" w:fill="auto"/>
            <w:noWrap/>
            <w:vAlign w:val="center"/>
          </w:tcPr>
          <w:p w14:paraId="1945AC0F" w14:textId="02BB30B0" w:rsidR="00CC71F6" w:rsidRPr="003B11A2" w:rsidRDefault="00CC71F6" w:rsidP="00CC71F6">
            <w:pPr>
              <w:jc w:val="center"/>
              <w:rPr>
                <w:rFonts w:ascii="Calibri" w:eastAsia="Times New Roman" w:hAnsi="Calibri" w:cs="Calibri"/>
                <w:color w:val="000000"/>
                <w:lang w:val="en-GB" w:eastAsia="en-GB"/>
              </w:rPr>
            </w:pPr>
            <w:r w:rsidRPr="00CC71F6">
              <w:rPr>
                <w:rFonts w:ascii="Calibri" w:eastAsia="Times New Roman" w:hAnsi="Calibri" w:cs="Calibri"/>
                <w:b/>
                <w:bCs/>
                <w:color w:val="000000"/>
                <w:lang w:val="en-GB" w:eastAsia="en-GB"/>
              </w:rPr>
              <w:t>BREAK</w:t>
            </w:r>
          </w:p>
        </w:tc>
      </w:tr>
      <w:tr w:rsidR="00A97F70" w:rsidRPr="003B11A2" w14:paraId="4182B3C3" w14:textId="77777777" w:rsidTr="005528B4">
        <w:trPr>
          <w:trHeight w:val="1095"/>
        </w:trPr>
        <w:tc>
          <w:tcPr>
            <w:tcW w:w="1297" w:type="dxa"/>
            <w:tcBorders>
              <w:top w:val="single" w:sz="4" w:space="0" w:color="auto"/>
              <w:left w:val="nil"/>
              <w:bottom w:val="single" w:sz="8" w:space="0" w:color="auto"/>
              <w:right w:val="nil"/>
            </w:tcBorders>
            <w:shd w:val="clear" w:color="auto" w:fill="auto"/>
            <w:noWrap/>
            <w:vAlign w:val="center"/>
            <w:hideMark/>
          </w:tcPr>
          <w:p w14:paraId="55CBDE52"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5.2</w:t>
            </w:r>
          </w:p>
        </w:tc>
        <w:tc>
          <w:tcPr>
            <w:tcW w:w="5933" w:type="dxa"/>
            <w:tcBorders>
              <w:top w:val="single" w:sz="4" w:space="0" w:color="auto"/>
              <w:left w:val="nil"/>
              <w:bottom w:val="single" w:sz="8" w:space="0" w:color="auto"/>
              <w:right w:val="nil"/>
            </w:tcBorders>
            <w:shd w:val="clear" w:color="auto" w:fill="auto"/>
            <w:vAlign w:val="center"/>
            <w:hideMark/>
          </w:tcPr>
          <w:p w14:paraId="091CCF8D"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 xml:space="preserve">Preparation of HSSC-16: </w:t>
            </w:r>
            <w:r w:rsidRPr="003B11A2">
              <w:rPr>
                <w:rFonts w:ascii="Calibri" w:eastAsia="Times New Roman" w:hAnsi="Calibri" w:cs="Calibri"/>
                <w:color w:val="000000"/>
                <w:lang w:val="en-GB" w:eastAsia="en-GB"/>
              </w:rPr>
              <w:t>Recommendations, Decisions, Risk Assessment with regard to Ed.2.0.0 of Phase I Products and ENDS, Work Plan 2024-25, Inputs for the revision of the Strategic Plan (see Doc HSSC16-04.2A)</w:t>
            </w:r>
          </w:p>
        </w:tc>
        <w:tc>
          <w:tcPr>
            <w:tcW w:w="2268" w:type="dxa"/>
            <w:tcBorders>
              <w:top w:val="single" w:sz="4" w:space="0" w:color="auto"/>
              <w:left w:val="nil"/>
              <w:bottom w:val="single" w:sz="8" w:space="0" w:color="auto"/>
              <w:right w:val="nil"/>
            </w:tcBorders>
            <w:shd w:val="clear" w:color="auto" w:fill="auto"/>
            <w:noWrap/>
            <w:vAlign w:val="center"/>
            <w:hideMark/>
          </w:tcPr>
          <w:p w14:paraId="31530CF2"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Eivind Mong</w:t>
            </w:r>
          </w:p>
        </w:tc>
        <w:tc>
          <w:tcPr>
            <w:tcW w:w="1362" w:type="dxa"/>
            <w:tcBorders>
              <w:top w:val="single" w:sz="4" w:space="0" w:color="auto"/>
              <w:left w:val="nil"/>
              <w:bottom w:val="single" w:sz="8" w:space="0" w:color="auto"/>
              <w:right w:val="nil"/>
            </w:tcBorders>
            <w:shd w:val="clear" w:color="auto" w:fill="auto"/>
            <w:noWrap/>
            <w:vAlign w:val="center"/>
            <w:hideMark/>
          </w:tcPr>
          <w:p w14:paraId="5A2466A5"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00:10</w:t>
            </w:r>
          </w:p>
        </w:tc>
      </w:tr>
      <w:tr w:rsidR="00A97F70" w:rsidRPr="003B11A2" w14:paraId="0FE954C9" w14:textId="77777777" w:rsidTr="005528B4">
        <w:trPr>
          <w:trHeight w:val="360"/>
        </w:trPr>
        <w:tc>
          <w:tcPr>
            <w:tcW w:w="1297" w:type="dxa"/>
            <w:tcBorders>
              <w:top w:val="nil"/>
              <w:left w:val="nil"/>
              <w:bottom w:val="nil"/>
              <w:right w:val="nil"/>
            </w:tcBorders>
            <w:shd w:val="clear" w:color="auto" w:fill="auto"/>
            <w:noWrap/>
            <w:vAlign w:val="center"/>
            <w:hideMark/>
          </w:tcPr>
          <w:p w14:paraId="4E37284A"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9.5</w:t>
            </w:r>
          </w:p>
        </w:tc>
        <w:tc>
          <w:tcPr>
            <w:tcW w:w="5933" w:type="dxa"/>
            <w:tcBorders>
              <w:top w:val="nil"/>
              <w:left w:val="nil"/>
              <w:bottom w:val="nil"/>
              <w:right w:val="nil"/>
            </w:tcBorders>
            <w:shd w:val="clear" w:color="auto" w:fill="auto"/>
            <w:noWrap/>
            <w:vAlign w:val="center"/>
            <w:hideMark/>
          </w:tcPr>
          <w:p w14:paraId="351180AA"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S-128 – Catalogue of Nautical Products</w:t>
            </w:r>
          </w:p>
        </w:tc>
        <w:tc>
          <w:tcPr>
            <w:tcW w:w="2268" w:type="dxa"/>
            <w:tcBorders>
              <w:top w:val="nil"/>
              <w:left w:val="nil"/>
              <w:bottom w:val="nil"/>
              <w:right w:val="nil"/>
            </w:tcBorders>
            <w:shd w:val="clear" w:color="auto" w:fill="auto"/>
            <w:noWrap/>
            <w:vAlign w:val="center"/>
            <w:hideMark/>
          </w:tcPr>
          <w:p w14:paraId="7B81D52B"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hideMark/>
          </w:tcPr>
          <w:p w14:paraId="3EDBC38A" w14:textId="77777777" w:rsidR="00A97F70" w:rsidRPr="003B11A2" w:rsidRDefault="00A97F70" w:rsidP="00E92798">
            <w:pPr>
              <w:rPr>
                <w:rFonts w:eastAsia="Times New Roman"/>
                <w:sz w:val="20"/>
                <w:szCs w:val="20"/>
                <w:lang w:val="en-GB" w:eastAsia="en-GB"/>
              </w:rPr>
            </w:pPr>
          </w:p>
        </w:tc>
      </w:tr>
      <w:tr w:rsidR="00A97F70" w:rsidRPr="003B11A2" w14:paraId="4A12323F" w14:textId="77777777" w:rsidTr="005528B4">
        <w:trPr>
          <w:trHeight w:val="660"/>
        </w:trPr>
        <w:tc>
          <w:tcPr>
            <w:tcW w:w="1297" w:type="dxa"/>
            <w:tcBorders>
              <w:top w:val="nil"/>
              <w:left w:val="nil"/>
              <w:bottom w:val="single" w:sz="8" w:space="0" w:color="auto"/>
              <w:right w:val="nil"/>
            </w:tcBorders>
            <w:shd w:val="clear" w:color="auto" w:fill="auto"/>
            <w:noWrap/>
            <w:vAlign w:val="center"/>
            <w:hideMark/>
          </w:tcPr>
          <w:p w14:paraId="056659B9"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9.5.2</w:t>
            </w:r>
          </w:p>
        </w:tc>
        <w:tc>
          <w:tcPr>
            <w:tcW w:w="5933" w:type="dxa"/>
            <w:tcBorders>
              <w:top w:val="nil"/>
              <w:left w:val="nil"/>
              <w:bottom w:val="single" w:sz="8" w:space="0" w:color="auto"/>
              <w:right w:val="nil"/>
            </w:tcBorders>
            <w:shd w:val="clear" w:color="auto" w:fill="auto"/>
            <w:noWrap/>
            <w:vAlign w:val="center"/>
            <w:hideMark/>
          </w:tcPr>
          <w:p w14:paraId="428CB23F"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S-128 impact Study update</w:t>
            </w:r>
          </w:p>
        </w:tc>
        <w:tc>
          <w:tcPr>
            <w:tcW w:w="2268" w:type="dxa"/>
            <w:tcBorders>
              <w:top w:val="nil"/>
              <w:left w:val="nil"/>
              <w:bottom w:val="single" w:sz="8" w:space="0" w:color="auto"/>
              <w:right w:val="nil"/>
            </w:tcBorders>
            <w:shd w:val="clear" w:color="auto" w:fill="auto"/>
            <w:noWrap/>
            <w:vAlign w:val="center"/>
            <w:hideMark/>
          </w:tcPr>
          <w:p w14:paraId="2A9F02E4"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Jens Søe Christiansen</w:t>
            </w:r>
          </w:p>
        </w:tc>
        <w:tc>
          <w:tcPr>
            <w:tcW w:w="1362" w:type="dxa"/>
            <w:tcBorders>
              <w:top w:val="nil"/>
              <w:left w:val="nil"/>
              <w:bottom w:val="single" w:sz="8" w:space="0" w:color="auto"/>
              <w:right w:val="nil"/>
            </w:tcBorders>
            <w:shd w:val="clear" w:color="auto" w:fill="auto"/>
            <w:noWrap/>
            <w:vAlign w:val="center"/>
            <w:hideMark/>
          </w:tcPr>
          <w:p w14:paraId="313E9CCD"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00:10</w:t>
            </w:r>
          </w:p>
        </w:tc>
      </w:tr>
      <w:tr w:rsidR="00A97F70" w:rsidRPr="003B11A2" w14:paraId="78125121" w14:textId="77777777" w:rsidTr="005528B4">
        <w:trPr>
          <w:trHeight w:val="194"/>
        </w:trPr>
        <w:tc>
          <w:tcPr>
            <w:tcW w:w="1297" w:type="dxa"/>
            <w:tcBorders>
              <w:top w:val="nil"/>
              <w:left w:val="nil"/>
              <w:bottom w:val="single" w:sz="8" w:space="0" w:color="auto"/>
              <w:right w:val="nil"/>
            </w:tcBorders>
            <w:shd w:val="clear" w:color="auto" w:fill="auto"/>
            <w:noWrap/>
            <w:vAlign w:val="center"/>
            <w:hideMark/>
          </w:tcPr>
          <w:p w14:paraId="371E898F"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7.0    </w:t>
            </w:r>
          </w:p>
        </w:tc>
        <w:tc>
          <w:tcPr>
            <w:tcW w:w="5933" w:type="dxa"/>
            <w:tcBorders>
              <w:top w:val="nil"/>
              <w:left w:val="nil"/>
              <w:bottom w:val="single" w:sz="8" w:space="0" w:color="auto"/>
              <w:right w:val="nil"/>
            </w:tcBorders>
            <w:shd w:val="clear" w:color="auto" w:fill="auto"/>
            <w:noWrap/>
            <w:vAlign w:val="center"/>
            <w:hideMark/>
          </w:tcPr>
          <w:p w14:paraId="298FF14B"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ENDS diagram Update</w:t>
            </w:r>
          </w:p>
        </w:tc>
        <w:tc>
          <w:tcPr>
            <w:tcW w:w="2268" w:type="dxa"/>
            <w:tcBorders>
              <w:top w:val="nil"/>
              <w:left w:val="nil"/>
              <w:bottom w:val="single" w:sz="8" w:space="0" w:color="auto"/>
              <w:right w:val="nil"/>
            </w:tcBorders>
            <w:shd w:val="clear" w:color="auto" w:fill="auto"/>
            <w:noWrap/>
            <w:vAlign w:val="center"/>
            <w:hideMark/>
          </w:tcPr>
          <w:p w14:paraId="12288285"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Caroline Johansson</w:t>
            </w:r>
            <w:r>
              <w:rPr>
                <w:rFonts w:ascii="Calibri" w:eastAsia="Times New Roman" w:hAnsi="Calibri" w:cs="Calibri"/>
                <w:color w:val="000000"/>
                <w:lang w:val="en-GB" w:eastAsia="en-GB"/>
              </w:rPr>
              <w:t>/ Mike Kushla</w:t>
            </w:r>
          </w:p>
        </w:tc>
        <w:tc>
          <w:tcPr>
            <w:tcW w:w="1362" w:type="dxa"/>
            <w:tcBorders>
              <w:top w:val="nil"/>
              <w:left w:val="nil"/>
              <w:bottom w:val="single" w:sz="8" w:space="0" w:color="auto"/>
              <w:right w:val="nil"/>
            </w:tcBorders>
            <w:shd w:val="clear" w:color="auto" w:fill="auto"/>
            <w:noWrap/>
            <w:vAlign w:val="bottom"/>
            <w:hideMark/>
          </w:tcPr>
          <w:p w14:paraId="3723EB9A"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00:20</w:t>
            </w:r>
          </w:p>
        </w:tc>
      </w:tr>
      <w:tr w:rsidR="00A97F70" w:rsidRPr="003B11A2" w14:paraId="05C039B4" w14:textId="77777777" w:rsidTr="005528B4">
        <w:trPr>
          <w:trHeight w:val="360"/>
        </w:trPr>
        <w:tc>
          <w:tcPr>
            <w:tcW w:w="1297" w:type="dxa"/>
            <w:tcBorders>
              <w:top w:val="nil"/>
              <w:left w:val="nil"/>
              <w:bottom w:val="nil"/>
              <w:right w:val="nil"/>
            </w:tcBorders>
            <w:shd w:val="clear" w:color="auto" w:fill="auto"/>
            <w:noWrap/>
            <w:vAlign w:val="center"/>
          </w:tcPr>
          <w:p w14:paraId="71BF4530" w14:textId="77777777" w:rsidR="00A97F70" w:rsidRPr="003B11A2" w:rsidRDefault="00A97F70" w:rsidP="00E92798">
            <w:pPr>
              <w:rPr>
                <w:rFonts w:ascii="Calibri" w:eastAsia="Times New Roman" w:hAnsi="Calibri" w:cs="Calibri"/>
                <w:b/>
                <w:bCs/>
                <w:color w:val="000000"/>
                <w:lang w:val="en-GB" w:eastAsia="en-GB"/>
              </w:rPr>
            </w:pPr>
          </w:p>
        </w:tc>
        <w:tc>
          <w:tcPr>
            <w:tcW w:w="5933" w:type="dxa"/>
            <w:tcBorders>
              <w:top w:val="nil"/>
              <w:left w:val="nil"/>
              <w:bottom w:val="nil"/>
              <w:right w:val="nil"/>
            </w:tcBorders>
            <w:shd w:val="clear" w:color="auto" w:fill="auto"/>
            <w:noWrap/>
            <w:vAlign w:val="center"/>
          </w:tcPr>
          <w:p w14:paraId="51CE3959" w14:textId="77777777" w:rsidR="00A97F70" w:rsidRPr="00461D84" w:rsidRDefault="00A97F70" w:rsidP="00E92798">
            <w:pPr>
              <w:rPr>
                <w:rFonts w:ascii="Calibri" w:eastAsia="Times New Roman" w:hAnsi="Calibri" w:cs="Calibri"/>
                <w:b/>
                <w:bCs/>
                <w:color w:val="000000"/>
                <w:highlight w:val="yellow"/>
                <w:lang w:val="en-GB" w:eastAsia="en-GB"/>
              </w:rPr>
            </w:pPr>
          </w:p>
        </w:tc>
        <w:tc>
          <w:tcPr>
            <w:tcW w:w="2268" w:type="dxa"/>
            <w:tcBorders>
              <w:top w:val="nil"/>
              <w:left w:val="nil"/>
              <w:bottom w:val="nil"/>
              <w:right w:val="nil"/>
            </w:tcBorders>
            <w:shd w:val="clear" w:color="auto" w:fill="auto"/>
            <w:noWrap/>
            <w:vAlign w:val="center"/>
          </w:tcPr>
          <w:p w14:paraId="6F7AEF5C"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tcPr>
          <w:p w14:paraId="5A3D8911" w14:textId="77777777" w:rsidR="00A97F70" w:rsidRPr="003B11A2" w:rsidRDefault="00A97F70" w:rsidP="00E92798">
            <w:pPr>
              <w:rPr>
                <w:rFonts w:eastAsia="Times New Roman"/>
                <w:sz w:val="20"/>
                <w:szCs w:val="20"/>
                <w:lang w:val="en-GB" w:eastAsia="en-GB"/>
              </w:rPr>
            </w:pPr>
          </w:p>
        </w:tc>
      </w:tr>
      <w:tr w:rsidR="00A97F70" w:rsidRPr="003B11A2" w14:paraId="1B87DFA0" w14:textId="77777777" w:rsidTr="005528B4">
        <w:trPr>
          <w:trHeight w:val="360"/>
        </w:trPr>
        <w:tc>
          <w:tcPr>
            <w:tcW w:w="1297" w:type="dxa"/>
            <w:tcBorders>
              <w:top w:val="nil"/>
              <w:left w:val="nil"/>
              <w:bottom w:val="single" w:sz="8" w:space="0" w:color="auto"/>
              <w:right w:val="nil"/>
            </w:tcBorders>
            <w:shd w:val="clear" w:color="auto" w:fill="auto"/>
            <w:noWrap/>
            <w:vAlign w:val="center"/>
            <w:hideMark/>
          </w:tcPr>
          <w:p w14:paraId="23819A10"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8.0            </w:t>
            </w:r>
          </w:p>
        </w:tc>
        <w:tc>
          <w:tcPr>
            <w:tcW w:w="5933" w:type="dxa"/>
            <w:tcBorders>
              <w:top w:val="nil"/>
              <w:left w:val="nil"/>
              <w:bottom w:val="single" w:sz="8" w:space="0" w:color="auto"/>
              <w:right w:val="nil"/>
            </w:tcBorders>
            <w:shd w:val="clear" w:color="auto" w:fill="auto"/>
            <w:noWrap/>
            <w:vAlign w:val="center"/>
            <w:hideMark/>
          </w:tcPr>
          <w:p w14:paraId="3E00157B"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Data Quality Expectations (NIPWG Agenda Item: VTC3/23-01)</w:t>
            </w:r>
          </w:p>
        </w:tc>
        <w:tc>
          <w:tcPr>
            <w:tcW w:w="2268" w:type="dxa"/>
            <w:tcBorders>
              <w:top w:val="nil"/>
              <w:left w:val="nil"/>
              <w:bottom w:val="single" w:sz="8" w:space="0" w:color="auto"/>
              <w:right w:val="nil"/>
            </w:tcBorders>
            <w:shd w:val="clear" w:color="auto" w:fill="auto"/>
            <w:noWrap/>
            <w:vAlign w:val="center"/>
            <w:hideMark/>
          </w:tcPr>
          <w:p w14:paraId="2444D5F8"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Raphael Malyankar</w:t>
            </w:r>
          </w:p>
        </w:tc>
        <w:tc>
          <w:tcPr>
            <w:tcW w:w="1362" w:type="dxa"/>
            <w:tcBorders>
              <w:top w:val="nil"/>
              <w:left w:val="nil"/>
              <w:bottom w:val="single" w:sz="8" w:space="0" w:color="auto"/>
              <w:right w:val="nil"/>
            </w:tcBorders>
            <w:shd w:val="clear" w:color="auto" w:fill="auto"/>
            <w:noWrap/>
            <w:vAlign w:val="bottom"/>
            <w:hideMark/>
          </w:tcPr>
          <w:p w14:paraId="7FD14D1A"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49AC6278" w14:textId="77777777" w:rsidTr="005528B4">
        <w:trPr>
          <w:trHeight w:val="360"/>
        </w:trPr>
        <w:tc>
          <w:tcPr>
            <w:tcW w:w="1297" w:type="dxa"/>
            <w:tcBorders>
              <w:top w:val="nil"/>
              <w:left w:val="nil"/>
              <w:bottom w:val="nil"/>
              <w:right w:val="nil"/>
            </w:tcBorders>
            <w:shd w:val="clear" w:color="auto" w:fill="auto"/>
            <w:noWrap/>
            <w:vAlign w:val="center"/>
            <w:hideMark/>
          </w:tcPr>
          <w:p w14:paraId="469AB64C"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9.1</w:t>
            </w:r>
          </w:p>
        </w:tc>
        <w:tc>
          <w:tcPr>
            <w:tcW w:w="5933" w:type="dxa"/>
            <w:tcBorders>
              <w:top w:val="nil"/>
              <w:left w:val="nil"/>
              <w:bottom w:val="nil"/>
              <w:right w:val="nil"/>
            </w:tcBorders>
            <w:shd w:val="clear" w:color="auto" w:fill="auto"/>
            <w:noWrap/>
            <w:vAlign w:val="center"/>
            <w:hideMark/>
          </w:tcPr>
          <w:p w14:paraId="38504BCA"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S-122 – Marine Protected Areas</w:t>
            </w:r>
          </w:p>
        </w:tc>
        <w:tc>
          <w:tcPr>
            <w:tcW w:w="2268" w:type="dxa"/>
            <w:tcBorders>
              <w:top w:val="nil"/>
              <w:left w:val="nil"/>
              <w:bottom w:val="nil"/>
              <w:right w:val="nil"/>
            </w:tcBorders>
            <w:shd w:val="clear" w:color="auto" w:fill="auto"/>
            <w:noWrap/>
            <w:vAlign w:val="center"/>
            <w:hideMark/>
          </w:tcPr>
          <w:p w14:paraId="7B78577A"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hideMark/>
          </w:tcPr>
          <w:p w14:paraId="52C0CE04" w14:textId="77777777" w:rsidR="00A97F70" w:rsidRPr="003B11A2" w:rsidRDefault="00A97F70" w:rsidP="00E92798">
            <w:pPr>
              <w:rPr>
                <w:rFonts w:eastAsia="Times New Roman"/>
                <w:sz w:val="20"/>
                <w:szCs w:val="20"/>
                <w:lang w:val="en-GB" w:eastAsia="en-GB"/>
              </w:rPr>
            </w:pPr>
          </w:p>
        </w:tc>
      </w:tr>
      <w:tr w:rsidR="00A97F70" w:rsidRPr="003B11A2" w14:paraId="68271DE4" w14:textId="77777777" w:rsidTr="005528B4">
        <w:trPr>
          <w:trHeight w:val="80"/>
        </w:trPr>
        <w:tc>
          <w:tcPr>
            <w:tcW w:w="1297" w:type="dxa"/>
            <w:tcBorders>
              <w:top w:val="nil"/>
              <w:left w:val="nil"/>
              <w:bottom w:val="single" w:sz="8" w:space="0" w:color="auto"/>
              <w:right w:val="nil"/>
            </w:tcBorders>
            <w:shd w:val="clear" w:color="auto" w:fill="auto"/>
            <w:noWrap/>
            <w:vAlign w:val="center"/>
            <w:hideMark/>
          </w:tcPr>
          <w:p w14:paraId="754A6876"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9.1.1</w:t>
            </w:r>
          </w:p>
        </w:tc>
        <w:tc>
          <w:tcPr>
            <w:tcW w:w="5933" w:type="dxa"/>
            <w:tcBorders>
              <w:top w:val="nil"/>
              <w:left w:val="nil"/>
              <w:bottom w:val="single" w:sz="8" w:space="0" w:color="auto"/>
              <w:right w:val="nil"/>
            </w:tcBorders>
            <w:shd w:val="clear" w:color="auto" w:fill="auto"/>
            <w:noWrap/>
            <w:vAlign w:val="center"/>
            <w:hideMark/>
          </w:tcPr>
          <w:p w14:paraId="42967306"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Task Group update</w:t>
            </w:r>
          </w:p>
        </w:tc>
        <w:tc>
          <w:tcPr>
            <w:tcW w:w="2268" w:type="dxa"/>
            <w:tcBorders>
              <w:top w:val="nil"/>
              <w:left w:val="nil"/>
              <w:bottom w:val="single" w:sz="8" w:space="0" w:color="auto"/>
              <w:right w:val="nil"/>
            </w:tcBorders>
            <w:shd w:val="clear" w:color="auto" w:fill="auto"/>
            <w:noWrap/>
            <w:vAlign w:val="center"/>
            <w:hideMark/>
          </w:tcPr>
          <w:p w14:paraId="20C78646"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Jonathan Pritchard</w:t>
            </w:r>
          </w:p>
        </w:tc>
        <w:tc>
          <w:tcPr>
            <w:tcW w:w="1362" w:type="dxa"/>
            <w:tcBorders>
              <w:top w:val="nil"/>
              <w:left w:val="nil"/>
              <w:bottom w:val="single" w:sz="8" w:space="0" w:color="auto"/>
              <w:right w:val="nil"/>
            </w:tcBorders>
            <w:shd w:val="clear" w:color="auto" w:fill="auto"/>
            <w:noWrap/>
            <w:vAlign w:val="center"/>
            <w:hideMark/>
          </w:tcPr>
          <w:p w14:paraId="2176DDC9"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7DDC0AA8" w14:textId="77777777" w:rsidTr="005528B4">
        <w:trPr>
          <w:trHeight w:val="360"/>
        </w:trPr>
        <w:tc>
          <w:tcPr>
            <w:tcW w:w="1297" w:type="dxa"/>
            <w:tcBorders>
              <w:top w:val="nil"/>
              <w:left w:val="nil"/>
              <w:bottom w:val="nil"/>
              <w:right w:val="nil"/>
            </w:tcBorders>
            <w:shd w:val="clear" w:color="auto" w:fill="auto"/>
            <w:noWrap/>
            <w:vAlign w:val="center"/>
            <w:hideMark/>
          </w:tcPr>
          <w:p w14:paraId="3FB2A4AC"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9.3</w:t>
            </w:r>
          </w:p>
        </w:tc>
        <w:tc>
          <w:tcPr>
            <w:tcW w:w="5933" w:type="dxa"/>
            <w:tcBorders>
              <w:top w:val="nil"/>
              <w:left w:val="nil"/>
              <w:bottom w:val="nil"/>
              <w:right w:val="nil"/>
            </w:tcBorders>
            <w:shd w:val="clear" w:color="auto" w:fill="auto"/>
            <w:noWrap/>
            <w:vAlign w:val="center"/>
            <w:hideMark/>
          </w:tcPr>
          <w:p w14:paraId="43642317"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S-125 – Marine Aids to Navigation</w:t>
            </w:r>
          </w:p>
        </w:tc>
        <w:tc>
          <w:tcPr>
            <w:tcW w:w="2268" w:type="dxa"/>
            <w:tcBorders>
              <w:top w:val="nil"/>
              <w:left w:val="nil"/>
              <w:bottom w:val="nil"/>
              <w:right w:val="nil"/>
            </w:tcBorders>
            <w:shd w:val="clear" w:color="auto" w:fill="auto"/>
            <w:noWrap/>
            <w:vAlign w:val="center"/>
            <w:hideMark/>
          </w:tcPr>
          <w:p w14:paraId="73A30391"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hideMark/>
          </w:tcPr>
          <w:p w14:paraId="4FCCC630" w14:textId="77777777" w:rsidR="00A97F70" w:rsidRPr="003B11A2" w:rsidRDefault="00A97F70" w:rsidP="00E92798">
            <w:pPr>
              <w:rPr>
                <w:rFonts w:eastAsia="Times New Roman"/>
                <w:sz w:val="20"/>
                <w:szCs w:val="20"/>
                <w:lang w:val="en-GB" w:eastAsia="en-GB"/>
              </w:rPr>
            </w:pPr>
          </w:p>
        </w:tc>
      </w:tr>
      <w:tr w:rsidR="00A97F70" w:rsidRPr="003B11A2" w14:paraId="73DF8C79" w14:textId="77777777" w:rsidTr="005528B4">
        <w:trPr>
          <w:trHeight w:val="80"/>
        </w:trPr>
        <w:tc>
          <w:tcPr>
            <w:tcW w:w="1297" w:type="dxa"/>
            <w:tcBorders>
              <w:top w:val="nil"/>
              <w:left w:val="nil"/>
              <w:bottom w:val="single" w:sz="8" w:space="0" w:color="auto"/>
              <w:right w:val="nil"/>
            </w:tcBorders>
            <w:shd w:val="clear" w:color="auto" w:fill="auto"/>
            <w:noWrap/>
            <w:vAlign w:val="center"/>
            <w:hideMark/>
          </w:tcPr>
          <w:p w14:paraId="7D91CC75"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9.3.1</w:t>
            </w:r>
          </w:p>
        </w:tc>
        <w:tc>
          <w:tcPr>
            <w:tcW w:w="5933" w:type="dxa"/>
            <w:tcBorders>
              <w:top w:val="nil"/>
              <w:left w:val="nil"/>
              <w:bottom w:val="single" w:sz="8" w:space="0" w:color="auto"/>
              <w:right w:val="nil"/>
            </w:tcBorders>
            <w:shd w:val="clear" w:color="auto" w:fill="auto"/>
            <w:noWrap/>
            <w:vAlign w:val="center"/>
            <w:hideMark/>
          </w:tcPr>
          <w:p w14:paraId="5D5DA767"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Development update</w:t>
            </w:r>
          </w:p>
        </w:tc>
        <w:tc>
          <w:tcPr>
            <w:tcW w:w="2268" w:type="dxa"/>
            <w:tcBorders>
              <w:top w:val="nil"/>
              <w:left w:val="nil"/>
              <w:bottom w:val="single" w:sz="8" w:space="0" w:color="auto"/>
              <w:right w:val="nil"/>
            </w:tcBorders>
            <w:shd w:val="clear" w:color="auto" w:fill="auto"/>
            <w:noWrap/>
            <w:vAlign w:val="center"/>
            <w:hideMark/>
          </w:tcPr>
          <w:p w14:paraId="6CEC00D8"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Dr Sewoong Oh</w:t>
            </w:r>
          </w:p>
        </w:tc>
        <w:tc>
          <w:tcPr>
            <w:tcW w:w="1362" w:type="dxa"/>
            <w:tcBorders>
              <w:top w:val="nil"/>
              <w:left w:val="nil"/>
              <w:bottom w:val="single" w:sz="8" w:space="0" w:color="auto"/>
              <w:right w:val="nil"/>
            </w:tcBorders>
            <w:shd w:val="clear" w:color="auto" w:fill="auto"/>
            <w:noWrap/>
            <w:vAlign w:val="center"/>
            <w:hideMark/>
          </w:tcPr>
          <w:p w14:paraId="34E943EC"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265A361F" w14:textId="77777777" w:rsidTr="005528B4">
        <w:trPr>
          <w:trHeight w:val="405"/>
        </w:trPr>
        <w:tc>
          <w:tcPr>
            <w:tcW w:w="1297" w:type="dxa"/>
            <w:tcBorders>
              <w:top w:val="nil"/>
              <w:left w:val="nil"/>
              <w:bottom w:val="nil"/>
              <w:right w:val="nil"/>
            </w:tcBorders>
            <w:shd w:val="clear" w:color="auto" w:fill="auto"/>
            <w:noWrap/>
            <w:vAlign w:val="center"/>
            <w:hideMark/>
          </w:tcPr>
          <w:p w14:paraId="621CF2B2"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9.4</w:t>
            </w:r>
          </w:p>
        </w:tc>
        <w:tc>
          <w:tcPr>
            <w:tcW w:w="5933" w:type="dxa"/>
            <w:tcBorders>
              <w:top w:val="nil"/>
              <w:left w:val="nil"/>
              <w:bottom w:val="nil"/>
              <w:right w:val="nil"/>
            </w:tcBorders>
            <w:shd w:val="clear" w:color="auto" w:fill="auto"/>
            <w:noWrap/>
            <w:vAlign w:val="center"/>
            <w:hideMark/>
          </w:tcPr>
          <w:p w14:paraId="0B977082"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S-127 – Marine Traffic Management</w:t>
            </w:r>
          </w:p>
        </w:tc>
        <w:tc>
          <w:tcPr>
            <w:tcW w:w="2268" w:type="dxa"/>
            <w:tcBorders>
              <w:top w:val="nil"/>
              <w:left w:val="nil"/>
              <w:bottom w:val="nil"/>
              <w:right w:val="nil"/>
            </w:tcBorders>
            <w:shd w:val="clear" w:color="auto" w:fill="auto"/>
            <w:noWrap/>
            <w:vAlign w:val="center"/>
            <w:hideMark/>
          </w:tcPr>
          <w:p w14:paraId="4BC3D689"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hideMark/>
          </w:tcPr>
          <w:p w14:paraId="330A1F29" w14:textId="77777777" w:rsidR="00A97F70" w:rsidRPr="003B11A2" w:rsidRDefault="00A97F70" w:rsidP="00E92798">
            <w:pPr>
              <w:rPr>
                <w:rFonts w:eastAsia="Times New Roman"/>
                <w:sz w:val="20"/>
                <w:szCs w:val="20"/>
                <w:lang w:val="en-GB" w:eastAsia="en-GB"/>
              </w:rPr>
            </w:pPr>
          </w:p>
        </w:tc>
      </w:tr>
      <w:tr w:rsidR="00A97F70" w:rsidRPr="003B11A2" w14:paraId="179B3156" w14:textId="77777777" w:rsidTr="005528B4">
        <w:trPr>
          <w:trHeight w:val="80"/>
        </w:trPr>
        <w:tc>
          <w:tcPr>
            <w:tcW w:w="1297" w:type="dxa"/>
            <w:tcBorders>
              <w:top w:val="nil"/>
              <w:left w:val="nil"/>
              <w:bottom w:val="single" w:sz="8" w:space="0" w:color="auto"/>
              <w:right w:val="nil"/>
            </w:tcBorders>
            <w:shd w:val="clear" w:color="auto" w:fill="auto"/>
            <w:noWrap/>
            <w:vAlign w:val="center"/>
            <w:hideMark/>
          </w:tcPr>
          <w:p w14:paraId="6DDB0F03"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9.4.1</w:t>
            </w:r>
          </w:p>
        </w:tc>
        <w:tc>
          <w:tcPr>
            <w:tcW w:w="5933" w:type="dxa"/>
            <w:tcBorders>
              <w:top w:val="nil"/>
              <w:left w:val="nil"/>
              <w:bottom w:val="single" w:sz="8" w:space="0" w:color="auto"/>
              <w:right w:val="nil"/>
            </w:tcBorders>
            <w:shd w:val="clear" w:color="auto" w:fill="auto"/>
            <w:noWrap/>
            <w:vAlign w:val="center"/>
            <w:hideMark/>
          </w:tcPr>
          <w:p w14:paraId="07DBD86F"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Task Group update</w:t>
            </w:r>
          </w:p>
        </w:tc>
        <w:tc>
          <w:tcPr>
            <w:tcW w:w="2268" w:type="dxa"/>
            <w:tcBorders>
              <w:top w:val="nil"/>
              <w:left w:val="nil"/>
              <w:bottom w:val="single" w:sz="8" w:space="0" w:color="auto"/>
              <w:right w:val="nil"/>
            </w:tcBorders>
            <w:shd w:val="clear" w:color="auto" w:fill="auto"/>
            <w:noWrap/>
            <w:vAlign w:val="center"/>
            <w:hideMark/>
          </w:tcPr>
          <w:p w14:paraId="180AD4FF"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Ed Kuwalek</w:t>
            </w:r>
          </w:p>
        </w:tc>
        <w:tc>
          <w:tcPr>
            <w:tcW w:w="1362" w:type="dxa"/>
            <w:tcBorders>
              <w:top w:val="nil"/>
              <w:left w:val="nil"/>
              <w:bottom w:val="single" w:sz="8" w:space="0" w:color="auto"/>
              <w:right w:val="nil"/>
            </w:tcBorders>
            <w:shd w:val="clear" w:color="auto" w:fill="auto"/>
            <w:noWrap/>
            <w:vAlign w:val="center"/>
            <w:hideMark/>
          </w:tcPr>
          <w:p w14:paraId="7299F6BA"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1059E215" w14:textId="77777777" w:rsidTr="005528B4">
        <w:trPr>
          <w:trHeight w:val="360"/>
        </w:trPr>
        <w:tc>
          <w:tcPr>
            <w:tcW w:w="1297" w:type="dxa"/>
            <w:tcBorders>
              <w:top w:val="nil"/>
              <w:left w:val="nil"/>
              <w:bottom w:val="nil"/>
              <w:right w:val="nil"/>
            </w:tcBorders>
            <w:shd w:val="clear" w:color="auto" w:fill="auto"/>
            <w:noWrap/>
            <w:vAlign w:val="center"/>
            <w:hideMark/>
          </w:tcPr>
          <w:p w14:paraId="37C07C25"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9.2</w:t>
            </w:r>
          </w:p>
        </w:tc>
        <w:tc>
          <w:tcPr>
            <w:tcW w:w="5933" w:type="dxa"/>
            <w:tcBorders>
              <w:top w:val="nil"/>
              <w:left w:val="nil"/>
              <w:bottom w:val="nil"/>
              <w:right w:val="nil"/>
            </w:tcBorders>
            <w:shd w:val="clear" w:color="auto" w:fill="auto"/>
            <w:noWrap/>
            <w:vAlign w:val="center"/>
            <w:hideMark/>
          </w:tcPr>
          <w:p w14:paraId="6E67715A" w14:textId="77777777" w:rsidR="00A97F70" w:rsidRPr="00A97F70" w:rsidRDefault="00A97F70" w:rsidP="00E92798">
            <w:pPr>
              <w:rPr>
                <w:rFonts w:ascii="Calibri" w:eastAsia="Times New Roman" w:hAnsi="Calibri" w:cs="Calibri"/>
                <w:b/>
                <w:bCs/>
                <w:color w:val="000000"/>
                <w:lang w:val="en-GB" w:eastAsia="en-GB"/>
              </w:rPr>
            </w:pPr>
            <w:r w:rsidRPr="00A97F70">
              <w:rPr>
                <w:rFonts w:ascii="Calibri" w:eastAsia="Times New Roman" w:hAnsi="Calibri" w:cs="Calibri"/>
                <w:b/>
                <w:bCs/>
                <w:color w:val="000000"/>
                <w:lang w:val="en-GB" w:eastAsia="en-GB"/>
              </w:rPr>
              <w:t>S-123 – Marine Radio Services</w:t>
            </w:r>
          </w:p>
        </w:tc>
        <w:tc>
          <w:tcPr>
            <w:tcW w:w="2268" w:type="dxa"/>
            <w:tcBorders>
              <w:top w:val="nil"/>
              <w:left w:val="nil"/>
              <w:bottom w:val="nil"/>
              <w:right w:val="nil"/>
            </w:tcBorders>
            <w:shd w:val="clear" w:color="auto" w:fill="auto"/>
            <w:noWrap/>
            <w:vAlign w:val="center"/>
            <w:hideMark/>
          </w:tcPr>
          <w:p w14:paraId="117488B4"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hideMark/>
          </w:tcPr>
          <w:p w14:paraId="3EAD105F" w14:textId="77777777" w:rsidR="00A97F70" w:rsidRPr="003B11A2" w:rsidRDefault="00A97F70" w:rsidP="00E92798">
            <w:pPr>
              <w:rPr>
                <w:rFonts w:eastAsia="Times New Roman"/>
                <w:sz w:val="20"/>
                <w:szCs w:val="20"/>
                <w:lang w:val="en-GB" w:eastAsia="en-GB"/>
              </w:rPr>
            </w:pPr>
          </w:p>
        </w:tc>
      </w:tr>
      <w:tr w:rsidR="00A97F70" w:rsidRPr="003B11A2" w14:paraId="522768A8" w14:textId="77777777" w:rsidTr="005528B4">
        <w:trPr>
          <w:trHeight w:val="360"/>
        </w:trPr>
        <w:tc>
          <w:tcPr>
            <w:tcW w:w="1297" w:type="dxa"/>
            <w:tcBorders>
              <w:top w:val="nil"/>
              <w:left w:val="nil"/>
              <w:bottom w:val="single" w:sz="8" w:space="0" w:color="auto"/>
              <w:right w:val="nil"/>
            </w:tcBorders>
            <w:shd w:val="clear" w:color="auto" w:fill="auto"/>
            <w:noWrap/>
            <w:vAlign w:val="center"/>
            <w:hideMark/>
          </w:tcPr>
          <w:p w14:paraId="634303BD"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9.2.1</w:t>
            </w:r>
          </w:p>
        </w:tc>
        <w:tc>
          <w:tcPr>
            <w:tcW w:w="5933" w:type="dxa"/>
            <w:tcBorders>
              <w:top w:val="nil"/>
              <w:left w:val="nil"/>
              <w:bottom w:val="single" w:sz="8" w:space="0" w:color="auto"/>
              <w:right w:val="nil"/>
            </w:tcBorders>
            <w:shd w:val="clear" w:color="auto" w:fill="auto"/>
            <w:noWrap/>
            <w:vAlign w:val="center"/>
            <w:hideMark/>
          </w:tcPr>
          <w:p w14:paraId="1CF347C6" w14:textId="77777777" w:rsidR="00A97F70" w:rsidRPr="00A97F70" w:rsidRDefault="00A97F70" w:rsidP="00E92798">
            <w:pPr>
              <w:rPr>
                <w:rFonts w:ascii="Calibri" w:eastAsia="Times New Roman" w:hAnsi="Calibri" w:cs="Calibri"/>
                <w:color w:val="000000"/>
                <w:lang w:val="en-GB" w:eastAsia="en-GB"/>
              </w:rPr>
            </w:pPr>
            <w:r w:rsidRPr="00A97F70">
              <w:rPr>
                <w:rFonts w:ascii="Calibri" w:eastAsia="Times New Roman" w:hAnsi="Calibri" w:cs="Calibri"/>
                <w:color w:val="000000"/>
                <w:lang w:val="en-GB" w:eastAsia="en-GB"/>
              </w:rPr>
              <w:t>Task Group update</w:t>
            </w:r>
          </w:p>
        </w:tc>
        <w:tc>
          <w:tcPr>
            <w:tcW w:w="2268" w:type="dxa"/>
            <w:tcBorders>
              <w:top w:val="nil"/>
              <w:left w:val="nil"/>
              <w:bottom w:val="single" w:sz="8" w:space="0" w:color="auto"/>
              <w:right w:val="nil"/>
            </w:tcBorders>
            <w:shd w:val="clear" w:color="auto" w:fill="auto"/>
            <w:noWrap/>
            <w:vAlign w:val="center"/>
            <w:hideMark/>
          </w:tcPr>
          <w:p w14:paraId="3C152FCD"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Bridget Gagné</w:t>
            </w:r>
          </w:p>
        </w:tc>
        <w:tc>
          <w:tcPr>
            <w:tcW w:w="1362" w:type="dxa"/>
            <w:tcBorders>
              <w:top w:val="nil"/>
              <w:left w:val="nil"/>
              <w:bottom w:val="single" w:sz="8" w:space="0" w:color="auto"/>
              <w:right w:val="nil"/>
            </w:tcBorders>
            <w:shd w:val="clear" w:color="auto" w:fill="auto"/>
            <w:noWrap/>
            <w:vAlign w:val="center"/>
            <w:hideMark/>
          </w:tcPr>
          <w:p w14:paraId="13D7A025"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482B6266" w14:textId="77777777" w:rsidTr="005528B4">
        <w:trPr>
          <w:trHeight w:val="360"/>
        </w:trPr>
        <w:tc>
          <w:tcPr>
            <w:tcW w:w="1297" w:type="dxa"/>
            <w:tcBorders>
              <w:top w:val="nil"/>
              <w:left w:val="nil"/>
              <w:bottom w:val="nil"/>
              <w:right w:val="nil"/>
            </w:tcBorders>
            <w:shd w:val="clear" w:color="auto" w:fill="auto"/>
            <w:noWrap/>
            <w:vAlign w:val="center"/>
            <w:hideMark/>
          </w:tcPr>
          <w:p w14:paraId="4CE6DE3B"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9.6</w:t>
            </w:r>
          </w:p>
        </w:tc>
        <w:tc>
          <w:tcPr>
            <w:tcW w:w="5933" w:type="dxa"/>
            <w:tcBorders>
              <w:top w:val="nil"/>
              <w:left w:val="nil"/>
              <w:bottom w:val="nil"/>
              <w:right w:val="nil"/>
            </w:tcBorders>
            <w:shd w:val="clear" w:color="auto" w:fill="auto"/>
            <w:noWrap/>
            <w:vAlign w:val="center"/>
            <w:hideMark/>
          </w:tcPr>
          <w:p w14:paraId="4FE8582C"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S-131 – Marine Harbour Infrastructure</w:t>
            </w:r>
          </w:p>
        </w:tc>
        <w:tc>
          <w:tcPr>
            <w:tcW w:w="2268" w:type="dxa"/>
            <w:tcBorders>
              <w:top w:val="nil"/>
              <w:left w:val="nil"/>
              <w:bottom w:val="nil"/>
              <w:right w:val="nil"/>
            </w:tcBorders>
            <w:shd w:val="clear" w:color="auto" w:fill="auto"/>
            <w:noWrap/>
            <w:vAlign w:val="center"/>
            <w:hideMark/>
          </w:tcPr>
          <w:p w14:paraId="1F8B688D" w14:textId="77777777" w:rsidR="00A97F70" w:rsidRPr="003B11A2" w:rsidRDefault="00A97F70" w:rsidP="00E92798">
            <w:pPr>
              <w:rPr>
                <w:rFonts w:ascii="Calibri" w:eastAsia="Times New Roman" w:hAnsi="Calibri" w:cs="Calibri"/>
                <w:b/>
                <w:bCs/>
                <w:color w:val="000000"/>
                <w:lang w:val="en-GB" w:eastAsia="en-GB"/>
              </w:rPr>
            </w:pPr>
          </w:p>
        </w:tc>
        <w:tc>
          <w:tcPr>
            <w:tcW w:w="1362" w:type="dxa"/>
            <w:tcBorders>
              <w:top w:val="nil"/>
              <w:left w:val="nil"/>
              <w:bottom w:val="nil"/>
              <w:right w:val="nil"/>
            </w:tcBorders>
            <w:shd w:val="clear" w:color="auto" w:fill="auto"/>
            <w:noWrap/>
            <w:vAlign w:val="center"/>
            <w:hideMark/>
          </w:tcPr>
          <w:p w14:paraId="4236B786" w14:textId="77777777" w:rsidR="00A97F70" w:rsidRPr="003B11A2" w:rsidRDefault="00A97F70" w:rsidP="00E92798">
            <w:pPr>
              <w:rPr>
                <w:rFonts w:eastAsia="Times New Roman"/>
                <w:sz w:val="20"/>
                <w:szCs w:val="20"/>
                <w:lang w:val="en-GB" w:eastAsia="en-GB"/>
              </w:rPr>
            </w:pPr>
          </w:p>
        </w:tc>
      </w:tr>
      <w:tr w:rsidR="00A97F70" w:rsidRPr="003B11A2" w14:paraId="2E805CE5" w14:textId="77777777" w:rsidTr="005528B4">
        <w:trPr>
          <w:trHeight w:val="80"/>
        </w:trPr>
        <w:tc>
          <w:tcPr>
            <w:tcW w:w="1297" w:type="dxa"/>
            <w:tcBorders>
              <w:top w:val="nil"/>
              <w:left w:val="nil"/>
              <w:bottom w:val="single" w:sz="8" w:space="0" w:color="auto"/>
              <w:right w:val="nil"/>
            </w:tcBorders>
            <w:shd w:val="clear" w:color="auto" w:fill="auto"/>
            <w:noWrap/>
            <w:vAlign w:val="center"/>
            <w:hideMark/>
          </w:tcPr>
          <w:p w14:paraId="436AD146"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9.6.1</w:t>
            </w:r>
          </w:p>
        </w:tc>
        <w:tc>
          <w:tcPr>
            <w:tcW w:w="5933" w:type="dxa"/>
            <w:tcBorders>
              <w:top w:val="nil"/>
              <w:left w:val="nil"/>
              <w:bottom w:val="single" w:sz="8" w:space="0" w:color="auto"/>
              <w:right w:val="nil"/>
            </w:tcBorders>
            <w:shd w:val="clear" w:color="auto" w:fill="auto"/>
            <w:vAlign w:val="center"/>
            <w:hideMark/>
          </w:tcPr>
          <w:p w14:paraId="73EB4BAF"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Project update</w:t>
            </w:r>
          </w:p>
        </w:tc>
        <w:tc>
          <w:tcPr>
            <w:tcW w:w="2268" w:type="dxa"/>
            <w:tcBorders>
              <w:top w:val="nil"/>
              <w:left w:val="nil"/>
              <w:bottom w:val="single" w:sz="8" w:space="0" w:color="auto"/>
              <w:right w:val="nil"/>
            </w:tcBorders>
            <w:shd w:val="clear" w:color="auto" w:fill="auto"/>
            <w:noWrap/>
            <w:vAlign w:val="center"/>
            <w:hideMark/>
          </w:tcPr>
          <w:p w14:paraId="24C36FF0"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Sarah Rahr</w:t>
            </w:r>
          </w:p>
        </w:tc>
        <w:tc>
          <w:tcPr>
            <w:tcW w:w="1362" w:type="dxa"/>
            <w:tcBorders>
              <w:top w:val="nil"/>
              <w:left w:val="nil"/>
              <w:bottom w:val="single" w:sz="8" w:space="0" w:color="auto"/>
              <w:right w:val="nil"/>
            </w:tcBorders>
            <w:shd w:val="clear" w:color="auto" w:fill="auto"/>
            <w:noWrap/>
            <w:vAlign w:val="center"/>
            <w:hideMark/>
          </w:tcPr>
          <w:p w14:paraId="78AA0B4C"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00:10</w:t>
            </w:r>
          </w:p>
        </w:tc>
      </w:tr>
      <w:tr w:rsidR="00A97F70" w:rsidRPr="003B11A2" w14:paraId="549989F5" w14:textId="77777777" w:rsidTr="005528B4">
        <w:trPr>
          <w:trHeight w:val="60"/>
        </w:trPr>
        <w:tc>
          <w:tcPr>
            <w:tcW w:w="1297" w:type="dxa"/>
            <w:tcBorders>
              <w:top w:val="nil"/>
              <w:left w:val="nil"/>
              <w:bottom w:val="nil"/>
              <w:right w:val="nil"/>
            </w:tcBorders>
            <w:shd w:val="clear" w:color="auto" w:fill="auto"/>
            <w:noWrap/>
            <w:vAlign w:val="center"/>
            <w:hideMark/>
          </w:tcPr>
          <w:p w14:paraId="0D788174"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10.0            </w:t>
            </w:r>
          </w:p>
        </w:tc>
        <w:tc>
          <w:tcPr>
            <w:tcW w:w="5933" w:type="dxa"/>
            <w:tcBorders>
              <w:top w:val="nil"/>
              <w:left w:val="nil"/>
              <w:bottom w:val="nil"/>
              <w:right w:val="nil"/>
            </w:tcBorders>
            <w:shd w:val="clear" w:color="auto" w:fill="auto"/>
            <w:noWrap/>
            <w:vAlign w:val="center"/>
            <w:hideMark/>
          </w:tcPr>
          <w:p w14:paraId="630B04D2"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Next meetings</w:t>
            </w:r>
          </w:p>
        </w:tc>
        <w:tc>
          <w:tcPr>
            <w:tcW w:w="2268" w:type="dxa"/>
            <w:tcBorders>
              <w:top w:val="nil"/>
              <w:left w:val="nil"/>
              <w:bottom w:val="nil"/>
              <w:right w:val="nil"/>
            </w:tcBorders>
            <w:shd w:val="clear" w:color="auto" w:fill="auto"/>
            <w:noWrap/>
            <w:vAlign w:val="center"/>
            <w:hideMark/>
          </w:tcPr>
          <w:p w14:paraId="38C4E9A5"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Chair</w:t>
            </w:r>
          </w:p>
        </w:tc>
        <w:tc>
          <w:tcPr>
            <w:tcW w:w="1362" w:type="dxa"/>
            <w:tcBorders>
              <w:top w:val="nil"/>
              <w:left w:val="nil"/>
              <w:bottom w:val="nil"/>
              <w:right w:val="nil"/>
            </w:tcBorders>
            <w:shd w:val="clear" w:color="auto" w:fill="auto"/>
            <w:noWrap/>
            <w:vAlign w:val="center"/>
            <w:hideMark/>
          </w:tcPr>
          <w:p w14:paraId="7544345B" w14:textId="77777777" w:rsidR="00A97F70" w:rsidRPr="003B11A2" w:rsidRDefault="00A97F70" w:rsidP="00E92798">
            <w:pPr>
              <w:jc w:val="right"/>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00:05</w:t>
            </w:r>
          </w:p>
        </w:tc>
      </w:tr>
      <w:tr w:rsidR="00A97F70" w:rsidRPr="003B11A2" w14:paraId="165FA209" w14:textId="77777777" w:rsidTr="005528B4">
        <w:trPr>
          <w:trHeight w:val="80"/>
        </w:trPr>
        <w:tc>
          <w:tcPr>
            <w:tcW w:w="1297" w:type="dxa"/>
            <w:tcBorders>
              <w:top w:val="nil"/>
              <w:left w:val="nil"/>
              <w:bottom w:val="nil"/>
              <w:right w:val="nil"/>
            </w:tcBorders>
            <w:shd w:val="clear" w:color="auto" w:fill="auto"/>
            <w:noWrap/>
            <w:vAlign w:val="center"/>
            <w:hideMark/>
          </w:tcPr>
          <w:p w14:paraId="214E626F"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10.1</w:t>
            </w:r>
          </w:p>
        </w:tc>
        <w:tc>
          <w:tcPr>
            <w:tcW w:w="5933" w:type="dxa"/>
            <w:tcBorders>
              <w:top w:val="nil"/>
              <w:left w:val="nil"/>
              <w:bottom w:val="nil"/>
              <w:right w:val="nil"/>
            </w:tcBorders>
            <w:shd w:val="clear" w:color="auto" w:fill="auto"/>
            <w:noWrap/>
            <w:vAlign w:val="center"/>
            <w:hideMark/>
          </w:tcPr>
          <w:p w14:paraId="5722FB6A"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NIPWG 11:   24</w:t>
            </w:r>
            <w:r w:rsidRPr="003B11A2">
              <w:rPr>
                <w:rFonts w:ascii="Calibri" w:eastAsia="Times New Roman" w:hAnsi="Calibri" w:cs="Calibri"/>
                <w:color w:val="000000"/>
                <w:vertAlign w:val="superscript"/>
                <w:lang w:val="en-GB" w:eastAsia="en-GB"/>
              </w:rPr>
              <w:t xml:space="preserve">th </w:t>
            </w:r>
            <w:r w:rsidRPr="003B11A2">
              <w:rPr>
                <w:rFonts w:ascii="Calibri" w:eastAsia="Times New Roman" w:hAnsi="Calibri" w:cs="Calibri"/>
                <w:color w:val="000000"/>
                <w:lang w:val="en-GB" w:eastAsia="en-GB"/>
              </w:rPr>
              <w:t>to 27</w:t>
            </w:r>
            <w:r w:rsidRPr="003B11A2">
              <w:rPr>
                <w:rFonts w:ascii="Calibri" w:eastAsia="Times New Roman" w:hAnsi="Calibri" w:cs="Calibri"/>
                <w:color w:val="000000"/>
                <w:vertAlign w:val="superscript"/>
                <w:lang w:val="en-GB" w:eastAsia="en-GB"/>
              </w:rPr>
              <w:t>th</w:t>
            </w:r>
            <w:r w:rsidRPr="003B11A2">
              <w:rPr>
                <w:rFonts w:ascii="Calibri" w:eastAsia="Times New Roman" w:hAnsi="Calibri" w:cs="Calibri"/>
                <w:color w:val="000000"/>
                <w:lang w:val="en-GB" w:eastAsia="en-GB"/>
              </w:rPr>
              <w:t xml:space="preserve"> September 2024</w:t>
            </w:r>
          </w:p>
        </w:tc>
        <w:tc>
          <w:tcPr>
            <w:tcW w:w="2268" w:type="dxa"/>
            <w:tcBorders>
              <w:top w:val="nil"/>
              <w:left w:val="nil"/>
              <w:bottom w:val="nil"/>
              <w:right w:val="nil"/>
            </w:tcBorders>
            <w:shd w:val="clear" w:color="auto" w:fill="auto"/>
            <w:noWrap/>
            <w:vAlign w:val="center"/>
            <w:hideMark/>
          </w:tcPr>
          <w:p w14:paraId="7413E919" w14:textId="77777777" w:rsidR="00A97F70" w:rsidRPr="003B11A2" w:rsidRDefault="00A97F70" w:rsidP="00E92798">
            <w:pPr>
              <w:rPr>
                <w:rFonts w:ascii="Calibri" w:eastAsia="Times New Roman" w:hAnsi="Calibri" w:cs="Calibri"/>
                <w:color w:val="000000"/>
                <w:lang w:val="en-GB" w:eastAsia="en-GB"/>
              </w:rPr>
            </w:pPr>
          </w:p>
        </w:tc>
        <w:tc>
          <w:tcPr>
            <w:tcW w:w="1362" w:type="dxa"/>
            <w:tcBorders>
              <w:top w:val="nil"/>
              <w:left w:val="nil"/>
              <w:bottom w:val="nil"/>
              <w:right w:val="nil"/>
            </w:tcBorders>
            <w:shd w:val="clear" w:color="auto" w:fill="auto"/>
            <w:noWrap/>
            <w:vAlign w:val="center"/>
            <w:hideMark/>
          </w:tcPr>
          <w:p w14:paraId="3AE24AE2" w14:textId="77777777" w:rsidR="00A97F70" w:rsidRPr="003B11A2" w:rsidRDefault="00A97F70" w:rsidP="00E92798">
            <w:pPr>
              <w:rPr>
                <w:rFonts w:eastAsia="Times New Roman"/>
                <w:sz w:val="20"/>
                <w:szCs w:val="20"/>
                <w:lang w:val="en-GB" w:eastAsia="en-GB"/>
              </w:rPr>
            </w:pPr>
          </w:p>
        </w:tc>
      </w:tr>
      <w:tr w:rsidR="00A97F70" w:rsidRPr="003B11A2" w14:paraId="152318E8" w14:textId="77777777" w:rsidTr="005528B4">
        <w:trPr>
          <w:trHeight w:val="80"/>
        </w:trPr>
        <w:tc>
          <w:tcPr>
            <w:tcW w:w="1297" w:type="dxa"/>
            <w:tcBorders>
              <w:top w:val="nil"/>
              <w:left w:val="nil"/>
              <w:bottom w:val="nil"/>
              <w:right w:val="nil"/>
            </w:tcBorders>
            <w:shd w:val="clear" w:color="auto" w:fill="auto"/>
            <w:noWrap/>
            <w:vAlign w:val="center"/>
            <w:hideMark/>
          </w:tcPr>
          <w:p w14:paraId="6DD7F641"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10.2</w:t>
            </w:r>
          </w:p>
        </w:tc>
        <w:tc>
          <w:tcPr>
            <w:tcW w:w="5933" w:type="dxa"/>
            <w:tcBorders>
              <w:top w:val="nil"/>
              <w:left w:val="nil"/>
              <w:bottom w:val="nil"/>
              <w:right w:val="nil"/>
            </w:tcBorders>
            <w:shd w:val="clear" w:color="auto" w:fill="auto"/>
            <w:noWrap/>
            <w:vAlign w:val="center"/>
            <w:hideMark/>
          </w:tcPr>
          <w:p w14:paraId="110F044B"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 xml:space="preserve">Next VTC:   </w:t>
            </w:r>
            <w:r>
              <w:rPr>
                <w:rFonts w:ascii="Calibri" w:eastAsia="Times New Roman" w:hAnsi="Calibri" w:cs="Calibri"/>
                <w:color w:val="000000"/>
                <w:lang w:val="en-GB" w:eastAsia="en-GB"/>
              </w:rPr>
              <w:t>20th</w:t>
            </w:r>
            <w:r w:rsidRPr="003B11A2">
              <w:rPr>
                <w:rFonts w:ascii="Calibri" w:eastAsia="Times New Roman" w:hAnsi="Calibri" w:cs="Calibri"/>
                <w:color w:val="000000"/>
                <w:lang w:val="en-GB" w:eastAsia="en-GB"/>
              </w:rPr>
              <w:t xml:space="preserve"> June 2024</w:t>
            </w:r>
          </w:p>
        </w:tc>
        <w:tc>
          <w:tcPr>
            <w:tcW w:w="2268" w:type="dxa"/>
            <w:tcBorders>
              <w:top w:val="nil"/>
              <w:left w:val="nil"/>
              <w:bottom w:val="nil"/>
              <w:right w:val="nil"/>
            </w:tcBorders>
            <w:shd w:val="clear" w:color="auto" w:fill="auto"/>
            <w:noWrap/>
            <w:vAlign w:val="center"/>
            <w:hideMark/>
          </w:tcPr>
          <w:p w14:paraId="08245B49" w14:textId="77777777" w:rsidR="00A97F70" w:rsidRPr="003B11A2" w:rsidRDefault="00A97F70" w:rsidP="00E92798">
            <w:pPr>
              <w:rPr>
                <w:rFonts w:ascii="Calibri" w:eastAsia="Times New Roman" w:hAnsi="Calibri" w:cs="Calibri"/>
                <w:color w:val="000000"/>
                <w:lang w:val="en-GB" w:eastAsia="en-GB"/>
              </w:rPr>
            </w:pPr>
          </w:p>
        </w:tc>
        <w:tc>
          <w:tcPr>
            <w:tcW w:w="1362" w:type="dxa"/>
            <w:tcBorders>
              <w:top w:val="nil"/>
              <w:left w:val="nil"/>
              <w:bottom w:val="nil"/>
              <w:right w:val="nil"/>
            </w:tcBorders>
            <w:shd w:val="clear" w:color="auto" w:fill="auto"/>
            <w:noWrap/>
            <w:vAlign w:val="center"/>
            <w:hideMark/>
          </w:tcPr>
          <w:p w14:paraId="75CEAF2C" w14:textId="77777777" w:rsidR="00A97F70" w:rsidRPr="003B11A2" w:rsidRDefault="00A97F70" w:rsidP="00E92798">
            <w:pPr>
              <w:rPr>
                <w:rFonts w:eastAsia="Times New Roman"/>
                <w:sz w:val="20"/>
                <w:szCs w:val="20"/>
                <w:lang w:val="en-GB" w:eastAsia="en-GB"/>
              </w:rPr>
            </w:pPr>
          </w:p>
        </w:tc>
      </w:tr>
      <w:tr w:rsidR="00A97F70" w:rsidRPr="003B11A2" w14:paraId="2EFAF64B" w14:textId="77777777" w:rsidTr="005528B4">
        <w:trPr>
          <w:trHeight w:val="360"/>
        </w:trPr>
        <w:tc>
          <w:tcPr>
            <w:tcW w:w="1297" w:type="dxa"/>
            <w:tcBorders>
              <w:top w:val="nil"/>
              <w:left w:val="nil"/>
              <w:bottom w:val="nil"/>
              <w:right w:val="nil"/>
            </w:tcBorders>
            <w:shd w:val="clear" w:color="auto" w:fill="auto"/>
            <w:noWrap/>
            <w:vAlign w:val="bottom"/>
            <w:hideMark/>
          </w:tcPr>
          <w:p w14:paraId="7E7F41BC"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10.3</w:t>
            </w:r>
          </w:p>
        </w:tc>
        <w:tc>
          <w:tcPr>
            <w:tcW w:w="5933" w:type="dxa"/>
            <w:tcBorders>
              <w:top w:val="nil"/>
              <w:left w:val="nil"/>
              <w:bottom w:val="nil"/>
              <w:right w:val="nil"/>
            </w:tcBorders>
            <w:shd w:val="clear" w:color="auto" w:fill="auto"/>
            <w:noWrap/>
            <w:vAlign w:val="bottom"/>
            <w:hideMark/>
          </w:tcPr>
          <w:p w14:paraId="7309D81B"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Next Dedicated S-128 VTC: 13th March 2024</w:t>
            </w:r>
          </w:p>
        </w:tc>
        <w:tc>
          <w:tcPr>
            <w:tcW w:w="2268" w:type="dxa"/>
            <w:tcBorders>
              <w:top w:val="nil"/>
              <w:left w:val="nil"/>
              <w:bottom w:val="nil"/>
              <w:right w:val="nil"/>
            </w:tcBorders>
            <w:shd w:val="clear" w:color="auto" w:fill="auto"/>
            <w:noWrap/>
            <w:vAlign w:val="bottom"/>
            <w:hideMark/>
          </w:tcPr>
          <w:p w14:paraId="5BB48C1A" w14:textId="77777777" w:rsidR="00A97F70" w:rsidRPr="003B11A2" w:rsidRDefault="00A97F70" w:rsidP="00E92798">
            <w:pPr>
              <w:rPr>
                <w:rFonts w:ascii="Calibri" w:eastAsia="Times New Roman" w:hAnsi="Calibri" w:cs="Calibri"/>
                <w:color w:val="000000"/>
                <w:lang w:val="en-GB" w:eastAsia="en-GB"/>
              </w:rPr>
            </w:pPr>
          </w:p>
        </w:tc>
        <w:tc>
          <w:tcPr>
            <w:tcW w:w="1362" w:type="dxa"/>
            <w:tcBorders>
              <w:top w:val="nil"/>
              <w:left w:val="nil"/>
              <w:bottom w:val="nil"/>
              <w:right w:val="nil"/>
            </w:tcBorders>
            <w:shd w:val="clear" w:color="auto" w:fill="auto"/>
            <w:noWrap/>
            <w:vAlign w:val="bottom"/>
            <w:hideMark/>
          </w:tcPr>
          <w:p w14:paraId="386FAADF" w14:textId="77777777" w:rsidR="00A97F70" w:rsidRPr="003B11A2" w:rsidRDefault="00A97F70" w:rsidP="00E92798">
            <w:pPr>
              <w:rPr>
                <w:rFonts w:eastAsia="Times New Roman"/>
                <w:sz w:val="20"/>
                <w:szCs w:val="20"/>
                <w:lang w:val="en-GB" w:eastAsia="en-GB"/>
              </w:rPr>
            </w:pPr>
          </w:p>
        </w:tc>
      </w:tr>
      <w:tr w:rsidR="00A97F70" w:rsidRPr="003B11A2" w14:paraId="36ADA281" w14:textId="77777777" w:rsidTr="005528B4">
        <w:trPr>
          <w:trHeight w:val="80"/>
        </w:trPr>
        <w:tc>
          <w:tcPr>
            <w:tcW w:w="1297" w:type="dxa"/>
            <w:tcBorders>
              <w:top w:val="nil"/>
              <w:left w:val="nil"/>
              <w:bottom w:val="nil"/>
              <w:right w:val="nil"/>
            </w:tcBorders>
            <w:shd w:val="clear" w:color="auto" w:fill="auto"/>
            <w:noWrap/>
            <w:vAlign w:val="bottom"/>
            <w:hideMark/>
          </w:tcPr>
          <w:p w14:paraId="6CC76772" w14:textId="77777777" w:rsidR="00A97F70" w:rsidRPr="003B11A2" w:rsidRDefault="00A97F70" w:rsidP="00E92798">
            <w:pPr>
              <w:rPr>
                <w:rFonts w:ascii="Calibri" w:eastAsia="Times New Roman" w:hAnsi="Calibri" w:cs="Calibri"/>
                <w:b/>
                <w:bCs/>
                <w:color w:val="000000"/>
                <w:lang w:val="en-GB" w:eastAsia="en-GB"/>
              </w:rPr>
            </w:pPr>
            <w:r w:rsidRPr="003B11A2">
              <w:rPr>
                <w:rFonts w:ascii="Calibri" w:eastAsia="Times New Roman" w:hAnsi="Calibri" w:cs="Calibri"/>
                <w:b/>
                <w:bCs/>
                <w:color w:val="000000"/>
                <w:lang w:val="en-GB" w:eastAsia="en-GB"/>
              </w:rPr>
              <w:t>10.4</w:t>
            </w:r>
          </w:p>
        </w:tc>
        <w:tc>
          <w:tcPr>
            <w:tcW w:w="5933" w:type="dxa"/>
            <w:tcBorders>
              <w:top w:val="nil"/>
              <w:left w:val="nil"/>
              <w:bottom w:val="nil"/>
              <w:right w:val="nil"/>
            </w:tcBorders>
            <w:shd w:val="clear" w:color="auto" w:fill="auto"/>
            <w:vAlign w:val="bottom"/>
            <w:hideMark/>
          </w:tcPr>
          <w:p w14:paraId="38D87634" w14:textId="77777777" w:rsidR="00A97F70" w:rsidRPr="003B11A2" w:rsidRDefault="00A97F70" w:rsidP="00E92798">
            <w:pPr>
              <w:rPr>
                <w:rFonts w:ascii="Calibri" w:eastAsia="Times New Roman" w:hAnsi="Calibri" w:cs="Calibri"/>
                <w:color w:val="000000"/>
                <w:lang w:val="en-GB" w:eastAsia="en-GB"/>
              </w:rPr>
            </w:pPr>
            <w:r w:rsidRPr="003B11A2">
              <w:rPr>
                <w:rFonts w:ascii="Calibri" w:eastAsia="Times New Roman" w:hAnsi="Calibri" w:cs="Calibri"/>
                <w:color w:val="000000"/>
                <w:lang w:val="en-GB" w:eastAsia="en-GB"/>
              </w:rPr>
              <w:t>Preparation of the 2nd IALA-IHO S-100 Workshop, 9 – 13 September 2024, Annapolis, USA</w:t>
            </w:r>
          </w:p>
        </w:tc>
        <w:tc>
          <w:tcPr>
            <w:tcW w:w="2268" w:type="dxa"/>
            <w:tcBorders>
              <w:top w:val="nil"/>
              <w:left w:val="nil"/>
              <w:bottom w:val="nil"/>
              <w:right w:val="nil"/>
            </w:tcBorders>
            <w:shd w:val="clear" w:color="auto" w:fill="auto"/>
            <w:noWrap/>
            <w:vAlign w:val="bottom"/>
            <w:hideMark/>
          </w:tcPr>
          <w:p w14:paraId="633B710B" w14:textId="77777777" w:rsidR="00A97F70" w:rsidRPr="003B11A2" w:rsidRDefault="00A97F70" w:rsidP="00E92798">
            <w:pPr>
              <w:rPr>
                <w:rFonts w:ascii="Calibri" w:eastAsia="Times New Roman" w:hAnsi="Calibri" w:cs="Calibri"/>
                <w:color w:val="000000"/>
                <w:lang w:val="en-GB" w:eastAsia="en-GB"/>
              </w:rPr>
            </w:pPr>
          </w:p>
        </w:tc>
        <w:tc>
          <w:tcPr>
            <w:tcW w:w="1362" w:type="dxa"/>
            <w:tcBorders>
              <w:top w:val="nil"/>
              <w:left w:val="nil"/>
              <w:bottom w:val="nil"/>
              <w:right w:val="nil"/>
            </w:tcBorders>
            <w:shd w:val="clear" w:color="auto" w:fill="auto"/>
            <w:noWrap/>
            <w:vAlign w:val="bottom"/>
            <w:hideMark/>
          </w:tcPr>
          <w:p w14:paraId="7A6CB020" w14:textId="77777777" w:rsidR="00A97F70" w:rsidRPr="003B11A2" w:rsidRDefault="00A97F70" w:rsidP="00E92798">
            <w:pPr>
              <w:rPr>
                <w:rFonts w:eastAsia="Times New Roman"/>
                <w:sz w:val="20"/>
                <w:szCs w:val="20"/>
                <w:lang w:val="en-GB" w:eastAsia="en-GB"/>
              </w:rPr>
            </w:pPr>
          </w:p>
        </w:tc>
      </w:tr>
    </w:tbl>
    <w:p w14:paraId="72F8C2AE" w14:textId="77777777" w:rsidR="002D51B6" w:rsidRPr="00730A25" w:rsidRDefault="002D51B6" w:rsidP="002D51B6"/>
    <w:p w14:paraId="4FD4A5A6" w14:textId="77777777" w:rsidR="002D51B6" w:rsidRPr="00DC68A4" w:rsidRDefault="002D51B6" w:rsidP="00DC68A4"/>
    <w:sectPr w:rsidR="002D51B6" w:rsidRPr="00DC68A4" w:rsidSect="008571B2">
      <w:headerReference w:type="default" r:id="rId14"/>
      <w:footerReference w:type="default" r:id="rId15"/>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8ED1" w14:textId="77777777" w:rsidR="00C63085" w:rsidRDefault="00C63085" w:rsidP="00CA65FC">
      <w:r>
        <w:separator/>
      </w:r>
    </w:p>
  </w:endnote>
  <w:endnote w:type="continuationSeparator" w:id="0">
    <w:p w14:paraId="198B13C5" w14:textId="77777777" w:rsidR="00C63085" w:rsidRDefault="00C63085" w:rsidP="00CA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51" w14:textId="080AF74B" w:rsidR="009F235F" w:rsidRPr="004C1608" w:rsidRDefault="009F235F" w:rsidP="009F235F">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14:paraId="2F35106D" w14:textId="77777777" w:rsidR="009F235F" w:rsidRPr="00E74E4B" w:rsidRDefault="009F235F" w:rsidP="009F235F">
    <w:pPr>
      <w:pStyle w:val="Footer"/>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Pr>
        <w:rFonts w:ascii="Arial" w:hAnsi="Arial" w:cs="Arial"/>
        <w:sz w:val="16"/>
        <w:szCs w:val="16"/>
      </w:rPr>
      <w:t>10</w:t>
    </w:r>
    <w:r w:rsidRPr="00E74E4B">
      <w:rPr>
        <w:rFonts w:ascii="Arial" w:hAnsi="Arial" w:cs="Arial"/>
        <w:sz w:val="16"/>
        <w:szCs w:val="16"/>
      </w:rPr>
      <w:fldChar w:fldCharType="end"/>
    </w:r>
  </w:p>
  <w:p w14:paraId="1F090D50" w14:textId="364173F9" w:rsidR="00A575B7" w:rsidRDefault="00A575B7" w:rsidP="009F23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CED9" w14:textId="77777777" w:rsidR="00C63085" w:rsidRDefault="00C63085" w:rsidP="00CA65FC">
      <w:r>
        <w:separator/>
      </w:r>
    </w:p>
  </w:footnote>
  <w:footnote w:type="continuationSeparator" w:id="0">
    <w:p w14:paraId="7D8AF34D" w14:textId="77777777" w:rsidR="00C63085" w:rsidRDefault="00C63085" w:rsidP="00CA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A1E7" w14:textId="2FD4F03C" w:rsidR="00CA65FC" w:rsidRDefault="00CA65FC" w:rsidP="00CA65FC">
    <w:pPr>
      <w:ind w:firstLine="720"/>
      <w:jc w:val="right"/>
      <w:rPr>
        <w:rFonts w:ascii="Arial Narrow" w:hAnsi="Arial Narrow"/>
        <w:b/>
        <w:sz w:val="22"/>
        <w:szCs w:val="22"/>
        <w:bdr w:val="single" w:sz="4" w:space="0" w:color="auto" w:frame="1"/>
        <w:lang w:val="fr-CA"/>
      </w:rPr>
    </w:pPr>
    <w:r w:rsidRPr="00442615">
      <w:rPr>
        <w:rFonts w:ascii="Arial Narrow" w:hAnsi="Arial Narrow"/>
        <w:b/>
        <w:sz w:val="22"/>
        <w:szCs w:val="22"/>
        <w:bdr w:val="single" w:sz="4" w:space="0" w:color="auto" w:frame="1"/>
        <w:lang w:val="fr-CA"/>
      </w:rPr>
      <w:t xml:space="preserve">NIPWG </w:t>
    </w:r>
    <w:r w:rsidR="00484A7D">
      <w:rPr>
        <w:rFonts w:ascii="Arial Narrow" w:hAnsi="Arial Narrow"/>
        <w:b/>
        <w:sz w:val="22"/>
        <w:szCs w:val="22"/>
        <w:bdr w:val="single" w:sz="4" w:space="0" w:color="auto" w:frame="1"/>
        <w:lang w:val="fr-CA"/>
      </w:rPr>
      <w:t>March</w:t>
    </w:r>
    <w:r w:rsidRPr="00442615">
      <w:rPr>
        <w:rFonts w:ascii="Arial Narrow" w:hAnsi="Arial Narrow"/>
        <w:b/>
        <w:sz w:val="22"/>
        <w:szCs w:val="22"/>
        <w:bdr w:val="single" w:sz="4" w:space="0" w:color="auto" w:frame="1"/>
        <w:lang w:val="fr-CA"/>
      </w:rPr>
      <w:t xml:space="preserve"> 202</w:t>
    </w:r>
    <w:r w:rsidR="00484A7D">
      <w:rPr>
        <w:rFonts w:ascii="Arial Narrow" w:hAnsi="Arial Narrow"/>
        <w:b/>
        <w:sz w:val="22"/>
        <w:szCs w:val="22"/>
        <w:bdr w:val="single" w:sz="4" w:space="0" w:color="auto" w:frame="1"/>
        <w:lang w:val="fr-CA"/>
      </w:rPr>
      <w:t>4</w:t>
    </w:r>
    <w:r w:rsidRPr="00442615">
      <w:rPr>
        <w:rFonts w:ascii="Arial Narrow" w:hAnsi="Arial Narrow"/>
        <w:b/>
        <w:sz w:val="22"/>
        <w:szCs w:val="22"/>
        <w:bdr w:val="single" w:sz="4" w:space="0" w:color="auto" w:frame="1"/>
        <w:lang w:val="fr-CA"/>
      </w:rPr>
      <w:t xml:space="preserve"> VTC</w:t>
    </w:r>
    <w:r>
      <w:rPr>
        <w:rFonts w:ascii="Arial Narrow" w:hAnsi="Arial Narrow"/>
        <w:b/>
        <w:sz w:val="22"/>
        <w:szCs w:val="22"/>
        <w:bdr w:val="single" w:sz="4" w:space="0" w:color="auto" w:frame="1"/>
        <w:lang w:val="fr-CA"/>
      </w:rPr>
      <w:t xml:space="preserve"> 0</w:t>
    </w:r>
    <w:r w:rsidR="00484A7D">
      <w:rPr>
        <w:rFonts w:ascii="Arial Narrow" w:hAnsi="Arial Narrow"/>
        <w:b/>
        <w:sz w:val="22"/>
        <w:szCs w:val="22"/>
        <w:bdr w:val="single" w:sz="4" w:space="0" w:color="auto" w:frame="1"/>
        <w:lang w:val="fr-CA"/>
      </w:rPr>
      <w:t>1</w:t>
    </w:r>
    <w:r>
      <w:rPr>
        <w:rFonts w:ascii="Arial Narrow" w:hAnsi="Arial Narrow"/>
        <w:b/>
        <w:sz w:val="22"/>
        <w:szCs w:val="22"/>
        <w:bdr w:val="single" w:sz="4" w:space="0" w:color="auto" w:frame="1"/>
        <w:lang w:val="fr-CA"/>
      </w:rPr>
      <w:t>/2</w:t>
    </w:r>
    <w:r w:rsidR="00484A7D">
      <w:rPr>
        <w:rFonts w:ascii="Arial Narrow" w:hAnsi="Arial Narrow"/>
        <w:b/>
        <w:sz w:val="22"/>
        <w:szCs w:val="22"/>
        <w:bdr w:val="single" w:sz="4" w:space="0" w:color="auto" w:frame="1"/>
        <w:lang w:val="fr-CA"/>
      </w:rPr>
      <w:t>4</w:t>
    </w:r>
    <w:r w:rsidRPr="00442615">
      <w:rPr>
        <w:rFonts w:ascii="Arial Narrow" w:hAnsi="Arial Narrow"/>
        <w:b/>
        <w:sz w:val="22"/>
        <w:szCs w:val="22"/>
        <w:bdr w:val="single" w:sz="4" w:space="0" w:color="auto" w:frame="1"/>
        <w:lang w:val="fr-CA"/>
      </w:rPr>
      <w:t xml:space="preserve"> –</w:t>
    </w:r>
    <w:r>
      <w:rPr>
        <w:rFonts w:ascii="Arial Narrow" w:hAnsi="Arial Narrow"/>
        <w:b/>
        <w:sz w:val="22"/>
        <w:szCs w:val="22"/>
        <w:bdr w:val="single" w:sz="4" w:space="0" w:color="auto" w:frame="1"/>
        <w:lang w:val="fr-CA"/>
      </w:rPr>
      <w:t xml:space="preserve"> </w:t>
    </w:r>
    <w:r w:rsidRPr="00442615">
      <w:rPr>
        <w:rFonts w:ascii="Arial Narrow" w:hAnsi="Arial Narrow"/>
        <w:b/>
        <w:sz w:val="22"/>
        <w:szCs w:val="22"/>
        <w:bdr w:val="single" w:sz="4" w:space="0" w:color="auto" w:frame="1"/>
        <w:lang w:val="fr-CA"/>
      </w:rPr>
      <w:t>v</w:t>
    </w:r>
    <w:r>
      <w:rPr>
        <w:rFonts w:ascii="Arial Narrow" w:hAnsi="Arial Narrow"/>
        <w:b/>
        <w:sz w:val="22"/>
        <w:szCs w:val="22"/>
        <w:bdr w:val="single" w:sz="4" w:space="0" w:color="auto" w:frame="1"/>
        <w:lang w:val="fr-CA"/>
      </w:rPr>
      <w:t>1.0</w:t>
    </w:r>
  </w:p>
  <w:p w14:paraId="04919936" w14:textId="77777777" w:rsidR="00CA65FC" w:rsidRDefault="00CA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CF7"/>
    <w:multiLevelType w:val="multilevel"/>
    <w:tmpl w:val="E332727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262FB6"/>
    <w:multiLevelType w:val="multilevel"/>
    <w:tmpl w:val="37AE9614"/>
    <w:lvl w:ilvl="0">
      <w:start w:val="3"/>
      <w:numFmt w:val="decimal"/>
      <w:lvlText w:val="%1"/>
      <w:lvlJc w:val="left"/>
      <w:pPr>
        <w:ind w:left="360" w:hanging="360"/>
      </w:pPr>
      <w:rPr>
        <w:rFonts w:hint="default"/>
        <w:color w:val="auto"/>
        <w:w w:val="105"/>
      </w:rPr>
    </w:lvl>
    <w:lvl w:ilvl="1">
      <w:start w:val="1"/>
      <w:numFmt w:val="decimal"/>
      <w:lvlText w:val="%1.%2"/>
      <w:lvlJc w:val="left"/>
      <w:pPr>
        <w:ind w:left="218" w:hanging="360"/>
      </w:pPr>
      <w:rPr>
        <w:rFonts w:hint="default"/>
        <w:color w:val="auto"/>
        <w:w w:val="105"/>
      </w:rPr>
    </w:lvl>
    <w:lvl w:ilvl="2">
      <w:start w:val="1"/>
      <w:numFmt w:val="decimal"/>
      <w:lvlText w:val="%1.%2.%3"/>
      <w:lvlJc w:val="left"/>
      <w:pPr>
        <w:ind w:left="436" w:hanging="720"/>
      </w:pPr>
      <w:rPr>
        <w:rFonts w:hint="default"/>
        <w:color w:val="auto"/>
        <w:w w:val="105"/>
      </w:rPr>
    </w:lvl>
    <w:lvl w:ilvl="3">
      <w:start w:val="1"/>
      <w:numFmt w:val="decimal"/>
      <w:lvlText w:val="%1.%2.%3.%4"/>
      <w:lvlJc w:val="left"/>
      <w:pPr>
        <w:ind w:left="294" w:hanging="720"/>
      </w:pPr>
      <w:rPr>
        <w:rFonts w:hint="default"/>
        <w:color w:val="auto"/>
        <w:w w:val="105"/>
      </w:rPr>
    </w:lvl>
    <w:lvl w:ilvl="4">
      <w:start w:val="1"/>
      <w:numFmt w:val="decimal"/>
      <w:lvlText w:val="%1.%2.%3.%4.%5"/>
      <w:lvlJc w:val="left"/>
      <w:pPr>
        <w:ind w:left="512" w:hanging="1080"/>
      </w:pPr>
      <w:rPr>
        <w:rFonts w:hint="default"/>
        <w:color w:val="auto"/>
        <w:w w:val="105"/>
      </w:rPr>
    </w:lvl>
    <w:lvl w:ilvl="5">
      <w:start w:val="1"/>
      <w:numFmt w:val="decimal"/>
      <w:lvlText w:val="%1.%2.%3.%4.%5.%6"/>
      <w:lvlJc w:val="left"/>
      <w:pPr>
        <w:ind w:left="370" w:hanging="1080"/>
      </w:pPr>
      <w:rPr>
        <w:rFonts w:hint="default"/>
        <w:color w:val="auto"/>
        <w:w w:val="105"/>
      </w:rPr>
    </w:lvl>
    <w:lvl w:ilvl="6">
      <w:start w:val="1"/>
      <w:numFmt w:val="decimal"/>
      <w:lvlText w:val="%1.%2.%3.%4.%5.%6.%7"/>
      <w:lvlJc w:val="left"/>
      <w:pPr>
        <w:ind w:left="588" w:hanging="1440"/>
      </w:pPr>
      <w:rPr>
        <w:rFonts w:hint="default"/>
        <w:color w:val="auto"/>
        <w:w w:val="105"/>
      </w:rPr>
    </w:lvl>
    <w:lvl w:ilvl="7">
      <w:start w:val="1"/>
      <w:numFmt w:val="decimal"/>
      <w:lvlText w:val="%1.%2.%3.%4.%5.%6.%7.%8"/>
      <w:lvlJc w:val="left"/>
      <w:pPr>
        <w:ind w:left="446" w:hanging="1440"/>
      </w:pPr>
      <w:rPr>
        <w:rFonts w:hint="default"/>
        <w:color w:val="auto"/>
        <w:w w:val="105"/>
      </w:rPr>
    </w:lvl>
    <w:lvl w:ilvl="8">
      <w:start w:val="1"/>
      <w:numFmt w:val="decimal"/>
      <w:lvlText w:val="%1.%2.%3.%4.%5.%6.%7.%8.%9"/>
      <w:lvlJc w:val="left"/>
      <w:pPr>
        <w:ind w:left="664" w:hanging="1800"/>
      </w:pPr>
      <w:rPr>
        <w:rFonts w:hint="default"/>
        <w:color w:val="auto"/>
        <w:w w:val="105"/>
      </w:rPr>
    </w:lvl>
  </w:abstractNum>
  <w:abstractNum w:abstractNumId="2" w15:restartNumberingAfterBreak="0">
    <w:nsid w:val="14CB7319"/>
    <w:multiLevelType w:val="multilevel"/>
    <w:tmpl w:val="049C0CC8"/>
    <w:lvl w:ilvl="0">
      <w:start w:val="1"/>
      <w:numFmt w:val="decimal"/>
      <w:lvlText w:val="%1."/>
      <w:lvlJc w:val="left"/>
      <w:pPr>
        <w:ind w:left="357" w:hanging="357"/>
      </w:pPr>
      <w:rPr>
        <w:rFonts w:ascii="Arial" w:hAnsi="Arial" w:cs="Arial" w:hint="default"/>
        <w:b/>
        <w:bCs/>
      </w:rPr>
    </w:lvl>
    <w:lvl w:ilvl="1">
      <w:start w:val="1"/>
      <w:numFmt w:val="decimal"/>
      <w:lvlText w:val="%1.%2"/>
      <w:lvlJc w:val="left"/>
      <w:pPr>
        <w:ind w:left="357" w:hanging="215"/>
      </w:pPr>
      <w:rPr>
        <w:rFonts w:ascii="Arial" w:hAnsi="Arial" w:cs="Arial" w:hint="default"/>
        <w:b/>
        <w:bCs/>
        <w:i w:val="0"/>
        <w:iCs w:val="0"/>
        <w:sz w:val="22"/>
        <w:szCs w:val="22"/>
      </w:rPr>
    </w:lvl>
    <w:lvl w:ilvl="2">
      <w:start w:val="1"/>
      <w:numFmt w:val="decimal"/>
      <w:lvlText w:val="%1.%2.%3"/>
      <w:lvlJc w:val="right"/>
      <w:pPr>
        <w:ind w:left="1134" w:hanging="283"/>
      </w:pPr>
      <w:rPr>
        <w:rFonts w:ascii="Arial" w:hAnsi="Arial" w:cs="Arial" w:hint="default"/>
        <w:b w:val="0"/>
        <w:bCs w:val="0"/>
        <w:sz w:val="22"/>
        <w:szCs w:val="22"/>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15:restartNumberingAfterBreak="0">
    <w:nsid w:val="1E612B2F"/>
    <w:multiLevelType w:val="multilevel"/>
    <w:tmpl w:val="BAE2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57B04"/>
    <w:multiLevelType w:val="multilevel"/>
    <w:tmpl w:val="5AB8AD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2B7296"/>
    <w:multiLevelType w:val="hybridMultilevel"/>
    <w:tmpl w:val="AA68070C"/>
    <w:lvl w:ilvl="0" w:tplc="D25E037A">
      <w:start w:val="1"/>
      <w:numFmt w:val="bullet"/>
      <w:lvlText w:val="-"/>
      <w:lvlJc w:val="left"/>
      <w:pPr>
        <w:ind w:left="720" w:hanging="360"/>
      </w:pPr>
      <w:rPr>
        <w:rFonts w:ascii="Calibri" w:hAnsi="Calibri"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70FD5"/>
    <w:multiLevelType w:val="hybridMultilevel"/>
    <w:tmpl w:val="2DE896D8"/>
    <w:lvl w:ilvl="0" w:tplc="D25E037A">
      <w:start w:val="1"/>
      <w:numFmt w:val="bullet"/>
      <w:lvlText w:val="-"/>
      <w:lvlJc w:val="left"/>
      <w:pPr>
        <w:ind w:left="578" w:hanging="360"/>
      </w:pPr>
      <w:rPr>
        <w:rFonts w:ascii="Calibri" w:hAnsi="Calibr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4C0B76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D52CD0"/>
    <w:multiLevelType w:val="hybridMultilevel"/>
    <w:tmpl w:val="C6009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B5F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BE17FF"/>
    <w:multiLevelType w:val="multilevel"/>
    <w:tmpl w:val="6DF49A60"/>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442B48"/>
    <w:multiLevelType w:val="multilevel"/>
    <w:tmpl w:val="E332727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1447E3E"/>
    <w:multiLevelType w:val="hybridMultilevel"/>
    <w:tmpl w:val="733AE02C"/>
    <w:lvl w:ilvl="0" w:tplc="D25E037A">
      <w:start w:val="1"/>
      <w:numFmt w:val="bullet"/>
      <w:lvlText w:val="-"/>
      <w:lvlJc w:val="left"/>
      <w:pPr>
        <w:ind w:left="578" w:hanging="360"/>
      </w:pPr>
      <w:rPr>
        <w:rFonts w:ascii="Calibri" w:hAnsi="Calibri" w:hint="default"/>
        <w:b w:val="0"/>
        <w:bCs w:val="0"/>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75B02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16599E"/>
    <w:multiLevelType w:val="hybridMultilevel"/>
    <w:tmpl w:val="FA261706"/>
    <w:lvl w:ilvl="0" w:tplc="D25E037A">
      <w:start w:val="1"/>
      <w:numFmt w:val="bullet"/>
      <w:lvlText w:val="-"/>
      <w:lvlJc w:val="left"/>
      <w:pPr>
        <w:ind w:left="770" w:hanging="360"/>
      </w:pPr>
      <w:rPr>
        <w:rFonts w:ascii="Calibri" w:hAnsi="Calibri" w:hint="default"/>
        <w:b w:val="0"/>
        <w:bCs w:val="0"/>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313221602">
    <w:abstractNumId w:val="2"/>
  </w:num>
  <w:num w:numId="2" w16cid:durableId="1241140869">
    <w:abstractNumId w:val="5"/>
  </w:num>
  <w:num w:numId="3" w16cid:durableId="2027174096">
    <w:abstractNumId w:val="12"/>
  </w:num>
  <w:num w:numId="4" w16cid:durableId="1723365114">
    <w:abstractNumId w:val="3"/>
  </w:num>
  <w:num w:numId="5" w16cid:durableId="1813060894">
    <w:abstractNumId w:val="8"/>
  </w:num>
  <w:num w:numId="6" w16cid:durableId="661813748">
    <w:abstractNumId w:val="6"/>
  </w:num>
  <w:num w:numId="7" w16cid:durableId="1984431188">
    <w:abstractNumId w:val="10"/>
  </w:num>
  <w:num w:numId="8" w16cid:durableId="291445113">
    <w:abstractNumId w:val="14"/>
  </w:num>
  <w:num w:numId="9" w16cid:durableId="506795527">
    <w:abstractNumId w:val="7"/>
  </w:num>
  <w:num w:numId="10" w16cid:durableId="1131677085">
    <w:abstractNumId w:val="13"/>
  </w:num>
  <w:num w:numId="11" w16cid:durableId="1398548554">
    <w:abstractNumId w:val="9"/>
  </w:num>
  <w:num w:numId="12" w16cid:durableId="364327651">
    <w:abstractNumId w:val="1"/>
  </w:num>
  <w:num w:numId="13" w16cid:durableId="1378360167">
    <w:abstractNumId w:val="11"/>
  </w:num>
  <w:num w:numId="14" w16cid:durableId="1739401784">
    <w:abstractNumId w:val="0"/>
  </w:num>
  <w:num w:numId="15" w16cid:durableId="1856771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C6"/>
    <w:rsid w:val="00004912"/>
    <w:rsid w:val="000116E7"/>
    <w:rsid w:val="00011C4E"/>
    <w:rsid w:val="0001315D"/>
    <w:rsid w:val="00014150"/>
    <w:rsid w:val="00014737"/>
    <w:rsid w:val="00017629"/>
    <w:rsid w:val="000228E8"/>
    <w:rsid w:val="000254B5"/>
    <w:rsid w:val="000278E0"/>
    <w:rsid w:val="00031645"/>
    <w:rsid w:val="00032118"/>
    <w:rsid w:val="0003242C"/>
    <w:rsid w:val="00034B8D"/>
    <w:rsid w:val="00042794"/>
    <w:rsid w:val="0004322C"/>
    <w:rsid w:val="000448A6"/>
    <w:rsid w:val="00045886"/>
    <w:rsid w:val="00045F97"/>
    <w:rsid w:val="00047D26"/>
    <w:rsid w:val="00050D21"/>
    <w:rsid w:val="00054832"/>
    <w:rsid w:val="00056274"/>
    <w:rsid w:val="00062A91"/>
    <w:rsid w:val="00062DA9"/>
    <w:rsid w:val="0006382E"/>
    <w:rsid w:val="00065FF9"/>
    <w:rsid w:val="00066DD9"/>
    <w:rsid w:val="0007334F"/>
    <w:rsid w:val="000744CA"/>
    <w:rsid w:val="00076DA4"/>
    <w:rsid w:val="000811FF"/>
    <w:rsid w:val="00081F09"/>
    <w:rsid w:val="00086CDD"/>
    <w:rsid w:val="00087C7B"/>
    <w:rsid w:val="000925B0"/>
    <w:rsid w:val="00092E36"/>
    <w:rsid w:val="00093AEE"/>
    <w:rsid w:val="00094B37"/>
    <w:rsid w:val="00096E9D"/>
    <w:rsid w:val="00097D8A"/>
    <w:rsid w:val="000A06A7"/>
    <w:rsid w:val="000A09C4"/>
    <w:rsid w:val="000A446E"/>
    <w:rsid w:val="000A5520"/>
    <w:rsid w:val="000A55DB"/>
    <w:rsid w:val="000A641C"/>
    <w:rsid w:val="000A6C60"/>
    <w:rsid w:val="000B0325"/>
    <w:rsid w:val="000B09C2"/>
    <w:rsid w:val="000B3B1D"/>
    <w:rsid w:val="000B4319"/>
    <w:rsid w:val="000B5715"/>
    <w:rsid w:val="000C079D"/>
    <w:rsid w:val="000C128D"/>
    <w:rsid w:val="000C6423"/>
    <w:rsid w:val="000C68A8"/>
    <w:rsid w:val="000C720E"/>
    <w:rsid w:val="000C77C7"/>
    <w:rsid w:val="000D123A"/>
    <w:rsid w:val="000E0A1C"/>
    <w:rsid w:val="000E1D42"/>
    <w:rsid w:val="000E46E0"/>
    <w:rsid w:val="000F018A"/>
    <w:rsid w:val="000F16D0"/>
    <w:rsid w:val="000F2483"/>
    <w:rsid w:val="000F3FFC"/>
    <w:rsid w:val="000F44FE"/>
    <w:rsid w:val="0010009B"/>
    <w:rsid w:val="0010048B"/>
    <w:rsid w:val="00102139"/>
    <w:rsid w:val="00102AFE"/>
    <w:rsid w:val="00103795"/>
    <w:rsid w:val="0010565C"/>
    <w:rsid w:val="0011169D"/>
    <w:rsid w:val="001225B1"/>
    <w:rsid w:val="00125F99"/>
    <w:rsid w:val="00132179"/>
    <w:rsid w:val="0013336A"/>
    <w:rsid w:val="00140D00"/>
    <w:rsid w:val="001434EC"/>
    <w:rsid w:val="00143FFE"/>
    <w:rsid w:val="0014405D"/>
    <w:rsid w:val="0014434E"/>
    <w:rsid w:val="001502D2"/>
    <w:rsid w:val="001503BA"/>
    <w:rsid w:val="00150472"/>
    <w:rsid w:val="0016080C"/>
    <w:rsid w:val="0016172B"/>
    <w:rsid w:val="00162692"/>
    <w:rsid w:val="00163982"/>
    <w:rsid w:val="00163D55"/>
    <w:rsid w:val="001654FB"/>
    <w:rsid w:val="00173B32"/>
    <w:rsid w:val="00174B9A"/>
    <w:rsid w:val="0017515B"/>
    <w:rsid w:val="00177226"/>
    <w:rsid w:val="00187BED"/>
    <w:rsid w:val="00192C16"/>
    <w:rsid w:val="00193360"/>
    <w:rsid w:val="00193DDA"/>
    <w:rsid w:val="00193F17"/>
    <w:rsid w:val="00194D22"/>
    <w:rsid w:val="00194F54"/>
    <w:rsid w:val="001963AD"/>
    <w:rsid w:val="00196A11"/>
    <w:rsid w:val="001A0355"/>
    <w:rsid w:val="001A077C"/>
    <w:rsid w:val="001A3195"/>
    <w:rsid w:val="001A35C4"/>
    <w:rsid w:val="001A4B97"/>
    <w:rsid w:val="001A75AD"/>
    <w:rsid w:val="001B2D36"/>
    <w:rsid w:val="001B4A77"/>
    <w:rsid w:val="001B6BE3"/>
    <w:rsid w:val="001B7274"/>
    <w:rsid w:val="001C0841"/>
    <w:rsid w:val="001C4B52"/>
    <w:rsid w:val="001D0430"/>
    <w:rsid w:val="001D1839"/>
    <w:rsid w:val="001D1B9D"/>
    <w:rsid w:val="001D38D6"/>
    <w:rsid w:val="001D545D"/>
    <w:rsid w:val="001D5D8A"/>
    <w:rsid w:val="001D608D"/>
    <w:rsid w:val="001E03D9"/>
    <w:rsid w:val="001E062F"/>
    <w:rsid w:val="001E53E8"/>
    <w:rsid w:val="001E57AD"/>
    <w:rsid w:val="001E6963"/>
    <w:rsid w:val="001E6FC2"/>
    <w:rsid w:val="001F0801"/>
    <w:rsid w:val="001F165E"/>
    <w:rsid w:val="001F2CEB"/>
    <w:rsid w:val="001F2FFC"/>
    <w:rsid w:val="001F5325"/>
    <w:rsid w:val="001F560A"/>
    <w:rsid w:val="001F5C91"/>
    <w:rsid w:val="0020037B"/>
    <w:rsid w:val="00204600"/>
    <w:rsid w:val="0021101B"/>
    <w:rsid w:val="00217368"/>
    <w:rsid w:val="002226AA"/>
    <w:rsid w:val="002227D9"/>
    <w:rsid w:val="002232C5"/>
    <w:rsid w:val="0022645A"/>
    <w:rsid w:val="002277A3"/>
    <w:rsid w:val="002319A9"/>
    <w:rsid w:val="002323E4"/>
    <w:rsid w:val="002360DB"/>
    <w:rsid w:val="002371C7"/>
    <w:rsid w:val="00237B7D"/>
    <w:rsid w:val="00237F5E"/>
    <w:rsid w:val="00241378"/>
    <w:rsid w:val="00241D86"/>
    <w:rsid w:val="002446C1"/>
    <w:rsid w:val="00244D19"/>
    <w:rsid w:val="00245089"/>
    <w:rsid w:val="0024635A"/>
    <w:rsid w:val="00246AC7"/>
    <w:rsid w:val="002510A3"/>
    <w:rsid w:val="00252220"/>
    <w:rsid w:val="0025513F"/>
    <w:rsid w:val="00257D3B"/>
    <w:rsid w:val="00263105"/>
    <w:rsid w:val="0026503D"/>
    <w:rsid w:val="00271A9B"/>
    <w:rsid w:val="00273AFA"/>
    <w:rsid w:val="002744C3"/>
    <w:rsid w:val="00276202"/>
    <w:rsid w:val="0028102B"/>
    <w:rsid w:val="00281CAE"/>
    <w:rsid w:val="00287836"/>
    <w:rsid w:val="00287864"/>
    <w:rsid w:val="002936B8"/>
    <w:rsid w:val="002A04C4"/>
    <w:rsid w:val="002A08B5"/>
    <w:rsid w:val="002A1E3E"/>
    <w:rsid w:val="002A3572"/>
    <w:rsid w:val="002A3C06"/>
    <w:rsid w:val="002A41E6"/>
    <w:rsid w:val="002A614D"/>
    <w:rsid w:val="002A676B"/>
    <w:rsid w:val="002B36F6"/>
    <w:rsid w:val="002B5F8D"/>
    <w:rsid w:val="002C25A7"/>
    <w:rsid w:val="002C6164"/>
    <w:rsid w:val="002D1E63"/>
    <w:rsid w:val="002D242B"/>
    <w:rsid w:val="002D2FBC"/>
    <w:rsid w:val="002D4CB3"/>
    <w:rsid w:val="002D51B6"/>
    <w:rsid w:val="002E275E"/>
    <w:rsid w:val="002E36FA"/>
    <w:rsid w:val="002E3B06"/>
    <w:rsid w:val="002E47AD"/>
    <w:rsid w:val="002E5E1A"/>
    <w:rsid w:val="002E6377"/>
    <w:rsid w:val="002F2FA5"/>
    <w:rsid w:val="002F3C70"/>
    <w:rsid w:val="002F41A9"/>
    <w:rsid w:val="002F75C6"/>
    <w:rsid w:val="0030246A"/>
    <w:rsid w:val="00305A0A"/>
    <w:rsid w:val="00305CC6"/>
    <w:rsid w:val="00306C2A"/>
    <w:rsid w:val="0031115E"/>
    <w:rsid w:val="00311200"/>
    <w:rsid w:val="00311447"/>
    <w:rsid w:val="003154BE"/>
    <w:rsid w:val="00320136"/>
    <w:rsid w:val="0032045C"/>
    <w:rsid w:val="00321AF7"/>
    <w:rsid w:val="00325489"/>
    <w:rsid w:val="00327DE1"/>
    <w:rsid w:val="00330856"/>
    <w:rsid w:val="00331169"/>
    <w:rsid w:val="00331B4E"/>
    <w:rsid w:val="0033316E"/>
    <w:rsid w:val="0033579C"/>
    <w:rsid w:val="00336EE2"/>
    <w:rsid w:val="003417C9"/>
    <w:rsid w:val="00344DCE"/>
    <w:rsid w:val="003458A5"/>
    <w:rsid w:val="003459C3"/>
    <w:rsid w:val="003544AD"/>
    <w:rsid w:val="00355727"/>
    <w:rsid w:val="00356EA1"/>
    <w:rsid w:val="0036047E"/>
    <w:rsid w:val="003637A3"/>
    <w:rsid w:val="003671E3"/>
    <w:rsid w:val="003676F1"/>
    <w:rsid w:val="0037097A"/>
    <w:rsid w:val="00370B31"/>
    <w:rsid w:val="00372DD4"/>
    <w:rsid w:val="00383157"/>
    <w:rsid w:val="00384F8C"/>
    <w:rsid w:val="00390623"/>
    <w:rsid w:val="00392F11"/>
    <w:rsid w:val="00394E6A"/>
    <w:rsid w:val="003A0CB2"/>
    <w:rsid w:val="003A35EE"/>
    <w:rsid w:val="003A571C"/>
    <w:rsid w:val="003B0458"/>
    <w:rsid w:val="003B0EC1"/>
    <w:rsid w:val="003B6979"/>
    <w:rsid w:val="003C0450"/>
    <w:rsid w:val="003C2342"/>
    <w:rsid w:val="003C43FD"/>
    <w:rsid w:val="003C458B"/>
    <w:rsid w:val="003C4CD9"/>
    <w:rsid w:val="003C5184"/>
    <w:rsid w:val="003C793B"/>
    <w:rsid w:val="003C7C8E"/>
    <w:rsid w:val="003D0848"/>
    <w:rsid w:val="003D3D55"/>
    <w:rsid w:val="003D6293"/>
    <w:rsid w:val="003D775F"/>
    <w:rsid w:val="003E1612"/>
    <w:rsid w:val="003E1BC0"/>
    <w:rsid w:val="003E1BEE"/>
    <w:rsid w:val="003E3590"/>
    <w:rsid w:val="003E3903"/>
    <w:rsid w:val="003E4D92"/>
    <w:rsid w:val="003E5766"/>
    <w:rsid w:val="003E5C3D"/>
    <w:rsid w:val="003E60C3"/>
    <w:rsid w:val="003E7D77"/>
    <w:rsid w:val="003F0E0E"/>
    <w:rsid w:val="003F3194"/>
    <w:rsid w:val="003F3E08"/>
    <w:rsid w:val="003F44DC"/>
    <w:rsid w:val="003F4EEE"/>
    <w:rsid w:val="003F567D"/>
    <w:rsid w:val="003F5BBE"/>
    <w:rsid w:val="003F6516"/>
    <w:rsid w:val="003F7F6D"/>
    <w:rsid w:val="00402812"/>
    <w:rsid w:val="004030C2"/>
    <w:rsid w:val="004035DB"/>
    <w:rsid w:val="004065B0"/>
    <w:rsid w:val="00407D68"/>
    <w:rsid w:val="00407F64"/>
    <w:rsid w:val="00410760"/>
    <w:rsid w:val="00411783"/>
    <w:rsid w:val="004138D4"/>
    <w:rsid w:val="00416DCC"/>
    <w:rsid w:val="004174FD"/>
    <w:rsid w:val="0042156C"/>
    <w:rsid w:val="00421A40"/>
    <w:rsid w:val="004222CC"/>
    <w:rsid w:val="00430152"/>
    <w:rsid w:val="00437BFB"/>
    <w:rsid w:val="00440A8F"/>
    <w:rsid w:val="00441906"/>
    <w:rsid w:val="00441F63"/>
    <w:rsid w:val="00445118"/>
    <w:rsid w:val="0044661E"/>
    <w:rsid w:val="0045255E"/>
    <w:rsid w:val="00453E1F"/>
    <w:rsid w:val="00455A0A"/>
    <w:rsid w:val="00456932"/>
    <w:rsid w:val="00460C9B"/>
    <w:rsid w:val="0046662A"/>
    <w:rsid w:val="00466C2F"/>
    <w:rsid w:val="004713CE"/>
    <w:rsid w:val="0047426E"/>
    <w:rsid w:val="00476839"/>
    <w:rsid w:val="004768EB"/>
    <w:rsid w:val="00481BD8"/>
    <w:rsid w:val="00484A7D"/>
    <w:rsid w:val="00486C98"/>
    <w:rsid w:val="00493F2F"/>
    <w:rsid w:val="00497FBF"/>
    <w:rsid w:val="004A20BB"/>
    <w:rsid w:val="004A5DEA"/>
    <w:rsid w:val="004A74EE"/>
    <w:rsid w:val="004B1D26"/>
    <w:rsid w:val="004B3175"/>
    <w:rsid w:val="004B3435"/>
    <w:rsid w:val="004B4707"/>
    <w:rsid w:val="004B4F1C"/>
    <w:rsid w:val="004B5200"/>
    <w:rsid w:val="004C55F2"/>
    <w:rsid w:val="004D0DF6"/>
    <w:rsid w:val="004D5C9E"/>
    <w:rsid w:val="004D5E14"/>
    <w:rsid w:val="004D611A"/>
    <w:rsid w:val="004E1DE7"/>
    <w:rsid w:val="004E57B2"/>
    <w:rsid w:val="004E77EB"/>
    <w:rsid w:val="004F3F35"/>
    <w:rsid w:val="004F5C8C"/>
    <w:rsid w:val="005018E3"/>
    <w:rsid w:val="005019F3"/>
    <w:rsid w:val="005057DF"/>
    <w:rsid w:val="00506661"/>
    <w:rsid w:val="00510B30"/>
    <w:rsid w:val="00512EF4"/>
    <w:rsid w:val="0051379E"/>
    <w:rsid w:val="00514120"/>
    <w:rsid w:val="00515975"/>
    <w:rsid w:val="0051705A"/>
    <w:rsid w:val="00517E2B"/>
    <w:rsid w:val="00520857"/>
    <w:rsid w:val="00521AC0"/>
    <w:rsid w:val="00535CC9"/>
    <w:rsid w:val="00540EC6"/>
    <w:rsid w:val="00541A9C"/>
    <w:rsid w:val="0054273D"/>
    <w:rsid w:val="00543A32"/>
    <w:rsid w:val="00543C8A"/>
    <w:rsid w:val="0055073C"/>
    <w:rsid w:val="0055181E"/>
    <w:rsid w:val="005528B4"/>
    <w:rsid w:val="0055368D"/>
    <w:rsid w:val="00557343"/>
    <w:rsid w:val="005607CC"/>
    <w:rsid w:val="00562391"/>
    <w:rsid w:val="0056511A"/>
    <w:rsid w:val="00565D02"/>
    <w:rsid w:val="00577584"/>
    <w:rsid w:val="00577EF8"/>
    <w:rsid w:val="005804D2"/>
    <w:rsid w:val="005858FA"/>
    <w:rsid w:val="005866E8"/>
    <w:rsid w:val="0059066D"/>
    <w:rsid w:val="00592BF4"/>
    <w:rsid w:val="00593350"/>
    <w:rsid w:val="005950D5"/>
    <w:rsid w:val="005A08BD"/>
    <w:rsid w:val="005A0EB7"/>
    <w:rsid w:val="005A2FD2"/>
    <w:rsid w:val="005A454F"/>
    <w:rsid w:val="005A6337"/>
    <w:rsid w:val="005B25E3"/>
    <w:rsid w:val="005B2FFC"/>
    <w:rsid w:val="005B315E"/>
    <w:rsid w:val="005B50EF"/>
    <w:rsid w:val="005B6436"/>
    <w:rsid w:val="005C214A"/>
    <w:rsid w:val="005C3AC2"/>
    <w:rsid w:val="005C4093"/>
    <w:rsid w:val="005C6294"/>
    <w:rsid w:val="005D0E42"/>
    <w:rsid w:val="005D1437"/>
    <w:rsid w:val="005D34E4"/>
    <w:rsid w:val="005D4623"/>
    <w:rsid w:val="005D4962"/>
    <w:rsid w:val="005D57E3"/>
    <w:rsid w:val="005D5D8E"/>
    <w:rsid w:val="005D732C"/>
    <w:rsid w:val="005D7D98"/>
    <w:rsid w:val="005E0881"/>
    <w:rsid w:val="005E1932"/>
    <w:rsid w:val="005E276C"/>
    <w:rsid w:val="005E6C94"/>
    <w:rsid w:val="005E7A2E"/>
    <w:rsid w:val="005E7CEA"/>
    <w:rsid w:val="005F1508"/>
    <w:rsid w:val="005F3544"/>
    <w:rsid w:val="005F3EA3"/>
    <w:rsid w:val="005F5384"/>
    <w:rsid w:val="00603656"/>
    <w:rsid w:val="00604621"/>
    <w:rsid w:val="00605CC7"/>
    <w:rsid w:val="006115BA"/>
    <w:rsid w:val="006118F4"/>
    <w:rsid w:val="00611CE3"/>
    <w:rsid w:val="00613374"/>
    <w:rsid w:val="006138C0"/>
    <w:rsid w:val="0061390B"/>
    <w:rsid w:val="0061558E"/>
    <w:rsid w:val="00617B13"/>
    <w:rsid w:val="006216C8"/>
    <w:rsid w:val="00624735"/>
    <w:rsid w:val="00627205"/>
    <w:rsid w:val="006323EC"/>
    <w:rsid w:val="006343EA"/>
    <w:rsid w:val="0063780B"/>
    <w:rsid w:val="0064022B"/>
    <w:rsid w:val="00640F77"/>
    <w:rsid w:val="0064672C"/>
    <w:rsid w:val="006501CB"/>
    <w:rsid w:val="00653C98"/>
    <w:rsid w:val="0065684F"/>
    <w:rsid w:val="00661F6A"/>
    <w:rsid w:val="0066332F"/>
    <w:rsid w:val="006640F8"/>
    <w:rsid w:val="00665348"/>
    <w:rsid w:val="00666A5B"/>
    <w:rsid w:val="00666AC3"/>
    <w:rsid w:val="00671B57"/>
    <w:rsid w:val="0067288B"/>
    <w:rsid w:val="0068195F"/>
    <w:rsid w:val="006832A1"/>
    <w:rsid w:val="00683BD0"/>
    <w:rsid w:val="00683F6F"/>
    <w:rsid w:val="00684435"/>
    <w:rsid w:val="006862D8"/>
    <w:rsid w:val="00687352"/>
    <w:rsid w:val="006901D3"/>
    <w:rsid w:val="006A0814"/>
    <w:rsid w:val="006A268B"/>
    <w:rsid w:val="006A302C"/>
    <w:rsid w:val="006A6E17"/>
    <w:rsid w:val="006A7671"/>
    <w:rsid w:val="006B31CD"/>
    <w:rsid w:val="006B3335"/>
    <w:rsid w:val="006B4812"/>
    <w:rsid w:val="006B4C59"/>
    <w:rsid w:val="006B7944"/>
    <w:rsid w:val="006C189A"/>
    <w:rsid w:val="006C1EC6"/>
    <w:rsid w:val="006D5B7E"/>
    <w:rsid w:val="006D7105"/>
    <w:rsid w:val="006E6D64"/>
    <w:rsid w:val="006E77A4"/>
    <w:rsid w:val="006F15BD"/>
    <w:rsid w:val="006F1A2F"/>
    <w:rsid w:val="006F232F"/>
    <w:rsid w:val="0070247C"/>
    <w:rsid w:val="00702DE6"/>
    <w:rsid w:val="00704394"/>
    <w:rsid w:val="0070442D"/>
    <w:rsid w:val="007045D0"/>
    <w:rsid w:val="007075DF"/>
    <w:rsid w:val="00712A93"/>
    <w:rsid w:val="007149B8"/>
    <w:rsid w:val="0071521D"/>
    <w:rsid w:val="0071601F"/>
    <w:rsid w:val="007226DA"/>
    <w:rsid w:val="00722A6C"/>
    <w:rsid w:val="00723C81"/>
    <w:rsid w:val="00732E2E"/>
    <w:rsid w:val="00735F5B"/>
    <w:rsid w:val="00747260"/>
    <w:rsid w:val="00750C3D"/>
    <w:rsid w:val="00752F77"/>
    <w:rsid w:val="0076333E"/>
    <w:rsid w:val="007633F0"/>
    <w:rsid w:val="007662C2"/>
    <w:rsid w:val="0076682F"/>
    <w:rsid w:val="00767FDB"/>
    <w:rsid w:val="0077015D"/>
    <w:rsid w:val="00772260"/>
    <w:rsid w:val="0078195F"/>
    <w:rsid w:val="00783E75"/>
    <w:rsid w:val="00784B49"/>
    <w:rsid w:val="00785EC1"/>
    <w:rsid w:val="00790BB6"/>
    <w:rsid w:val="007A10C5"/>
    <w:rsid w:val="007A4831"/>
    <w:rsid w:val="007A70AC"/>
    <w:rsid w:val="007B3344"/>
    <w:rsid w:val="007B4D7C"/>
    <w:rsid w:val="007C0070"/>
    <w:rsid w:val="007C032B"/>
    <w:rsid w:val="007D0EFB"/>
    <w:rsid w:val="007D3312"/>
    <w:rsid w:val="007D5798"/>
    <w:rsid w:val="007D79B9"/>
    <w:rsid w:val="007E0A97"/>
    <w:rsid w:val="007E2078"/>
    <w:rsid w:val="007E2A86"/>
    <w:rsid w:val="007E3DE2"/>
    <w:rsid w:val="007E45B9"/>
    <w:rsid w:val="007E5E06"/>
    <w:rsid w:val="007E64D7"/>
    <w:rsid w:val="007E692F"/>
    <w:rsid w:val="007E6E68"/>
    <w:rsid w:val="007F0B3C"/>
    <w:rsid w:val="007F3774"/>
    <w:rsid w:val="007F7511"/>
    <w:rsid w:val="00801E2D"/>
    <w:rsid w:val="00802608"/>
    <w:rsid w:val="00803667"/>
    <w:rsid w:val="0080423A"/>
    <w:rsid w:val="008051E2"/>
    <w:rsid w:val="00805293"/>
    <w:rsid w:val="00811D08"/>
    <w:rsid w:val="00811E7E"/>
    <w:rsid w:val="008136A0"/>
    <w:rsid w:val="008147DB"/>
    <w:rsid w:val="00823975"/>
    <w:rsid w:val="00825A98"/>
    <w:rsid w:val="00825BD2"/>
    <w:rsid w:val="00845A4E"/>
    <w:rsid w:val="00846B90"/>
    <w:rsid w:val="00847E3F"/>
    <w:rsid w:val="008571B2"/>
    <w:rsid w:val="008610AA"/>
    <w:rsid w:val="00865023"/>
    <w:rsid w:val="00865643"/>
    <w:rsid w:val="0086630C"/>
    <w:rsid w:val="00870A22"/>
    <w:rsid w:val="00870BF1"/>
    <w:rsid w:val="008718F0"/>
    <w:rsid w:val="008746F4"/>
    <w:rsid w:val="00875859"/>
    <w:rsid w:val="00877DB3"/>
    <w:rsid w:val="00883A2A"/>
    <w:rsid w:val="0088418A"/>
    <w:rsid w:val="00884744"/>
    <w:rsid w:val="008862B9"/>
    <w:rsid w:val="008932A9"/>
    <w:rsid w:val="00896DA2"/>
    <w:rsid w:val="00897ACF"/>
    <w:rsid w:val="008A2504"/>
    <w:rsid w:val="008A7835"/>
    <w:rsid w:val="008B2342"/>
    <w:rsid w:val="008B2DF2"/>
    <w:rsid w:val="008B40E2"/>
    <w:rsid w:val="008C1AE7"/>
    <w:rsid w:val="008C5161"/>
    <w:rsid w:val="008C6D35"/>
    <w:rsid w:val="008D5327"/>
    <w:rsid w:val="008D5335"/>
    <w:rsid w:val="008D5751"/>
    <w:rsid w:val="008D5C92"/>
    <w:rsid w:val="008D777D"/>
    <w:rsid w:val="008E0093"/>
    <w:rsid w:val="008E034E"/>
    <w:rsid w:val="008E1094"/>
    <w:rsid w:val="008E2B4D"/>
    <w:rsid w:val="008E2CD4"/>
    <w:rsid w:val="008E337B"/>
    <w:rsid w:val="008E5A74"/>
    <w:rsid w:val="008F64E5"/>
    <w:rsid w:val="0090000B"/>
    <w:rsid w:val="00903D6A"/>
    <w:rsid w:val="009047D4"/>
    <w:rsid w:val="009051AF"/>
    <w:rsid w:val="00910AE4"/>
    <w:rsid w:val="00912595"/>
    <w:rsid w:val="009164A9"/>
    <w:rsid w:val="00917479"/>
    <w:rsid w:val="00922270"/>
    <w:rsid w:val="009226B1"/>
    <w:rsid w:val="00922DE9"/>
    <w:rsid w:val="0092526D"/>
    <w:rsid w:val="009267E7"/>
    <w:rsid w:val="009312F5"/>
    <w:rsid w:val="00931803"/>
    <w:rsid w:val="009335BE"/>
    <w:rsid w:val="009337AF"/>
    <w:rsid w:val="00933F6D"/>
    <w:rsid w:val="009360B4"/>
    <w:rsid w:val="0094096F"/>
    <w:rsid w:val="0094163E"/>
    <w:rsid w:val="00941956"/>
    <w:rsid w:val="0094215F"/>
    <w:rsid w:val="00942532"/>
    <w:rsid w:val="0094654B"/>
    <w:rsid w:val="009503F1"/>
    <w:rsid w:val="00950BF5"/>
    <w:rsid w:val="0095402E"/>
    <w:rsid w:val="00955D5B"/>
    <w:rsid w:val="00956F7B"/>
    <w:rsid w:val="0095702F"/>
    <w:rsid w:val="00960D02"/>
    <w:rsid w:val="00962161"/>
    <w:rsid w:val="00971E20"/>
    <w:rsid w:val="009726A9"/>
    <w:rsid w:val="00974D83"/>
    <w:rsid w:val="00976DE6"/>
    <w:rsid w:val="0098056C"/>
    <w:rsid w:val="00980691"/>
    <w:rsid w:val="009806E5"/>
    <w:rsid w:val="00981CAF"/>
    <w:rsid w:val="00982776"/>
    <w:rsid w:val="00982F00"/>
    <w:rsid w:val="00987381"/>
    <w:rsid w:val="0098793C"/>
    <w:rsid w:val="00991271"/>
    <w:rsid w:val="00991C3F"/>
    <w:rsid w:val="00994120"/>
    <w:rsid w:val="009951D3"/>
    <w:rsid w:val="00996049"/>
    <w:rsid w:val="009962A4"/>
    <w:rsid w:val="009A2A32"/>
    <w:rsid w:val="009A3F9C"/>
    <w:rsid w:val="009A5271"/>
    <w:rsid w:val="009B7690"/>
    <w:rsid w:val="009C6935"/>
    <w:rsid w:val="009D0844"/>
    <w:rsid w:val="009D2555"/>
    <w:rsid w:val="009D4DFA"/>
    <w:rsid w:val="009D6465"/>
    <w:rsid w:val="009E0FB2"/>
    <w:rsid w:val="009E4F8B"/>
    <w:rsid w:val="009E57EF"/>
    <w:rsid w:val="009E64A6"/>
    <w:rsid w:val="009E64F6"/>
    <w:rsid w:val="009F235F"/>
    <w:rsid w:val="009F6211"/>
    <w:rsid w:val="009F68D0"/>
    <w:rsid w:val="00A008B1"/>
    <w:rsid w:val="00A0479C"/>
    <w:rsid w:val="00A05D89"/>
    <w:rsid w:val="00A06715"/>
    <w:rsid w:val="00A07EB4"/>
    <w:rsid w:val="00A24D26"/>
    <w:rsid w:val="00A259D3"/>
    <w:rsid w:val="00A26193"/>
    <w:rsid w:val="00A26506"/>
    <w:rsid w:val="00A27310"/>
    <w:rsid w:val="00A30D12"/>
    <w:rsid w:val="00A339C8"/>
    <w:rsid w:val="00A3431E"/>
    <w:rsid w:val="00A36653"/>
    <w:rsid w:val="00A37A5D"/>
    <w:rsid w:val="00A37F66"/>
    <w:rsid w:val="00A42836"/>
    <w:rsid w:val="00A460B9"/>
    <w:rsid w:val="00A4798C"/>
    <w:rsid w:val="00A503BB"/>
    <w:rsid w:val="00A51D55"/>
    <w:rsid w:val="00A54709"/>
    <w:rsid w:val="00A55CC2"/>
    <w:rsid w:val="00A575B7"/>
    <w:rsid w:val="00A576EA"/>
    <w:rsid w:val="00A605CC"/>
    <w:rsid w:val="00A6163B"/>
    <w:rsid w:val="00A62E01"/>
    <w:rsid w:val="00A67BC7"/>
    <w:rsid w:val="00A711CD"/>
    <w:rsid w:val="00A851BC"/>
    <w:rsid w:val="00A8642B"/>
    <w:rsid w:val="00A91273"/>
    <w:rsid w:val="00A92522"/>
    <w:rsid w:val="00A9297D"/>
    <w:rsid w:val="00A93439"/>
    <w:rsid w:val="00A94450"/>
    <w:rsid w:val="00A95049"/>
    <w:rsid w:val="00A97E54"/>
    <w:rsid w:val="00A97F70"/>
    <w:rsid w:val="00AA1FC4"/>
    <w:rsid w:val="00AA3E17"/>
    <w:rsid w:val="00AA4FCD"/>
    <w:rsid w:val="00AA6321"/>
    <w:rsid w:val="00AB0C3E"/>
    <w:rsid w:val="00AB1EDF"/>
    <w:rsid w:val="00AB2E3F"/>
    <w:rsid w:val="00AB361B"/>
    <w:rsid w:val="00AC112B"/>
    <w:rsid w:val="00AC253A"/>
    <w:rsid w:val="00AC3481"/>
    <w:rsid w:val="00AC4056"/>
    <w:rsid w:val="00AC4793"/>
    <w:rsid w:val="00AC6095"/>
    <w:rsid w:val="00AC7FFD"/>
    <w:rsid w:val="00AD2235"/>
    <w:rsid w:val="00AD6C6D"/>
    <w:rsid w:val="00AE0288"/>
    <w:rsid w:val="00AE1B55"/>
    <w:rsid w:val="00AE1EA7"/>
    <w:rsid w:val="00AE560E"/>
    <w:rsid w:val="00AE6575"/>
    <w:rsid w:val="00AE68FB"/>
    <w:rsid w:val="00AE714D"/>
    <w:rsid w:val="00AF297A"/>
    <w:rsid w:val="00B06B00"/>
    <w:rsid w:val="00B1317D"/>
    <w:rsid w:val="00B14125"/>
    <w:rsid w:val="00B14E86"/>
    <w:rsid w:val="00B167B3"/>
    <w:rsid w:val="00B1734F"/>
    <w:rsid w:val="00B22098"/>
    <w:rsid w:val="00B22CC5"/>
    <w:rsid w:val="00B2359C"/>
    <w:rsid w:val="00B256BC"/>
    <w:rsid w:val="00B261EA"/>
    <w:rsid w:val="00B30BBE"/>
    <w:rsid w:val="00B3534E"/>
    <w:rsid w:val="00B45179"/>
    <w:rsid w:val="00B466EA"/>
    <w:rsid w:val="00B46F74"/>
    <w:rsid w:val="00B47578"/>
    <w:rsid w:val="00B5723E"/>
    <w:rsid w:val="00B57EBC"/>
    <w:rsid w:val="00B62E73"/>
    <w:rsid w:val="00B6498D"/>
    <w:rsid w:val="00B67322"/>
    <w:rsid w:val="00B71E99"/>
    <w:rsid w:val="00B73F23"/>
    <w:rsid w:val="00B75DF4"/>
    <w:rsid w:val="00B76B1A"/>
    <w:rsid w:val="00B76CE3"/>
    <w:rsid w:val="00B8198D"/>
    <w:rsid w:val="00B820AD"/>
    <w:rsid w:val="00B838B4"/>
    <w:rsid w:val="00B85673"/>
    <w:rsid w:val="00B85D0F"/>
    <w:rsid w:val="00B87150"/>
    <w:rsid w:val="00B94448"/>
    <w:rsid w:val="00B94EEE"/>
    <w:rsid w:val="00B9688D"/>
    <w:rsid w:val="00BA0837"/>
    <w:rsid w:val="00BA54F4"/>
    <w:rsid w:val="00BA6200"/>
    <w:rsid w:val="00BA6535"/>
    <w:rsid w:val="00BB079A"/>
    <w:rsid w:val="00BB1065"/>
    <w:rsid w:val="00BB7AE5"/>
    <w:rsid w:val="00BC120A"/>
    <w:rsid w:val="00BC1306"/>
    <w:rsid w:val="00BC3E0A"/>
    <w:rsid w:val="00BC5913"/>
    <w:rsid w:val="00BC6B84"/>
    <w:rsid w:val="00BC6E7C"/>
    <w:rsid w:val="00BD2039"/>
    <w:rsid w:val="00BD2414"/>
    <w:rsid w:val="00BD27F2"/>
    <w:rsid w:val="00BD3EA8"/>
    <w:rsid w:val="00BD4158"/>
    <w:rsid w:val="00BD57B9"/>
    <w:rsid w:val="00BE4E51"/>
    <w:rsid w:val="00BE5CB8"/>
    <w:rsid w:val="00BE5FE3"/>
    <w:rsid w:val="00BF1B22"/>
    <w:rsid w:val="00BF2544"/>
    <w:rsid w:val="00BF6F77"/>
    <w:rsid w:val="00BF7621"/>
    <w:rsid w:val="00BF7D02"/>
    <w:rsid w:val="00C0185A"/>
    <w:rsid w:val="00C02186"/>
    <w:rsid w:val="00C052E4"/>
    <w:rsid w:val="00C108BA"/>
    <w:rsid w:val="00C15063"/>
    <w:rsid w:val="00C161BA"/>
    <w:rsid w:val="00C17995"/>
    <w:rsid w:val="00C23AFF"/>
    <w:rsid w:val="00C26435"/>
    <w:rsid w:val="00C27623"/>
    <w:rsid w:val="00C300A7"/>
    <w:rsid w:val="00C30868"/>
    <w:rsid w:val="00C321A5"/>
    <w:rsid w:val="00C322F0"/>
    <w:rsid w:val="00C37705"/>
    <w:rsid w:val="00C4021C"/>
    <w:rsid w:val="00C40AD2"/>
    <w:rsid w:val="00C43FD3"/>
    <w:rsid w:val="00C4419E"/>
    <w:rsid w:val="00C52858"/>
    <w:rsid w:val="00C534E1"/>
    <w:rsid w:val="00C54D01"/>
    <w:rsid w:val="00C556FB"/>
    <w:rsid w:val="00C55C3F"/>
    <w:rsid w:val="00C567BB"/>
    <w:rsid w:val="00C63085"/>
    <w:rsid w:val="00C6790F"/>
    <w:rsid w:val="00C7207C"/>
    <w:rsid w:val="00C73719"/>
    <w:rsid w:val="00C74D93"/>
    <w:rsid w:val="00C75832"/>
    <w:rsid w:val="00C83415"/>
    <w:rsid w:val="00C84462"/>
    <w:rsid w:val="00C847B7"/>
    <w:rsid w:val="00C84D6E"/>
    <w:rsid w:val="00C85C85"/>
    <w:rsid w:val="00C9144D"/>
    <w:rsid w:val="00C97335"/>
    <w:rsid w:val="00C97C7D"/>
    <w:rsid w:val="00CA0298"/>
    <w:rsid w:val="00CA65FC"/>
    <w:rsid w:val="00CA6B7A"/>
    <w:rsid w:val="00CB0297"/>
    <w:rsid w:val="00CB1030"/>
    <w:rsid w:val="00CB143B"/>
    <w:rsid w:val="00CB7A22"/>
    <w:rsid w:val="00CC02AD"/>
    <w:rsid w:val="00CC1468"/>
    <w:rsid w:val="00CC2A31"/>
    <w:rsid w:val="00CC63BE"/>
    <w:rsid w:val="00CC71F6"/>
    <w:rsid w:val="00CD1936"/>
    <w:rsid w:val="00CD25C4"/>
    <w:rsid w:val="00CD2B40"/>
    <w:rsid w:val="00CD2BD8"/>
    <w:rsid w:val="00CD461B"/>
    <w:rsid w:val="00CD482B"/>
    <w:rsid w:val="00CD576F"/>
    <w:rsid w:val="00CD5D5F"/>
    <w:rsid w:val="00CD5F70"/>
    <w:rsid w:val="00CD7984"/>
    <w:rsid w:val="00CE170A"/>
    <w:rsid w:val="00CE4573"/>
    <w:rsid w:val="00CE62B0"/>
    <w:rsid w:val="00CF0028"/>
    <w:rsid w:val="00CF5128"/>
    <w:rsid w:val="00CF6D5E"/>
    <w:rsid w:val="00CF7DFE"/>
    <w:rsid w:val="00D0174C"/>
    <w:rsid w:val="00D022C2"/>
    <w:rsid w:val="00D02510"/>
    <w:rsid w:val="00D02B1F"/>
    <w:rsid w:val="00D04052"/>
    <w:rsid w:val="00D04581"/>
    <w:rsid w:val="00D05B94"/>
    <w:rsid w:val="00D060D8"/>
    <w:rsid w:val="00D06B5C"/>
    <w:rsid w:val="00D07C9D"/>
    <w:rsid w:val="00D10DB4"/>
    <w:rsid w:val="00D11DC2"/>
    <w:rsid w:val="00D1364D"/>
    <w:rsid w:val="00D205F7"/>
    <w:rsid w:val="00D23416"/>
    <w:rsid w:val="00D24F2B"/>
    <w:rsid w:val="00D2584E"/>
    <w:rsid w:val="00D31DE3"/>
    <w:rsid w:val="00D33818"/>
    <w:rsid w:val="00D41F26"/>
    <w:rsid w:val="00D42516"/>
    <w:rsid w:val="00D42B09"/>
    <w:rsid w:val="00D43A39"/>
    <w:rsid w:val="00D43F6F"/>
    <w:rsid w:val="00D4553A"/>
    <w:rsid w:val="00D458CF"/>
    <w:rsid w:val="00D47D00"/>
    <w:rsid w:val="00D51B8A"/>
    <w:rsid w:val="00D57B1B"/>
    <w:rsid w:val="00D63115"/>
    <w:rsid w:val="00D63135"/>
    <w:rsid w:val="00D63CB3"/>
    <w:rsid w:val="00D64DBC"/>
    <w:rsid w:val="00D65C47"/>
    <w:rsid w:val="00D70CB4"/>
    <w:rsid w:val="00D75870"/>
    <w:rsid w:val="00D7592B"/>
    <w:rsid w:val="00D767AD"/>
    <w:rsid w:val="00D77FD2"/>
    <w:rsid w:val="00D8505B"/>
    <w:rsid w:val="00D86152"/>
    <w:rsid w:val="00D910C0"/>
    <w:rsid w:val="00D946AE"/>
    <w:rsid w:val="00D9503C"/>
    <w:rsid w:val="00D95083"/>
    <w:rsid w:val="00D961C4"/>
    <w:rsid w:val="00D97552"/>
    <w:rsid w:val="00D97DC2"/>
    <w:rsid w:val="00DA5EC8"/>
    <w:rsid w:val="00DB0965"/>
    <w:rsid w:val="00DB0BBC"/>
    <w:rsid w:val="00DB3275"/>
    <w:rsid w:val="00DC0BFB"/>
    <w:rsid w:val="00DC2120"/>
    <w:rsid w:val="00DC4963"/>
    <w:rsid w:val="00DC4A2C"/>
    <w:rsid w:val="00DC53E4"/>
    <w:rsid w:val="00DC57F3"/>
    <w:rsid w:val="00DC68A4"/>
    <w:rsid w:val="00DC784E"/>
    <w:rsid w:val="00DD0FE7"/>
    <w:rsid w:val="00DD158E"/>
    <w:rsid w:val="00DD3406"/>
    <w:rsid w:val="00DD381D"/>
    <w:rsid w:val="00DD5132"/>
    <w:rsid w:val="00DD5AB1"/>
    <w:rsid w:val="00DE1234"/>
    <w:rsid w:val="00DE18B4"/>
    <w:rsid w:val="00DE5F24"/>
    <w:rsid w:val="00DF080D"/>
    <w:rsid w:val="00DF0870"/>
    <w:rsid w:val="00DF107D"/>
    <w:rsid w:val="00DF22A4"/>
    <w:rsid w:val="00DF2AB3"/>
    <w:rsid w:val="00DF2DDC"/>
    <w:rsid w:val="00DF3A0A"/>
    <w:rsid w:val="00DF49FC"/>
    <w:rsid w:val="00DF5E17"/>
    <w:rsid w:val="00DF6207"/>
    <w:rsid w:val="00DF7BB8"/>
    <w:rsid w:val="00E00321"/>
    <w:rsid w:val="00E0151A"/>
    <w:rsid w:val="00E10010"/>
    <w:rsid w:val="00E108AD"/>
    <w:rsid w:val="00E13137"/>
    <w:rsid w:val="00E1359F"/>
    <w:rsid w:val="00E15B40"/>
    <w:rsid w:val="00E21604"/>
    <w:rsid w:val="00E24010"/>
    <w:rsid w:val="00E248F8"/>
    <w:rsid w:val="00E24FF8"/>
    <w:rsid w:val="00E258C5"/>
    <w:rsid w:val="00E26334"/>
    <w:rsid w:val="00E32234"/>
    <w:rsid w:val="00E3499B"/>
    <w:rsid w:val="00E3569A"/>
    <w:rsid w:val="00E42695"/>
    <w:rsid w:val="00E45657"/>
    <w:rsid w:val="00E51927"/>
    <w:rsid w:val="00E65C7B"/>
    <w:rsid w:val="00E70579"/>
    <w:rsid w:val="00E70FE1"/>
    <w:rsid w:val="00E7240D"/>
    <w:rsid w:val="00E72CA6"/>
    <w:rsid w:val="00E74F9D"/>
    <w:rsid w:val="00E757A3"/>
    <w:rsid w:val="00E75920"/>
    <w:rsid w:val="00E7763D"/>
    <w:rsid w:val="00E77A0C"/>
    <w:rsid w:val="00E77D2B"/>
    <w:rsid w:val="00E77D61"/>
    <w:rsid w:val="00E81F26"/>
    <w:rsid w:val="00E84497"/>
    <w:rsid w:val="00E847C9"/>
    <w:rsid w:val="00E855DB"/>
    <w:rsid w:val="00E910D8"/>
    <w:rsid w:val="00E914B3"/>
    <w:rsid w:val="00E9479D"/>
    <w:rsid w:val="00E954C9"/>
    <w:rsid w:val="00E96A61"/>
    <w:rsid w:val="00E96D7C"/>
    <w:rsid w:val="00EA1A0C"/>
    <w:rsid w:val="00EA1FB7"/>
    <w:rsid w:val="00EA3D58"/>
    <w:rsid w:val="00EA4E25"/>
    <w:rsid w:val="00EA5436"/>
    <w:rsid w:val="00EB19F9"/>
    <w:rsid w:val="00EB5724"/>
    <w:rsid w:val="00EB6D73"/>
    <w:rsid w:val="00EC3B61"/>
    <w:rsid w:val="00EC43A4"/>
    <w:rsid w:val="00EC6CA8"/>
    <w:rsid w:val="00ED47B1"/>
    <w:rsid w:val="00ED4D58"/>
    <w:rsid w:val="00ED799D"/>
    <w:rsid w:val="00EE0B8D"/>
    <w:rsid w:val="00EE0BDF"/>
    <w:rsid w:val="00EE0DBD"/>
    <w:rsid w:val="00EE14D6"/>
    <w:rsid w:val="00EF5D11"/>
    <w:rsid w:val="00F0065A"/>
    <w:rsid w:val="00F03251"/>
    <w:rsid w:val="00F05D78"/>
    <w:rsid w:val="00F070BD"/>
    <w:rsid w:val="00F138CC"/>
    <w:rsid w:val="00F16CFC"/>
    <w:rsid w:val="00F21611"/>
    <w:rsid w:val="00F23007"/>
    <w:rsid w:val="00F235B6"/>
    <w:rsid w:val="00F24125"/>
    <w:rsid w:val="00F2628D"/>
    <w:rsid w:val="00F26C3C"/>
    <w:rsid w:val="00F26E96"/>
    <w:rsid w:val="00F30654"/>
    <w:rsid w:val="00F377D3"/>
    <w:rsid w:val="00F37FC1"/>
    <w:rsid w:val="00F41799"/>
    <w:rsid w:val="00F45ADA"/>
    <w:rsid w:val="00F464E4"/>
    <w:rsid w:val="00F47072"/>
    <w:rsid w:val="00F47225"/>
    <w:rsid w:val="00F47577"/>
    <w:rsid w:val="00F53D1A"/>
    <w:rsid w:val="00F57E37"/>
    <w:rsid w:val="00F61704"/>
    <w:rsid w:val="00F6179B"/>
    <w:rsid w:val="00F61BA8"/>
    <w:rsid w:val="00F72647"/>
    <w:rsid w:val="00F75D6D"/>
    <w:rsid w:val="00F76318"/>
    <w:rsid w:val="00F82442"/>
    <w:rsid w:val="00F839AE"/>
    <w:rsid w:val="00F849F4"/>
    <w:rsid w:val="00F854AF"/>
    <w:rsid w:val="00F87B66"/>
    <w:rsid w:val="00F94758"/>
    <w:rsid w:val="00F97930"/>
    <w:rsid w:val="00FA0011"/>
    <w:rsid w:val="00FA41C7"/>
    <w:rsid w:val="00FA6C7A"/>
    <w:rsid w:val="00FB18E4"/>
    <w:rsid w:val="00FB20B9"/>
    <w:rsid w:val="00FB3D87"/>
    <w:rsid w:val="00FB45CE"/>
    <w:rsid w:val="00FB6E05"/>
    <w:rsid w:val="00FB7D9E"/>
    <w:rsid w:val="00FC1937"/>
    <w:rsid w:val="00FC267F"/>
    <w:rsid w:val="00FC29EB"/>
    <w:rsid w:val="00FC319B"/>
    <w:rsid w:val="00FC4633"/>
    <w:rsid w:val="00FC7F2E"/>
    <w:rsid w:val="00FD36AD"/>
    <w:rsid w:val="00FD3E08"/>
    <w:rsid w:val="00FE0E9E"/>
    <w:rsid w:val="00FE0EE6"/>
    <w:rsid w:val="00FE15F1"/>
    <w:rsid w:val="00FE1A3E"/>
    <w:rsid w:val="00FE3E72"/>
    <w:rsid w:val="00FE444E"/>
    <w:rsid w:val="00FF0784"/>
    <w:rsid w:val="00FF65D5"/>
    <w:rsid w:val="00FF78D5"/>
    <w:rsid w:val="00FF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3393"/>
  <w15:chartTrackingRefBased/>
  <w15:docId w15:val="{0EA7EC6E-CB17-4B45-989B-87AA34D2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C6"/>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C6"/>
    <w:pPr>
      <w:ind w:left="720"/>
    </w:pPr>
  </w:style>
  <w:style w:type="paragraph" w:styleId="Header">
    <w:name w:val="header"/>
    <w:basedOn w:val="Normal"/>
    <w:link w:val="HeaderChar"/>
    <w:uiPriority w:val="99"/>
    <w:unhideWhenUsed/>
    <w:rsid w:val="00CA65FC"/>
    <w:pPr>
      <w:tabs>
        <w:tab w:val="center" w:pos="4513"/>
        <w:tab w:val="right" w:pos="9026"/>
      </w:tabs>
    </w:pPr>
  </w:style>
  <w:style w:type="character" w:customStyle="1" w:styleId="HeaderChar">
    <w:name w:val="Header Char"/>
    <w:basedOn w:val="DefaultParagraphFont"/>
    <w:link w:val="Header"/>
    <w:uiPriority w:val="99"/>
    <w:rsid w:val="00CA65FC"/>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CA65FC"/>
    <w:pPr>
      <w:tabs>
        <w:tab w:val="center" w:pos="4513"/>
        <w:tab w:val="right" w:pos="9026"/>
      </w:tabs>
    </w:pPr>
  </w:style>
  <w:style w:type="character" w:customStyle="1" w:styleId="FooterChar">
    <w:name w:val="Footer Char"/>
    <w:basedOn w:val="DefaultParagraphFont"/>
    <w:link w:val="Footer"/>
    <w:uiPriority w:val="99"/>
    <w:rsid w:val="00CA65FC"/>
    <w:rPr>
      <w:rFonts w:ascii="Times New Roman" w:eastAsia="Calibri" w:hAnsi="Times New Roman" w:cs="Times New Roman"/>
      <w:sz w:val="24"/>
      <w:szCs w:val="24"/>
      <w:lang w:val="en-US"/>
    </w:rPr>
  </w:style>
  <w:style w:type="paragraph" w:customStyle="1" w:styleId="chakra-stack">
    <w:name w:val="chakra-stack"/>
    <w:basedOn w:val="Normal"/>
    <w:rsid w:val="00F377D3"/>
    <w:pPr>
      <w:spacing w:before="100" w:beforeAutospacing="1" w:after="100" w:afterAutospacing="1"/>
    </w:pPr>
    <w:rPr>
      <w:rFonts w:eastAsia="Times New Roman"/>
      <w:lang w:val="en-GB" w:eastAsia="en-GB"/>
    </w:rPr>
  </w:style>
  <w:style w:type="character" w:customStyle="1" w:styleId="chakra-text">
    <w:name w:val="chakra-text"/>
    <w:basedOn w:val="DefaultParagraphFont"/>
    <w:rsid w:val="00F377D3"/>
  </w:style>
  <w:style w:type="paragraph" w:styleId="NormalWeb">
    <w:name w:val="Normal (Web)"/>
    <w:basedOn w:val="Normal"/>
    <w:uiPriority w:val="99"/>
    <w:semiHidden/>
    <w:unhideWhenUsed/>
    <w:rsid w:val="00F377D3"/>
    <w:pPr>
      <w:spacing w:before="100" w:beforeAutospacing="1" w:after="100" w:afterAutospacing="1"/>
    </w:pPr>
    <w:rPr>
      <w:rFonts w:eastAsia="Times New Roman"/>
      <w:lang w:val="en-GB" w:eastAsia="en-GB"/>
    </w:rPr>
  </w:style>
  <w:style w:type="table" w:styleId="TableGrid">
    <w:name w:val="Table Grid"/>
    <w:basedOn w:val="TableNormal"/>
    <w:uiPriority w:val="39"/>
    <w:rsid w:val="005057DF"/>
    <w:pPr>
      <w:spacing w:after="0" w:line="240" w:lineRule="auto"/>
    </w:pPr>
    <w:rPr>
      <w:rFonts w:ascii="Arial" w:eastAsia="Batang" w:hAnsi="Arial" w:cs="Arial"/>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057DF"/>
    <w:rPr>
      <w:i/>
      <w:iCs/>
      <w:color w:val="4472C4" w:themeColor="accent1"/>
    </w:rPr>
  </w:style>
  <w:style w:type="character" w:styleId="Hyperlink">
    <w:name w:val="Hyperlink"/>
    <w:basedOn w:val="DefaultParagraphFont"/>
    <w:uiPriority w:val="99"/>
    <w:unhideWhenUsed/>
    <w:rsid w:val="00241378"/>
    <w:rPr>
      <w:color w:val="0563C1" w:themeColor="hyperlink"/>
      <w:u w:val="single"/>
    </w:rPr>
  </w:style>
  <w:style w:type="character" w:styleId="UnresolvedMention">
    <w:name w:val="Unresolved Mention"/>
    <w:basedOn w:val="DefaultParagraphFont"/>
    <w:uiPriority w:val="99"/>
    <w:semiHidden/>
    <w:unhideWhenUsed/>
    <w:rsid w:val="0024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294">
      <w:bodyDiv w:val="1"/>
      <w:marLeft w:val="0"/>
      <w:marRight w:val="0"/>
      <w:marTop w:val="0"/>
      <w:marBottom w:val="0"/>
      <w:divBdr>
        <w:top w:val="none" w:sz="0" w:space="0" w:color="auto"/>
        <w:left w:val="none" w:sz="0" w:space="0" w:color="auto"/>
        <w:bottom w:val="none" w:sz="0" w:space="0" w:color="auto"/>
        <w:right w:val="none" w:sz="0" w:space="0" w:color="auto"/>
      </w:divBdr>
    </w:div>
    <w:div w:id="651761958">
      <w:bodyDiv w:val="1"/>
      <w:marLeft w:val="0"/>
      <w:marRight w:val="0"/>
      <w:marTop w:val="0"/>
      <w:marBottom w:val="0"/>
      <w:divBdr>
        <w:top w:val="none" w:sz="0" w:space="0" w:color="auto"/>
        <w:left w:val="none" w:sz="0" w:space="0" w:color="auto"/>
        <w:bottom w:val="none" w:sz="0" w:space="0" w:color="auto"/>
        <w:right w:val="none" w:sz="0" w:space="0" w:color="auto"/>
      </w:divBdr>
      <w:divsChild>
        <w:div w:id="1846282513">
          <w:marLeft w:val="0"/>
          <w:marRight w:val="0"/>
          <w:marTop w:val="0"/>
          <w:marBottom w:val="0"/>
          <w:divBdr>
            <w:top w:val="single" w:sz="2" w:space="0" w:color="auto"/>
            <w:left w:val="single" w:sz="2" w:space="0" w:color="auto"/>
            <w:bottom w:val="single" w:sz="2" w:space="0" w:color="auto"/>
            <w:right w:val="single" w:sz="2" w:space="0" w:color="auto"/>
          </w:divBdr>
          <w:divsChild>
            <w:div w:id="835419217">
              <w:marLeft w:val="0"/>
              <w:marRight w:val="0"/>
              <w:marTop w:val="0"/>
              <w:marBottom w:val="0"/>
              <w:divBdr>
                <w:top w:val="single" w:sz="2" w:space="0" w:color="auto"/>
                <w:left w:val="single" w:sz="2" w:space="0" w:color="auto"/>
                <w:bottom w:val="single" w:sz="2" w:space="0" w:color="auto"/>
                <w:right w:val="single" w:sz="2" w:space="0" w:color="auto"/>
              </w:divBdr>
              <w:divsChild>
                <w:div w:id="9744062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45617532">
          <w:marLeft w:val="0"/>
          <w:marRight w:val="0"/>
          <w:marTop w:val="0"/>
          <w:marBottom w:val="0"/>
          <w:divBdr>
            <w:top w:val="single" w:sz="2" w:space="0" w:color="auto"/>
            <w:left w:val="single" w:sz="2" w:space="0" w:color="auto"/>
            <w:bottom w:val="single" w:sz="2" w:space="0" w:color="auto"/>
            <w:right w:val="single" w:sz="2" w:space="0" w:color="auto"/>
          </w:divBdr>
        </w:div>
      </w:divsChild>
    </w:div>
    <w:div w:id="1352796868">
      <w:bodyDiv w:val="1"/>
      <w:marLeft w:val="0"/>
      <w:marRight w:val="0"/>
      <w:marTop w:val="0"/>
      <w:marBottom w:val="0"/>
      <w:divBdr>
        <w:top w:val="none" w:sz="0" w:space="0" w:color="auto"/>
        <w:left w:val="none" w:sz="0" w:space="0" w:color="auto"/>
        <w:bottom w:val="none" w:sz="0" w:space="0" w:color="auto"/>
        <w:right w:val="none" w:sz="0" w:space="0" w:color="auto"/>
      </w:divBdr>
      <w:divsChild>
        <w:div w:id="1435901383">
          <w:marLeft w:val="0"/>
          <w:marRight w:val="0"/>
          <w:marTop w:val="0"/>
          <w:marBottom w:val="0"/>
          <w:divBdr>
            <w:top w:val="single" w:sz="2" w:space="0" w:color="auto"/>
            <w:left w:val="single" w:sz="2" w:space="0" w:color="auto"/>
            <w:bottom w:val="single" w:sz="2" w:space="0" w:color="auto"/>
            <w:right w:val="single" w:sz="2" w:space="0" w:color="auto"/>
          </w:divBdr>
          <w:divsChild>
            <w:div w:id="905215571">
              <w:marLeft w:val="0"/>
              <w:marRight w:val="0"/>
              <w:marTop w:val="0"/>
              <w:marBottom w:val="0"/>
              <w:divBdr>
                <w:top w:val="single" w:sz="2" w:space="0" w:color="auto"/>
                <w:left w:val="single" w:sz="2" w:space="0" w:color="auto"/>
                <w:bottom w:val="single" w:sz="2" w:space="0" w:color="auto"/>
                <w:right w:val="single" w:sz="2" w:space="0" w:color="auto"/>
              </w:divBdr>
              <w:divsChild>
                <w:div w:id="833569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63994253">
          <w:marLeft w:val="0"/>
          <w:marRight w:val="0"/>
          <w:marTop w:val="0"/>
          <w:marBottom w:val="0"/>
          <w:divBdr>
            <w:top w:val="single" w:sz="2" w:space="0" w:color="auto"/>
            <w:left w:val="single" w:sz="2" w:space="0" w:color="auto"/>
            <w:bottom w:val="single" w:sz="2" w:space="0" w:color="auto"/>
            <w:right w:val="single" w:sz="2" w:space="0" w:color="auto"/>
          </w:divBdr>
        </w:div>
      </w:divsChild>
    </w:div>
    <w:div w:id="1374622652">
      <w:bodyDiv w:val="1"/>
      <w:marLeft w:val="0"/>
      <w:marRight w:val="0"/>
      <w:marTop w:val="0"/>
      <w:marBottom w:val="0"/>
      <w:divBdr>
        <w:top w:val="none" w:sz="0" w:space="0" w:color="auto"/>
        <w:left w:val="none" w:sz="0" w:space="0" w:color="auto"/>
        <w:bottom w:val="none" w:sz="0" w:space="0" w:color="auto"/>
        <w:right w:val="none" w:sz="0" w:space="0" w:color="auto"/>
      </w:divBdr>
      <w:divsChild>
        <w:div w:id="1971520170">
          <w:marLeft w:val="0"/>
          <w:marRight w:val="0"/>
          <w:marTop w:val="0"/>
          <w:marBottom w:val="0"/>
          <w:divBdr>
            <w:top w:val="single" w:sz="2" w:space="0" w:color="auto"/>
            <w:left w:val="single" w:sz="2" w:space="0" w:color="auto"/>
            <w:bottom w:val="single" w:sz="2" w:space="0" w:color="auto"/>
            <w:right w:val="single" w:sz="2" w:space="0" w:color="auto"/>
          </w:divBdr>
          <w:divsChild>
            <w:div w:id="741021634">
              <w:marLeft w:val="0"/>
              <w:marRight w:val="0"/>
              <w:marTop w:val="0"/>
              <w:marBottom w:val="0"/>
              <w:divBdr>
                <w:top w:val="single" w:sz="2" w:space="0" w:color="auto"/>
                <w:left w:val="single" w:sz="2" w:space="0" w:color="auto"/>
                <w:bottom w:val="single" w:sz="2" w:space="0" w:color="auto"/>
                <w:right w:val="single" w:sz="2" w:space="0" w:color="auto"/>
              </w:divBdr>
            </w:div>
          </w:divsChild>
        </w:div>
        <w:div w:id="823275979">
          <w:marLeft w:val="0"/>
          <w:marRight w:val="0"/>
          <w:marTop w:val="0"/>
          <w:marBottom w:val="0"/>
          <w:divBdr>
            <w:top w:val="single" w:sz="2" w:space="0" w:color="auto"/>
            <w:left w:val="single" w:sz="2" w:space="0" w:color="auto"/>
            <w:bottom w:val="single" w:sz="2" w:space="0" w:color="auto"/>
            <w:right w:val="single" w:sz="2" w:space="0" w:color="auto"/>
          </w:divBdr>
          <w:divsChild>
            <w:div w:id="1086927683">
              <w:marLeft w:val="0"/>
              <w:marRight w:val="0"/>
              <w:marTop w:val="0"/>
              <w:marBottom w:val="0"/>
              <w:divBdr>
                <w:top w:val="none" w:sz="0" w:space="0" w:color="auto"/>
                <w:left w:val="none" w:sz="0" w:space="0" w:color="auto"/>
                <w:bottom w:val="none" w:sz="0" w:space="0" w:color="auto"/>
                <w:right w:val="none" w:sz="0" w:space="0" w:color="auto"/>
              </w:divBdr>
              <w:divsChild>
                <w:div w:id="12594870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91027940">
      <w:bodyDiv w:val="1"/>
      <w:marLeft w:val="0"/>
      <w:marRight w:val="0"/>
      <w:marTop w:val="0"/>
      <w:marBottom w:val="0"/>
      <w:divBdr>
        <w:top w:val="none" w:sz="0" w:space="0" w:color="auto"/>
        <w:left w:val="none" w:sz="0" w:space="0" w:color="auto"/>
        <w:bottom w:val="none" w:sz="0" w:space="0" w:color="auto"/>
        <w:right w:val="none" w:sz="0" w:space="0" w:color="auto"/>
      </w:divBdr>
    </w:div>
    <w:div w:id="1730299322">
      <w:bodyDiv w:val="1"/>
      <w:marLeft w:val="0"/>
      <w:marRight w:val="0"/>
      <w:marTop w:val="0"/>
      <w:marBottom w:val="0"/>
      <w:divBdr>
        <w:top w:val="none" w:sz="0" w:space="0" w:color="auto"/>
        <w:left w:val="none" w:sz="0" w:space="0" w:color="auto"/>
        <w:bottom w:val="none" w:sz="0" w:space="0" w:color="auto"/>
        <w:right w:val="none" w:sz="0" w:space="0" w:color="auto"/>
      </w:divBdr>
      <w:divsChild>
        <w:div w:id="1482889809">
          <w:marLeft w:val="0"/>
          <w:marRight w:val="0"/>
          <w:marTop w:val="0"/>
          <w:marBottom w:val="0"/>
          <w:divBdr>
            <w:top w:val="single" w:sz="2" w:space="0" w:color="auto"/>
            <w:left w:val="single" w:sz="2" w:space="0" w:color="auto"/>
            <w:bottom w:val="single" w:sz="2" w:space="0" w:color="auto"/>
            <w:right w:val="single" w:sz="2" w:space="0" w:color="auto"/>
          </w:divBdr>
          <w:divsChild>
            <w:div w:id="668099593">
              <w:marLeft w:val="0"/>
              <w:marRight w:val="0"/>
              <w:marTop w:val="0"/>
              <w:marBottom w:val="0"/>
              <w:divBdr>
                <w:top w:val="single" w:sz="2" w:space="0" w:color="auto"/>
                <w:left w:val="single" w:sz="2" w:space="0" w:color="auto"/>
                <w:bottom w:val="single" w:sz="2" w:space="0" w:color="auto"/>
                <w:right w:val="single" w:sz="2" w:space="0" w:color="auto"/>
              </w:divBdr>
              <w:divsChild>
                <w:div w:id="7793789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31304024">
          <w:marLeft w:val="0"/>
          <w:marRight w:val="0"/>
          <w:marTop w:val="0"/>
          <w:marBottom w:val="0"/>
          <w:divBdr>
            <w:top w:val="single" w:sz="2" w:space="0" w:color="auto"/>
            <w:left w:val="single" w:sz="2" w:space="0" w:color="auto"/>
            <w:bottom w:val="single" w:sz="2" w:space="0" w:color="auto"/>
            <w:right w:val="single" w:sz="2" w:space="0" w:color="auto"/>
          </w:divBdr>
        </w:div>
      </w:divsChild>
    </w:div>
    <w:div w:id="1801990452">
      <w:bodyDiv w:val="1"/>
      <w:marLeft w:val="0"/>
      <w:marRight w:val="0"/>
      <w:marTop w:val="0"/>
      <w:marBottom w:val="0"/>
      <w:divBdr>
        <w:top w:val="none" w:sz="0" w:space="0" w:color="auto"/>
        <w:left w:val="none" w:sz="0" w:space="0" w:color="auto"/>
        <w:bottom w:val="none" w:sz="0" w:space="0" w:color="auto"/>
        <w:right w:val="none" w:sz="0" w:space="0" w:color="auto"/>
      </w:divBdr>
      <w:divsChild>
        <w:div w:id="1360082329">
          <w:marLeft w:val="0"/>
          <w:marRight w:val="0"/>
          <w:marTop w:val="0"/>
          <w:marBottom w:val="0"/>
          <w:divBdr>
            <w:top w:val="single" w:sz="2" w:space="0" w:color="auto"/>
            <w:left w:val="single" w:sz="2" w:space="0" w:color="auto"/>
            <w:bottom w:val="single" w:sz="2" w:space="0" w:color="auto"/>
            <w:right w:val="single" w:sz="2" w:space="0" w:color="auto"/>
          </w:divBdr>
          <w:divsChild>
            <w:div w:id="1328435988">
              <w:marLeft w:val="0"/>
              <w:marRight w:val="0"/>
              <w:marTop w:val="0"/>
              <w:marBottom w:val="0"/>
              <w:divBdr>
                <w:top w:val="single" w:sz="2" w:space="0" w:color="auto"/>
                <w:left w:val="single" w:sz="2" w:space="0" w:color="auto"/>
                <w:bottom w:val="single" w:sz="2" w:space="0" w:color="auto"/>
                <w:right w:val="single" w:sz="2" w:space="0" w:color="auto"/>
              </w:divBdr>
            </w:div>
          </w:divsChild>
        </w:div>
        <w:div w:id="1589998312">
          <w:marLeft w:val="0"/>
          <w:marRight w:val="0"/>
          <w:marTop w:val="0"/>
          <w:marBottom w:val="0"/>
          <w:divBdr>
            <w:top w:val="single" w:sz="2" w:space="0" w:color="auto"/>
            <w:left w:val="single" w:sz="2" w:space="0" w:color="auto"/>
            <w:bottom w:val="single" w:sz="2" w:space="0" w:color="auto"/>
            <w:right w:val="single" w:sz="2" w:space="0" w:color="auto"/>
          </w:divBdr>
          <w:divsChild>
            <w:div w:id="676539201">
              <w:marLeft w:val="0"/>
              <w:marRight w:val="0"/>
              <w:marTop w:val="0"/>
              <w:marBottom w:val="0"/>
              <w:divBdr>
                <w:top w:val="none" w:sz="0" w:space="0" w:color="auto"/>
                <w:left w:val="none" w:sz="0" w:space="0" w:color="auto"/>
                <w:bottom w:val="none" w:sz="0" w:space="0" w:color="auto"/>
                <w:right w:val="none" w:sz="0" w:space="0" w:color="auto"/>
              </w:divBdr>
              <w:divsChild>
                <w:div w:id="133079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33449692">
      <w:bodyDiv w:val="1"/>
      <w:marLeft w:val="0"/>
      <w:marRight w:val="0"/>
      <w:marTop w:val="0"/>
      <w:marBottom w:val="0"/>
      <w:divBdr>
        <w:top w:val="none" w:sz="0" w:space="0" w:color="auto"/>
        <w:left w:val="none" w:sz="0" w:space="0" w:color="auto"/>
        <w:bottom w:val="none" w:sz="0" w:space="0" w:color="auto"/>
        <w:right w:val="none" w:sz="0" w:space="0" w:color="auto"/>
      </w:divBdr>
      <w:divsChild>
        <w:div w:id="409348317">
          <w:marLeft w:val="0"/>
          <w:marRight w:val="0"/>
          <w:marTop w:val="0"/>
          <w:marBottom w:val="0"/>
          <w:divBdr>
            <w:top w:val="single" w:sz="2" w:space="0" w:color="auto"/>
            <w:left w:val="single" w:sz="2" w:space="0" w:color="auto"/>
            <w:bottom w:val="single" w:sz="2" w:space="0" w:color="auto"/>
            <w:right w:val="single" w:sz="2" w:space="0" w:color="auto"/>
          </w:divBdr>
          <w:divsChild>
            <w:div w:id="276061705">
              <w:marLeft w:val="0"/>
              <w:marRight w:val="0"/>
              <w:marTop w:val="0"/>
              <w:marBottom w:val="0"/>
              <w:divBdr>
                <w:top w:val="single" w:sz="2" w:space="0" w:color="auto"/>
                <w:left w:val="single" w:sz="2" w:space="0" w:color="auto"/>
                <w:bottom w:val="single" w:sz="2" w:space="0" w:color="auto"/>
                <w:right w:val="single" w:sz="2" w:space="0" w:color="auto"/>
              </w:divBdr>
            </w:div>
          </w:divsChild>
        </w:div>
        <w:div w:id="1218516109">
          <w:marLeft w:val="0"/>
          <w:marRight w:val="0"/>
          <w:marTop w:val="0"/>
          <w:marBottom w:val="0"/>
          <w:divBdr>
            <w:top w:val="single" w:sz="2" w:space="0" w:color="auto"/>
            <w:left w:val="single" w:sz="2" w:space="0" w:color="auto"/>
            <w:bottom w:val="single" w:sz="2" w:space="0" w:color="auto"/>
            <w:right w:val="single" w:sz="2" w:space="0" w:color="auto"/>
          </w:divBdr>
          <w:divsChild>
            <w:div w:id="1194806002">
              <w:marLeft w:val="0"/>
              <w:marRight w:val="0"/>
              <w:marTop w:val="0"/>
              <w:marBottom w:val="0"/>
              <w:divBdr>
                <w:top w:val="none" w:sz="0" w:space="0" w:color="auto"/>
                <w:left w:val="none" w:sz="0" w:space="0" w:color="auto"/>
                <w:bottom w:val="none" w:sz="0" w:space="0" w:color="auto"/>
                <w:right w:val="none" w:sz="0" w:space="0" w:color="auto"/>
              </w:divBdr>
              <w:divsChild>
                <w:div w:id="7605704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66214170">
      <w:bodyDiv w:val="1"/>
      <w:marLeft w:val="0"/>
      <w:marRight w:val="0"/>
      <w:marTop w:val="0"/>
      <w:marBottom w:val="0"/>
      <w:divBdr>
        <w:top w:val="none" w:sz="0" w:space="0" w:color="auto"/>
        <w:left w:val="none" w:sz="0" w:space="0" w:color="auto"/>
        <w:bottom w:val="none" w:sz="0" w:space="0" w:color="auto"/>
        <w:right w:val="none" w:sz="0" w:space="0" w:color="auto"/>
      </w:divBdr>
      <w:divsChild>
        <w:div w:id="1421683028">
          <w:marLeft w:val="0"/>
          <w:marRight w:val="0"/>
          <w:marTop w:val="0"/>
          <w:marBottom w:val="0"/>
          <w:divBdr>
            <w:top w:val="single" w:sz="2" w:space="0" w:color="auto"/>
            <w:left w:val="single" w:sz="2" w:space="0" w:color="auto"/>
            <w:bottom w:val="single" w:sz="2" w:space="0" w:color="auto"/>
            <w:right w:val="single" w:sz="2" w:space="0" w:color="auto"/>
          </w:divBdr>
          <w:divsChild>
            <w:div w:id="1658613942">
              <w:marLeft w:val="0"/>
              <w:marRight w:val="0"/>
              <w:marTop w:val="0"/>
              <w:marBottom w:val="0"/>
              <w:divBdr>
                <w:top w:val="single" w:sz="2" w:space="0" w:color="auto"/>
                <w:left w:val="single" w:sz="2" w:space="0" w:color="auto"/>
                <w:bottom w:val="single" w:sz="2" w:space="0" w:color="auto"/>
                <w:right w:val="single" w:sz="2" w:space="0" w:color="auto"/>
              </w:divBdr>
              <w:divsChild>
                <w:div w:id="321003835">
                  <w:marLeft w:val="0"/>
                  <w:marRight w:val="0"/>
                  <w:marTop w:val="0"/>
                  <w:marBottom w:val="0"/>
                  <w:divBdr>
                    <w:top w:val="single" w:sz="2" w:space="0" w:color="auto"/>
                    <w:left w:val="single" w:sz="2" w:space="0" w:color="auto"/>
                    <w:bottom w:val="single" w:sz="2" w:space="0" w:color="auto"/>
                    <w:right w:val="single" w:sz="2" w:space="0" w:color="auto"/>
                  </w:divBdr>
                  <w:divsChild>
                    <w:div w:id="7051828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59108735">
              <w:marLeft w:val="0"/>
              <w:marRight w:val="0"/>
              <w:marTop w:val="0"/>
              <w:marBottom w:val="0"/>
              <w:divBdr>
                <w:top w:val="single" w:sz="2" w:space="0" w:color="auto"/>
                <w:left w:val="single" w:sz="2" w:space="0" w:color="auto"/>
                <w:bottom w:val="single" w:sz="2" w:space="0" w:color="auto"/>
                <w:right w:val="single" w:sz="2" w:space="0" w:color="auto"/>
              </w:divBdr>
            </w:div>
          </w:divsChild>
        </w:div>
        <w:div w:id="128592839">
          <w:marLeft w:val="0"/>
          <w:marRight w:val="0"/>
          <w:marTop w:val="0"/>
          <w:marBottom w:val="0"/>
          <w:divBdr>
            <w:top w:val="single" w:sz="2" w:space="0" w:color="auto"/>
            <w:left w:val="single" w:sz="2" w:space="0" w:color="auto"/>
            <w:bottom w:val="single" w:sz="2" w:space="0" w:color="auto"/>
            <w:right w:val="single" w:sz="2" w:space="0" w:color="auto"/>
          </w:divBdr>
        </w:div>
        <w:div w:id="724724493">
          <w:marLeft w:val="0"/>
          <w:marRight w:val="0"/>
          <w:marTop w:val="0"/>
          <w:marBottom w:val="0"/>
          <w:divBdr>
            <w:top w:val="single" w:sz="2" w:space="0" w:color="auto"/>
            <w:left w:val="single" w:sz="2" w:space="0" w:color="auto"/>
            <w:bottom w:val="single" w:sz="2" w:space="0" w:color="auto"/>
            <w:right w:val="single" w:sz="2" w:space="0" w:color="auto"/>
          </w:divBdr>
          <w:divsChild>
            <w:div w:id="68159070">
              <w:marLeft w:val="0"/>
              <w:marRight w:val="0"/>
              <w:marTop w:val="0"/>
              <w:marBottom w:val="0"/>
              <w:divBdr>
                <w:top w:val="single" w:sz="2" w:space="0" w:color="auto"/>
                <w:left w:val="single" w:sz="2" w:space="0" w:color="auto"/>
                <w:bottom w:val="single" w:sz="2" w:space="0" w:color="auto"/>
                <w:right w:val="single" w:sz="2" w:space="0" w:color="auto"/>
              </w:divBdr>
              <w:divsChild>
                <w:div w:id="1670599926">
                  <w:marLeft w:val="0"/>
                  <w:marRight w:val="0"/>
                  <w:marTop w:val="0"/>
                  <w:marBottom w:val="0"/>
                  <w:divBdr>
                    <w:top w:val="single" w:sz="2" w:space="0" w:color="auto"/>
                    <w:left w:val="single" w:sz="2" w:space="0" w:color="auto"/>
                    <w:bottom w:val="single" w:sz="2" w:space="0" w:color="auto"/>
                    <w:right w:val="single" w:sz="2" w:space="0" w:color="auto"/>
                  </w:divBdr>
                  <w:divsChild>
                    <w:div w:id="2853109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89643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94269769">
      <w:bodyDiv w:val="1"/>
      <w:marLeft w:val="0"/>
      <w:marRight w:val="0"/>
      <w:marTop w:val="0"/>
      <w:marBottom w:val="0"/>
      <w:divBdr>
        <w:top w:val="none" w:sz="0" w:space="0" w:color="auto"/>
        <w:left w:val="none" w:sz="0" w:space="0" w:color="auto"/>
        <w:bottom w:val="none" w:sz="0" w:space="0" w:color="auto"/>
        <w:right w:val="none" w:sz="0" w:space="0" w:color="auto"/>
      </w:divBdr>
      <w:divsChild>
        <w:div w:id="1336223435">
          <w:marLeft w:val="0"/>
          <w:marRight w:val="0"/>
          <w:marTop w:val="0"/>
          <w:marBottom w:val="0"/>
          <w:divBdr>
            <w:top w:val="single" w:sz="2" w:space="0" w:color="auto"/>
            <w:left w:val="single" w:sz="2" w:space="0" w:color="auto"/>
            <w:bottom w:val="single" w:sz="2" w:space="0" w:color="auto"/>
            <w:right w:val="single" w:sz="2" w:space="0" w:color="auto"/>
          </w:divBdr>
          <w:divsChild>
            <w:div w:id="2098405717">
              <w:marLeft w:val="0"/>
              <w:marRight w:val="0"/>
              <w:marTop w:val="0"/>
              <w:marBottom w:val="0"/>
              <w:divBdr>
                <w:top w:val="single" w:sz="2" w:space="0" w:color="auto"/>
                <w:left w:val="single" w:sz="2" w:space="0" w:color="auto"/>
                <w:bottom w:val="single" w:sz="2" w:space="0" w:color="auto"/>
                <w:right w:val="single" w:sz="2" w:space="0" w:color="auto"/>
              </w:divBdr>
              <w:divsChild>
                <w:div w:id="11994690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0099904">
          <w:marLeft w:val="0"/>
          <w:marRight w:val="0"/>
          <w:marTop w:val="0"/>
          <w:marBottom w:val="0"/>
          <w:divBdr>
            <w:top w:val="single" w:sz="2" w:space="0" w:color="auto"/>
            <w:left w:val="single" w:sz="2" w:space="0" w:color="auto"/>
            <w:bottom w:val="single" w:sz="2" w:space="0" w:color="auto"/>
            <w:right w:val="single" w:sz="2" w:space="0" w:color="auto"/>
          </w:divBdr>
        </w:div>
      </w:divsChild>
    </w:div>
    <w:div w:id="2025471521">
      <w:bodyDiv w:val="1"/>
      <w:marLeft w:val="0"/>
      <w:marRight w:val="0"/>
      <w:marTop w:val="0"/>
      <w:marBottom w:val="0"/>
      <w:divBdr>
        <w:top w:val="none" w:sz="0" w:space="0" w:color="auto"/>
        <w:left w:val="none" w:sz="0" w:space="0" w:color="auto"/>
        <w:bottom w:val="none" w:sz="0" w:space="0" w:color="auto"/>
        <w:right w:val="none" w:sz="0" w:space="0" w:color="auto"/>
      </w:divBdr>
      <w:divsChild>
        <w:div w:id="692003185">
          <w:marLeft w:val="0"/>
          <w:marRight w:val="0"/>
          <w:marTop w:val="0"/>
          <w:marBottom w:val="0"/>
          <w:divBdr>
            <w:top w:val="single" w:sz="2" w:space="0" w:color="auto"/>
            <w:left w:val="single" w:sz="2" w:space="0" w:color="auto"/>
            <w:bottom w:val="single" w:sz="2" w:space="0" w:color="auto"/>
            <w:right w:val="single" w:sz="2" w:space="0" w:color="auto"/>
          </w:divBdr>
          <w:divsChild>
            <w:div w:id="1840655978">
              <w:marLeft w:val="0"/>
              <w:marRight w:val="0"/>
              <w:marTop w:val="0"/>
              <w:marBottom w:val="0"/>
              <w:divBdr>
                <w:top w:val="single" w:sz="2" w:space="0" w:color="auto"/>
                <w:left w:val="single" w:sz="2" w:space="0" w:color="auto"/>
                <w:bottom w:val="single" w:sz="2" w:space="0" w:color="auto"/>
                <w:right w:val="single" w:sz="2" w:space="0" w:color="auto"/>
              </w:divBdr>
            </w:div>
          </w:divsChild>
        </w:div>
        <w:div w:id="25763588">
          <w:marLeft w:val="0"/>
          <w:marRight w:val="0"/>
          <w:marTop w:val="0"/>
          <w:marBottom w:val="0"/>
          <w:divBdr>
            <w:top w:val="single" w:sz="2" w:space="0" w:color="auto"/>
            <w:left w:val="single" w:sz="2" w:space="0" w:color="auto"/>
            <w:bottom w:val="single" w:sz="2" w:space="0" w:color="auto"/>
            <w:right w:val="single" w:sz="2" w:space="0" w:color="auto"/>
          </w:divBdr>
          <w:divsChild>
            <w:div w:id="163785661">
              <w:marLeft w:val="0"/>
              <w:marRight w:val="0"/>
              <w:marTop w:val="0"/>
              <w:marBottom w:val="0"/>
              <w:divBdr>
                <w:top w:val="none" w:sz="0" w:space="0" w:color="auto"/>
                <w:left w:val="none" w:sz="0" w:space="0" w:color="auto"/>
                <w:bottom w:val="none" w:sz="0" w:space="0" w:color="auto"/>
                <w:right w:val="none" w:sz="0" w:space="0" w:color="auto"/>
              </w:divBdr>
              <w:divsChild>
                <w:div w:id="19822732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ho.int/en/nipwg-product-specifi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ho.int/en/hssc16-20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ho.int/en/wendwg14-202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ho.int/en/basic-wg-documents-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778161-7338-4b6e-9f09-8f4717fb44f3">
      <Terms xmlns="http://schemas.microsoft.com/office/infopath/2007/PartnerControls"/>
    </lcf76f155ced4ddcb4097134ff3c332f>
    <TaxCatchAll xmlns="4e7e82ff-130c-471f-a9b5-f315683a10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7" ma:contentTypeDescription="Create a new document." ma:contentTypeScope="" ma:versionID="621a223e63d9dc7a46f43f1dc5f4a733">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47d042ba86394c89161910786c726b80"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F2676-D6D2-48DA-BA60-9CDAA222256A}">
  <ds:schemaRefs>
    <ds:schemaRef ds:uri="http://schemas.microsoft.com/sharepoint/v3/contenttype/forms"/>
  </ds:schemaRefs>
</ds:datastoreItem>
</file>

<file path=customXml/itemProps2.xml><?xml version="1.0" encoding="utf-8"?>
<ds:datastoreItem xmlns:ds="http://schemas.openxmlformats.org/officeDocument/2006/customXml" ds:itemID="{1F724A7B-E119-42B6-A857-096B0CF76C91}">
  <ds:schemaRefs>
    <ds:schemaRef ds:uri="http://schemas.microsoft.com/office/2006/metadata/properties"/>
    <ds:schemaRef ds:uri="http://schemas.microsoft.com/office/infopath/2007/PartnerControls"/>
    <ds:schemaRef ds:uri="2f778161-7338-4b6e-9f09-8f4717fb44f3"/>
    <ds:schemaRef ds:uri="4e7e82ff-130c-471f-a9b5-f315683a1046"/>
  </ds:schemaRefs>
</ds:datastoreItem>
</file>

<file path=customXml/itemProps3.xml><?xml version="1.0" encoding="utf-8"?>
<ds:datastoreItem xmlns:ds="http://schemas.openxmlformats.org/officeDocument/2006/customXml" ds:itemID="{30021BDE-AF16-4F8B-AF25-311348EDE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8161-7338-4b6e-9f09-8f4717fb44f3"/>
    <ds:schemaRef ds:uri="6566abdf-dff7-47cb-8ff5-25b46305e088"/>
    <ds:schemaRef ds:uri="4e7e82ff-130c-471f-a9b5-f315683a1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17</Pages>
  <Words>5973</Words>
  <Characters>34047</Characters>
  <Application>Microsoft Office Word</Application>
  <DocSecurity>0</DocSecurity>
  <Lines>283</Lines>
  <Paragraphs>79</Paragraphs>
  <ScaleCrop>false</ScaleCrop>
  <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Weston</dc:creator>
  <cp:keywords/>
  <dc:description/>
  <cp:lastModifiedBy>James Weston</cp:lastModifiedBy>
  <cp:revision>1036</cp:revision>
  <dcterms:created xsi:type="dcterms:W3CDTF">2023-12-06T08:30:00Z</dcterms:created>
  <dcterms:modified xsi:type="dcterms:W3CDTF">2024-03-11T10:15:00Z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0x0101007B918D5BD4A1D94188B2EE8CC2E21114</vt:lpwstr>
  </property>
  <property fmtid="{D5CDD505-2E9C-101B-9397-08002B2CF9AE}" pid="3" name="MediaServiceImageTags">
    <vt:lpwstr/>
  </property>
</Properties>
</file>