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CCEE5" w14:textId="77777777" w:rsidR="00305CC6" w:rsidRPr="003A08B6" w:rsidRDefault="00305CC6" w:rsidP="00305C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A08B6">
        <w:rPr>
          <w:rFonts w:ascii="Arial" w:hAnsi="Arial" w:cs="Arial"/>
          <w:b/>
          <w:bCs/>
          <w:color w:val="000000"/>
          <w:sz w:val="22"/>
          <w:szCs w:val="22"/>
        </w:rPr>
        <w:t>Nautical Information Provision Working Group (NIPWG) Meeting</w:t>
      </w:r>
    </w:p>
    <w:p w14:paraId="0F69DD71" w14:textId="77777777" w:rsidR="00305CC6" w:rsidRDefault="00305CC6" w:rsidP="00305C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Pr="00A405B8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th</w:t>
      </w:r>
      <w:r w:rsidRPr="003A08B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December</w:t>
      </w:r>
      <w:r w:rsidRPr="003A08B6">
        <w:rPr>
          <w:rFonts w:ascii="Arial" w:hAnsi="Arial" w:cs="Arial"/>
          <w:b/>
          <w:bCs/>
          <w:color w:val="000000"/>
          <w:sz w:val="22"/>
          <w:szCs w:val="22"/>
        </w:rPr>
        <w:t xml:space="preserve"> 2023 – VTC, Worldwide</w:t>
      </w:r>
    </w:p>
    <w:p w14:paraId="6B60FF01" w14:textId="77777777" w:rsidR="00305CC6" w:rsidRDefault="00305CC6" w:rsidP="00305C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323CA18" w14:textId="77777777" w:rsidR="00305CC6" w:rsidRPr="00CD4723" w:rsidRDefault="00305CC6" w:rsidP="00305C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D4723">
        <w:rPr>
          <w:rFonts w:ascii="Arial" w:hAnsi="Arial" w:cs="Arial"/>
          <w:color w:val="000000"/>
          <w:sz w:val="22"/>
          <w:szCs w:val="22"/>
        </w:rPr>
        <w:t>Annex A: List of Action items</w:t>
      </w:r>
    </w:p>
    <w:p w14:paraId="0F0CB098" w14:textId="77777777" w:rsidR="00305CC6" w:rsidRPr="00CD4723" w:rsidRDefault="00305CC6" w:rsidP="00305C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D4723">
        <w:rPr>
          <w:rFonts w:ascii="Arial" w:hAnsi="Arial" w:cs="Arial"/>
          <w:color w:val="000000"/>
          <w:sz w:val="22"/>
          <w:szCs w:val="22"/>
        </w:rPr>
        <w:t>Annex B: HSSC 15 Action items</w:t>
      </w:r>
    </w:p>
    <w:p w14:paraId="74DF81B2" w14:textId="77777777" w:rsidR="00305CC6" w:rsidRPr="00CD4723" w:rsidRDefault="00305CC6" w:rsidP="00305CC6">
      <w:pPr>
        <w:tabs>
          <w:tab w:val="center" w:pos="453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D4723">
        <w:rPr>
          <w:rFonts w:ascii="Arial" w:hAnsi="Arial" w:cs="Arial"/>
          <w:color w:val="000000"/>
          <w:sz w:val="22"/>
          <w:szCs w:val="22"/>
        </w:rPr>
        <w:t>Annex C: Agenda</w:t>
      </w:r>
    </w:p>
    <w:p w14:paraId="3D7F8FA3" w14:textId="77777777" w:rsidR="00305CC6" w:rsidRPr="00CD4723" w:rsidRDefault="00305CC6" w:rsidP="00305CC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D4723">
        <w:rPr>
          <w:rFonts w:ascii="Arial" w:hAnsi="Arial" w:cs="Arial"/>
          <w:color w:val="000000"/>
          <w:sz w:val="22"/>
          <w:szCs w:val="22"/>
        </w:rPr>
        <w:t>Annex D: List of Attendees</w:t>
      </w:r>
    </w:p>
    <w:p w14:paraId="61B6315C" w14:textId="77777777" w:rsidR="00305CC6" w:rsidRPr="00CD4723" w:rsidRDefault="00305CC6" w:rsidP="00305CC6">
      <w:pPr>
        <w:tabs>
          <w:tab w:val="center" w:pos="4535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D4723">
        <w:rPr>
          <w:rFonts w:ascii="Arial" w:hAnsi="Arial" w:cs="Arial"/>
          <w:color w:val="000000"/>
          <w:sz w:val="22"/>
          <w:szCs w:val="22"/>
        </w:rPr>
        <w:t xml:space="preserve">Annex E: </w:t>
      </w:r>
      <w:bookmarkStart w:id="0" w:name="_Hlk152744265"/>
      <w:r w:rsidRPr="00CD4723">
        <w:rPr>
          <w:rFonts w:ascii="Arial" w:hAnsi="Arial" w:cs="Arial"/>
          <w:color w:val="000000"/>
          <w:sz w:val="22"/>
          <w:szCs w:val="22"/>
        </w:rPr>
        <w:t>Time Schedule</w:t>
      </w:r>
      <w:bookmarkEnd w:id="0"/>
    </w:p>
    <w:p w14:paraId="354E7C8D" w14:textId="77777777" w:rsidR="00305CC6" w:rsidRPr="000A446E" w:rsidRDefault="00305CC6" w:rsidP="00305CC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F0CF65B" w14:textId="77777777" w:rsidR="00305CC6" w:rsidRPr="000A446E" w:rsidRDefault="00305CC6" w:rsidP="00305C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w w:val="105"/>
          <w:sz w:val="22"/>
          <w:szCs w:val="22"/>
          <w:lang w:val="en-GB"/>
        </w:rPr>
      </w:pPr>
      <w:r w:rsidRPr="000A446E">
        <w:rPr>
          <w:rFonts w:ascii="Arial" w:hAnsi="Arial" w:cs="Arial"/>
          <w:b/>
          <w:bCs/>
          <w:w w:val="105"/>
          <w:sz w:val="22"/>
          <w:szCs w:val="22"/>
          <w:lang w:val="en-GB"/>
        </w:rPr>
        <w:t>Welcome</w:t>
      </w:r>
    </w:p>
    <w:p w14:paraId="75B465F7" w14:textId="77777777" w:rsidR="00653C98" w:rsidRDefault="00305CC6" w:rsidP="00305CC6">
      <w:pPr>
        <w:pStyle w:val="ListParagraph"/>
        <w:numPr>
          <w:ilvl w:val="0"/>
          <w:numId w:val="2"/>
        </w:numPr>
        <w:ind w:left="567"/>
        <w:jc w:val="both"/>
        <w:rPr>
          <w:rFonts w:ascii="Arial" w:eastAsia="Times New Roman" w:hAnsi="Arial" w:cs="Arial"/>
          <w:sz w:val="22"/>
          <w:szCs w:val="22"/>
        </w:rPr>
      </w:pPr>
      <w:r w:rsidRPr="000A446E">
        <w:rPr>
          <w:rFonts w:ascii="Arial" w:hAnsi="Arial" w:cs="Arial"/>
          <w:sz w:val="22"/>
          <w:szCs w:val="22"/>
        </w:rPr>
        <w:t>Chair</w:t>
      </w:r>
      <w:r w:rsidRPr="000A446E">
        <w:rPr>
          <w:rFonts w:ascii="Arial" w:eastAsia="Times New Roman" w:hAnsi="Arial" w:cs="Arial"/>
          <w:sz w:val="22"/>
          <w:szCs w:val="22"/>
        </w:rPr>
        <w:t xml:space="preserve"> opened the NIPWG VTC by welcoming new and returning members.</w:t>
      </w:r>
    </w:p>
    <w:p w14:paraId="5ADFAAD1" w14:textId="77777777" w:rsidR="00305CC6" w:rsidRPr="000A446E" w:rsidRDefault="00305CC6" w:rsidP="00305CC6">
      <w:pPr>
        <w:jc w:val="both"/>
        <w:rPr>
          <w:rFonts w:ascii="Arial" w:hAnsi="Arial" w:cs="Arial"/>
          <w:b/>
          <w:bCs/>
          <w:w w:val="105"/>
          <w:sz w:val="22"/>
          <w:szCs w:val="22"/>
          <w:lang w:val="en-GB"/>
        </w:rPr>
      </w:pPr>
    </w:p>
    <w:p w14:paraId="51A901B2" w14:textId="77777777" w:rsidR="00305CC6" w:rsidRPr="000A446E" w:rsidRDefault="00305CC6" w:rsidP="00305C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w w:val="105"/>
          <w:sz w:val="22"/>
          <w:szCs w:val="22"/>
          <w:lang w:val="en-GB"/>
        </w:rPr>
      </w:pPr>
      <w:r w:rsidRPr="000A446E">
        <w:rPr>
          <w:rFonts w:ascii="Arial" w:hAnsi="Arial" w:cs="Arial"/>
          <w:b/>
          <w:bCs/>
          <w:w w:val="105"/>
          <w:sz w:val="22"/>
          <w:szCs w:val="22"/>
          <w:lang w:val="en-GB"/>
        </w:rPr>
        <w:t>Review of Action Items</w:t>
      </w:r>
    </w:p>
    <w:p w14:paraId="5BB2E779" w14:textId="183F4BA4" w:rsidR="00305CC6" w:rsidRDefault="00305CC6" w:rsidP="00EA4E25">
      <w:pPr>
        <w:pStyle w:val="ListParagraph"/>
        <w:numPr>
          <w:ilvl w:val="0"/>
          <w:numId w:val="2"/>
        </w:numPr>
        <w:ind w:left="567"/>
        <w:jc w:val="both"/>
        <w:rPr>
          <w:rFonts w:ascii="Arial" w:hAnsi="Arial" w:cs="Arial"/>
          <w:w w:val="105"/>
          <w:sz w:val="22"/>
          <w:szCs w:val="22"/>
          <w:lang w:val="en-GB"/>
        </w:rPr>
      </w:pPr>
      <w:r w:rsidRPr="00EA4E25">
        <w:rPr>
          <w:rFonts w:ascii="Arial" w:hAnsi="Arial" w:cs="Arial"/>
          <w:w w:val="105"/>
          <w:sz w:val="22"/>
          <w:szCs w:val="22"/>
          <w:lang w:val="en-GB"/>
        </w:rPr>
        <w:t>See Annex A.</w:t>
      </w:r>
    </w:p>
    <w:p w14:paraId="1AE319C2" w14:textId="3120EEFB" w:rsidR="004F3F35" w:rsidRDefault="00D43A39" w:rsidP="00D86152">
      <w:pPr>
        <w:jc w:val="both"/>
        <w:rPr>
          <w:rFonts w:ascii="Arial" w:hAnsi="Arial" w:cs="Arial"/>
          <w:color w:val="FF0000"/>
          <w:w w:val="105"/>
          <w:sz w:val="22"/>
          <w:szCs w:val="22"/>
        </w:rPr>
      </w:pPr>
      <w:r w:rsidRPr="00263105">
        <w:rPr>
          <w:rFonts w:ascii="Arial" w:hAnsi="Arial" w:cs="Arial"/>
          <w:b/>
          <w:bCs/>
          <w:color w:val="FF0000"/>
          <w:w w:val="105"/>
          <w:sz w:val="22"/>
          <w:szCs w:val="22"/>
        </w:rPr>
        <w:t>Action Item 1:</w:t>
      </w:r>
      <w:r w:rsidR="00263105">
        <w:rPr>
          <w:rFonts w:ascii="Arial" w:hAnsi="Arial" w:cs="Arial"/>
          <w:b/>
          <w:bCs/>
          <w:color w:val="FF0000"/>
          <w:w w:val="105"/>
          <w:sz w:val="22"/>
          <w:szCs w:val="22"/>
        </w:rPr>
        <w:t xml:space="preserve"> </w:t>
      </w:r>
      <w:r w:rsidR="0095702F" w:rsidRPr="00D64DBC">
        <w:rPr>
          <w:rFonts w:ascii="Arial" w:hAnsi="Arial" w:cs="Arial"/>
          <w:color w:val="FF0000"/>
          <w:w w:val="105"/>
          <w:sz w:val="22"/>
          <w:szCs w:val="22"/>
        </w:rPr>
        <w:t>Agenda Item at VTC01</w:t>
      </w:r>
      <w:r w:rsidR="00D64DBC" w:rsidRPr="00D64DBC">
        <w:rPr>
          <w:rFonts w:ascii="Arial" w:hAnsi="Arial" w:cs="Arial"/>
          <w:color w:val="FF0000"/>
          <w:w w:val="105"/>
          <w:sz w:val="22"/>
          <w:szCs w:val="22"/>
        </w:rPr>
        <w:t>-</w:t>
      </w:r>
      <w:r w:rsidR="00331B4E" w:rsidRPr="00D64DBC">
        <w:rPr>
          <w:rFonts w:ascii="Arial" w:hAnsi="Arial" w:cs="Arial"/>
          <w:color w:val="FF0000"/>
          <w:w w:val="105"/>
          <w:sz w:val="22"/>
          <w:szCs w:val="22"/>
        </w:rPr>
        <w:t xml:space="preserve">24 on </w:t>
      </w:r>
      <w:r w:rsidR="00237B7D" w:rsidRPr="00D64DBC">
        <w:rPr>
          <w:rFonts w:ascii="Arial" w:hAnsi="Arial" w:cs="Arial"/>
          <w:color w:val="FF0000"/>
          <w:w w:val="105"/>
          <w:sz w:val="22"/>
          <w:szCs w:val="22"/>
        </w:rPr>
        <w:t xml:space="preserve">the expectations of </w:t>
      </w:r>
      <w:r w:rsidR="00331B4E" w:rsidRPr="00D64DBC">
        <w:rPr>
          <w:rFonts w:ascii="Arial" w:hAnsi="Arial" w:cs="Arial"/>
          <w:color w:val="FF0000"/>
          <w:w w:val="105"/>
          <w:sz w:val="22"/>
          <w:szCs w:val="22"/>
        </w:rPr>
        <w:t>Action Item 1 of VTC02</w:t>
      </w:r>
      <w:r w:rsidR="00D64DBC" w:rsidRPr="00D64DBC">
        <w:rPr>
          <w:rFonts w:ascii="Arial" w:hAnsi="Arial" w:cs="Arial"/>
          <w:color w:val="FF0000"/>
          <w:w w:val="105"/>
          <w:sz w:val="22"/>
          <w:szCs w:val="22"/>
        </w:rPr>
        <w:t>-</w:t>
      </w:r>
      <w:r w:rsidR="00331B4E" w:rsidRPr="00D64DBC">
        <w:rPr>
          <w:rFonts w:ascii="Arial" w:hAnsi="Arial" w:cs="Arial"/>
          <w:color w:val="FF0000"/>
          <w:w w:val="105"/>
          <w:sz w:val="22"/>
          <w:szCs w:val="22"/>
        </w:rPr>
        <w:t>23</w:t>
      </w:r>
      <w:r w:rsidR="00237B7D" w:rsidRPr="00D64DBC">
        <w:rPr>
          <w:rFonts w:ascii="Arial" w:hAnsi="Arial" w:cs="Arial"/>
          <w:color w:val="FF0000"/>
          <w:w w:val="105"/>
          <w:sz w:val="22"/>
          <w:szCs w:val="22"/>
        </w:rPr>
        <w:t>. Chair Team. VTC01/24</w:t>
      </w:r>
      <w:r w:rsidR="002D2FBC">
        <w:rPr>
          <w:rFonts w:ascii="Arial" w:hAnsi="Arial" w:cs="Arial"/>
          <w:color w:val="FF0000"/>
          <w:w w:val="105"/>
          <w:sz w:val="22"/>
          <w:szCs w:val="22"/>
        </w:rPr>
        <w:t>.</w:t>
      </w:r>
    </w:p>
    <w:p w14:paraId="5B1B8093" w14:textId="77777777" w:rsidR="00942532" w:rsidRDefault="00942532" w:rsidP="00D86152">
      <w:pPr>
        <w:jc w:val="both"/>
        <w:rPr>
          <w:rFonts w:ascii="Arial" w:hAnsi="Arial" w:cs="Arial"/>
          <w:color w:val="FF0000"/>
          <w:w w:val="105"/>
          <w:sz w:val="22"/>
          <w:szCs w:val="22"/>
        </w:rPr>
      </w:pPr>
    </w:p>
    <w:p w14:paraId="2425445F" w14:textId="2E87F724" w:rsidR="002D2FBC" w:rsidRDefault="00D64DBC" w:rsidP="00D86152">
      <w:pPr>
        <w:jc w:val="both"/>
        <w:rPr>
          <w:rFonts w:ascii="Arial" w:hAnsi="Arial" w:cs="Arial"/>
          <w:color w:val="FF0000"/>
          <w:w w:val="105"/>
          <w:sz w:val="22"/>
          <w:szCs w:val="22"/>
        </w:rPr>
      </w:pPr>
      <w:r>
        <w:rPr>
          <w:rFonts w:ascii="Arial" w:hAnsi="Arial" w:cs="Arial"/>
          <w:b/>
          <w:bCs/>
          <w:color w:val="FF0000"/>
          <w:w w:val="105"/>
          <w:sz w:val="22"/>
          <w:szCs w:val="22"/>
        </w:rPr>
        <w:t>Action Item 2</w:t>
      </w:r>
      <w:r w:rsidRPr="002D2FBC">
        <w:rPr>
          <w:rFonts w:ascii="Arial" w:hAnsi="Arial" w:cs="Arial"/>
          <w:b/>
          <w:bCs/>
          <w:color w:val="FF0000"/>
          <w:w w:val="105"/>
          <w:sz w:val="22"/>
          <w:szCs w:val="22"/>
        </w:rPr>
        <w:t>:</w:t>
      </w:r>
      <w:r w:rsidRPr="002D2FBC">
        <w:rPr>
          <w:rFonts w:ascii="Arial" w:hAnsi="Arial" w:cs="Arial"/>
          <w:color w:val="FF0000"/>
          <w:w w:val="105"/>
          <w:sz w:val="20"/>
          <w:szCs w:val="20"/>
          <w:lang w:val="en-GB"/>
        </w:rPr>
        <w:t xml:space="preserve"> </w:t>
      </w:r>
      <w:r w:rsidR="00EB5724" w:rsidRPr="002D2FBC">
        <w:rPr>
          <w:rFonts w:ascii="Arial" w:hAnsi="Arial" w:cs="Arial"/>
          <w:color w:val="FF0000"/>
          <w:w w:val="105"/>
          <w:sz w:val="22"/>
          <w:szCs w:val="22"/>
          <w:lang w:val="en-GB"/>
        </w:rPr>
        <w:t>Key Performance Indicators (NIPWG10</w:t>
      </w:r>
      <w:r w:rsidR="004138D4" w:rsidRPr="002D2FBC">
        <w:rPr>
          <w:rFonts w:ascii="Arial" w:hAnsi="Arial" w:cs="Arial"/>
          <w:color w:val="FF0000"/>
          <w:w w:val="105"/>
          <w:sz w:val="22"/>
          <w:szCs w:val="22"/>
          <w:lang w:val="en-GB"/>
        </w:rPr>
        <w:t xml:space="preserve"> Action Item 7)</w:t>
      </w:r>
      <w:r w:rsidR="00EB5724" w:rsidRPr="002D2FBC">
        <w:rPr>
          <w:rFonts w:ascii="Arial" w:hAnsi="Arial" w:cs="Arial"/>
          <w:color w:val="FF0000"/>
          <w:w w:val="105"/>
          <w:sz w:val="22"/>
          <w:szCs w:val="22"/>
          <w:lang w:val="en-GB"/>
        </w:rPr>
        <w:t xml:space="preserve"> </w:t>
      </w:r>
      <w:r w:rsidRPr="002D2FBC">
        <w:rPr>
          <w:rFonts w:ascii="Arial" w:hAnsi="Arial" w:cs="Arial"/>
          <w:color w:val="FF0000"/>
          <w:w w:val="105"/>
          <w:sz w:val="22"/>
          <w:szCs w:val="22"/>
          <w:lang w:val="en-GB"/>
        </w:rPr>
        <w:t>Chair Team to follow up with TG Leads</w:t>
      </w:r>
      <w:r w:rsidR="00BF1B22" w:rsidRPr="002D2FBC">
        <w:rPr>
          <w:rFonts w:ascii="Arial" w:hAnsi="Arial" w:cs="Arial"/>
          <w:color w:val="FF0000"/>
          <w:w w:val="105"/>
          <w:sz w:val="22"/>
          <w:szCs w:val="22"/>
          <w:lang w:val="en-GB"/>
        </w:rPr>
        <w:t xml:space="preserve"> </w:t>
      </w:r>
      <w:r w:rsidR="006118F4" w:rsidRPr="002D2FBC">
        <w:rPr>
          <w:rFonts w:ascii="Arial" w:hAnsi="Arial" w:cs="Arial"/>
          <w:color w:val="FF0000"/>
          <w:w w:val="105"/>
          <w:sz w:val="22"/>
          <w:szCs w:val="22"/>
          <w:lang w:val="en-GB"/>
        </w:rPr>
        <w:t>for HSSC submission</w:t>
      </w:r>
      <w:r w:rsidR="002D2FBC" w:rsidRPr="002D2FBC">
        <w:rPr>
          <w:rFonts w:ascii="Arial" w:hAnsi="Arial" w:cs="Arial"/>
          <w:color w:val="FF0000"/>
          <w:w w:val="105"/>
          <w:sz w:val="22"/>
          <w:szCs w:val="22"/>
          <w:lang w:val="en-GB"/>
        </w:rPr>
        <w:t xml:space="preserve">. </w:t>
      </w:r>
      <w:r w:rsidR="002D2FBC" w:rsidRPr="002D2FBC">
        <w:rPr>
          <w:rFonts w:ascii="Arial" w:hAnsi="Arial" w:cs="Arial"/>
          <w:color w:val="FF0000"/>
          <w:w w:val="105"/>
          <w:sz w:val="22"/>
          <w:szCs w:val="22"/>
        </w:rPr>
        <w:t>Chair Team &amp; Task Group Leads. VTC01/24</w:t>
      </w:r>
      <w:r w:rsidR="002D2FBC">
        <w:rPr>
          <w:rFonts w:ascii="Arial" w:hAnsi="Arial" w:cs="Arial"/>
          <w:color w:val="FF0000"/>
          <w:w w:val="105"/>
          <w:sz w:val="22"/>
          <w:szCs w:val="22"/>
        </w:rPr>
        <w:t>.</w:t>
      </w:r>
    </w:p>
    <w:p w14:paraId="7C44FCEE" w14:textId="44BCB4FF" w:rsidR="009E0FB2" w:rsidRPr="004138D4" w:rsidRDefault="009E0FB2" w:rsidP="004138D4">
      <w:pPr>
        <w:ind w:left="207"/>
        <w:jc w:val="both"/>
        <w:rPr>
          <w:rFonts w:ascii="Arial" w:hAnsi="Arial" w:cs="Arial"/>
          <w:w w:val="105"/>
          <w:sz w:val="22"/>
          <w:szCs w:val="22"/>
          <w:lang w:val="en-GB"/>
        </w:rPr>
      </w:pPr>
    </w:p>
    <w:p w14:paraId="7E12565C" w14:textId="77777777" w:rsidR="00305CC6" w:rsidRPr="000A446E" w:rsidRDefault="00305CC6" w:rsidP="00305CC6">
      <w:pPr>
        <w:ind w:left="284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446E">
        <w:rPr>
          <w:rFonts w:ascii="Arial" w:hAnsi="Arial" w:cs="Arial"/>
          <w:b/>
          <w:bCs/>
          <w:w w:val="105"/>
          <w:sz w:val="22"/>
          <w:szCs w:val="22"/>
          <w:lang w:val="en-GB"/>
        </w:rPr>
        <w:t>3.1</w:t>
      </w:r>
      <w:r w:rsidRPr="000A446E">
        <w:rPr>
          <w:rFonts w:ascii="Arial" w:hAnsi="Arial" w:cs="Arial"/>
          <w:b/>
          <w:bCs/>
          <w:w w:val="105"/>
          <w:sz w:val="22"/>
          <w:szCs w:val="22"/>
          <w:lang w:val="en-GB"/>
        </w:rPr>
        <w:tab/>
      </w:r>
      <w:r w:rsidRPr="000A446E">
        <w:rPr>
          <w:rFonts w:ascii="Arial" w:hAnsi="Arial" w:cs="Arial"/>
          <w:b/>
          <w:bCs/>
          <w:color w:val="000000"/>
          <w:sz w:val="22"/>
          <w:szCs w:val="22"/>
        </w:rPr>
        <w:t>S-100WG8 outcomes</w:t>
      </w:r>
    </w:p>
    <w:p w14:paraId="5D955205" w14:textId="3EB8D05C" w:rsidR="002A3C06" w:rsidRDefault="007045D0" w:rsidP="00305C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It was agreed </w:t>
      </w:r>
      <w:r w:rsidR="006640F8">
        <w:rPr>
          <w:rFonts w:ascii="Arial" w:hAnsi="Arial" w:cs="Arial"/>
          <w:color w:val="000000"/>
          <w:sz w:val="22"/>
          <w:szCs w:val="22"/>
        </w:rPr>
        <w:t xml:space="preserve">a new version of S-100 </w:t>
      </w:r>
      <w:r w:rsidR="00CB143B">
        <w:rPr>
          <w:rFonts w:ascii="Arial" w:hAnsi="Arial" w:cs="Arial"/>
          <w:color w:val="000000"/>
          <w:sz w:val="22"/>
          <w:szCs w:val="22"/>
        </w:rPr>
        <w:t>is necessary</w:t>
      </w:r>
      <w:r w:rsidR="006640F8">
        <w:rPr>
          <w:rFonts w:ascii="Arial" w:hAnsi="Arial" w:cs="Arial"/>
          <w:color w:val="000000"/>
          <w:sz w:val="22"/>
          <w:szCs w:val="22"/>
        </w:rPr>
        <w:t>, will become S-100 Edition 5.2.0</w:t>
      </w:r>
      <w:r w:rsidR="00CB143B">
        <w:rPr>
          <w:rFonts w:ascii="Arial" w:hAnsi="Arial" w:cs="Arial"/>
          <w:color w:val="000000"/>
          <w:sz w:val="22"/>
          <w:szCs w:val="22"/>
        </w:rPr>
        <w:t xml:space="preserve">. </w:t>
      </w:r>
      <w:r w:rsidR="006640F8">
        <w:rPr>
          <w:rFonts w:ascii="Arial" w:hAnsi="Arial" w:cs="Arial"/>
          <w:color w:val="000000"/>
          <w:sz w:val="22"/>
          <w:szCs w:val="22"/>
        </w:rPr>
        <w:t xml:space="preserve">The approval date for Edition 5.2.0 </w:t>
      </w:r>
      <w:r w:rsidR="00DD3406">
        <w:rPr>
          <w:rFonts w:ascii="Arial" w:hAnsi="Arial" w:cs="Arial"/>
          <w:color w:val="000000"/>
          <w:sz w:val="22"/>
          <w:szCs w:val="22"/>
        </w:rPr>
        <w:t xml:space="preserve">will be summer 2024. This revision of S-100 </w:t>
      </w:r>
      <w:r w:rsidR="00CB143B">
        <w:rPr>
          <w:rFonts w:ascii="Arial" w:hAnsi="Arial" w:cs="Arial"/>
          <w:color w:val="000000"/>
          <w:sz w:val="22"/>
          <w:szCs w:val="22"/>
        </w:rPr>
        <w:t xml:space="preserve">effects the S-1XX </w:t>
      </w:r>
      <w:r w:rsidR="002A3C06">
        <w:rPr>
          <w:rFonts w:ascii="Arial" w:hAnsi="Arial" w:cs="Arial"/>
          <w:color w:val="000000"/>
          <w:sz w:val="22"/>
          <w:szCs w:val="22"/>
        </w:rPr>
        <w:t>products</w:t>
      </w:r>
      <w:r w:rsidR="00DD3406">
        <w:rPr>
          <w:rFonts w:ascii="Arial" w:hAnsi="Arial" w:cs="Arial"/>
          <w:color w:val="000000"/>
          <w:sz w:val="22"/>
          <w:szCs w:val="22"/>
        </w:rPr>
        <w:t xml:space="preserve"> of Phase 1</w:t>
      </w:r>
      <w:r w:rsidR="007F0B3C">
        <w:rPr>
          <w:rFonts w:ascii="Arial" w:hAnsi="Arial" w:cs="Arial"/>
          <w:color w:val="000000"/>
          <w:sz w:val="22"/>
          <w:szCs w:val="22"/>
        </w:rPr>
        <w:t xml:space="preserve"> </w:t>
      </w:r>
      <w:r w:rsidR="00F03251">
        <w:rPr>
          <w:rFonts w:ascii="Arial" w:hAnsi="Arial" w:cs="Arial"/>
          <w:color w:val="000000"/>
          <w:sz w:val="22"/>
          <w:szCs w:val="22"/>
        </w:rPr>
        <w:t>who will</w:t>
      </w:r>
      <w:r w:rsidR="007F0B3C">
        <w:rPr>
          <w:rFonts w:ascii="Arial" w:hAnsi="Arial" w:cs="Arial"/>
          <w:color w:val="000000"/>
          <w:sz w:val="22"/>
          <w:szCs w:val="22"/>
        </w:rPr>
        <w:t xml:space="preserve"> need to</w:t>
      </w:r>
      <w:r w:rsidR="00C30868">
        <w:rPr>
          <w:rFonts w:ascii="Arial" w:hAnsi="Arial" w:cs="Arial"/>
          <w:color w:val="000000"/>
          <w:sz w:val="22"/>
          <w:szCs w:val="22"/>
        </w:rPr>
        <w:t xml:space="preserve"> be</w:t>
      </w:r>
      <w:r w:rsidR="007F0B3C">
        <w:rPr>
          <w:rFonts w:ascii="Arial" w:hAnsi="Arial" w:cs="Arial"/>
          <w:color w:val="000000"/>
          <w:sz w:val="22"/>
          <w:szCs w:val="22"/>
        </w:rPr>
        <w:t xml:space="preserve"> </w:t>
      </w:r>
      <w:r w:rsidR="00C30868">
        <w:rPr>
          <w:rFonts w:ascii="Arial" w:hAnsi="Arial" w:cs="Arial"/>
          <w:color w:val="000000"/>
          <w:sz w:val="22"/>
          <w:szCs w:val="22"/>
        </w:rPr>
        <w:t>revised</w:t>
      </w:r>
      <w:r w:rsidR="007F0B3C">
        <w:rPr>
          <w:rFonts w:ascii="Arial" w:hAnsi="Arial" w:cs="Arial"/>
          <w:color w:val="000000"/>
          <w:sz w:val="22"/>
          <w:szCs w:val="22"/>
        </w:rPr>
        <w:t xml:space="preserve"> </w:t>
      </w:r>
      <w:r w:rsidR="00FE444E">
        <w:rPr>
          <w:rFonts w:ascii="Arial" w:hAnsi="Arial" w:cs="Arial"/>
          <w:color w:val="000000"/>
          <w:sz w:val="22"/>
          <w:szCs w:val="22"/>
        </w:rPr>
        <w:t xml:space="preserve">and aligned accordingly </w:t>
      </w:r>
      <w:r w:rsidR="007F0B3C">
        <w:rPr>
          <w:rFonts w:ascii="Arial" w:hAnsi="Arial" w:cs="Arial"/>
          <w:color w:val="000000"/>
          <w:sz w:val="22"/>
          <w:szCs w:val="22"/>
        </w:rPr>
        <w:t>with S-100 Edition 5.2.0</w:t>
      </w:r>
      <w:r w:rsidR="002A3C06">
        <w:rPr>
          <w:rFonts w:ascii="Arial" w:hAnsi="Arial" w:cs="Arial"/>
          <w:color w:val="000000"/>
          <w:sz w:val="22"/>
          <w:szCs w:val="22"/>
        </w:rPr>
        <w:t>.</w:t>
      </w:r>
      <w:r w:rsidR="007F0B3C">
        <w:rPr>
          <w:rFonts w:ascii="Arial" w:hAnsi="Arial" w:cs="Arial"/>
          <w:color w:val="000000"/>
          <w:sz w:val="22"/>
          <w:szCs w:val="22"/>
        </w:rPr>
        <w:t xml:space="preserve"> </w:t>
      </w:r>
      <w:r w:rsidR="002A3C06">
        <w:rPr>
          <w:rFonts w:ascii="Arial" w:hAnsi="Arial" w:cs="Arial"/>
          <w:color w:val="000000"/>
          <w:sz w:val="22"/>
          <w:szCs w:val="22"/>
        </w:rPr>
        <w:t xml:space="preserve"> </w:t>
      </w:r>
      <w:r w:rsidR="007F0B3C">
        <w:rPr>
          <w:rFonts w:ascii="Arial" w:hAnsi="Arial" w:cs="Arial"/>
          <w:color w:val="000000"/>
          <w:sz w:val="22"/>
          <w:szCs w:val="22"/>
        </w:rPr>
        <w:t>In NIPWG this gives</w:t>
      </w:r>
      <w:r w:rsidR="002A3C06">
        <w:rPr>
          <w:rFonts w:ascii="Arial" w:hAnsi="Arial" w:cs="Arial"/>
          <w:color w:val="000000"/>
          <w:sz w:val="22"/>
          <w:szCs w:val="22"/>
        </w:rPr>
        <w:t xml:space="preserve"> S-128 a few extra months</w:t>
      </w:r>
      <w:r w:rsidR="007F0B3C">
        <w:rPr>
          <w:rFonts w:ascii="Arial" w:hAnsi="Arial" w:cs="Arial"/>
          <w:color w:val="000000"/>
          <w:sz w:val="22"/>
          <w:szCs w:val="22"/>
        </w:rPr>
        <w:t xml:space="preserve"> of development. </w:t>
      </w:r>
    </w:p>
    <w:p w14:paraId="26CA8FC0" w14:textId="34DE0CA5" w:rsidR="00BD4158" w:rsidRDefault="00BD4158" w:rsidP="00305C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work that is ongoing and led by Korea is well appreciated outside of NIPWG as well. Any</w:t>
      </w:r>
      <w:r w:rsidR="0080423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way we can support this w</w:t>
      </w:r>
      <w:r w:rsidR="0080423A">
        <w:rPr>
          <w:rFonts w:ascii="Arial" w:hAnsi="Arial" w:cs="Arial"/>
          <w:color w:val="000000"/>
          <w:sz w:val="22"/>
          <w:szCs w:val="22"/>
        </w:rPr>
        <w:t xml:space="preserve">ork we should </w:t>
      </w:r>
      <w:r w:rsidR="002A676B">
        <w:rPr>
          <w:rFonts w:ascii="Arial" w:hAnsi="Arial" w:cs="Arial"/>
          <w:color w:val="000000"/>
          <w:sz w:val="22"/>
          <w:szCs w:val="22"/>
        </w:rPr>
        <w:t xml:space="preserve">do. </w:t>
      </w:r>
    </w:p>
    <w:p w14:paraId="178011A9" w14:textId="1FE618A4" w:rsidR="0098056C" w:rsidRDefault="009D2555" w:rsidP="00305C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D2555">
        <w:rPr>
          <w:rFonts w:ascii="Arial" w:hAnsi="Arial" w:cs="Arial"/>
          <w:color w:val="000000"/>
          <w:sz w:val="22"/>
          <w:szCs w:val="22"/>
        </w:rPr>
        <w:t>Interoperability</w:t>
      </w:r>
      <w:r w:rsidR="00605CC7">
        <w:rPr>
          <w:rFonts w:ascii="Arial" w:hAnsi="Arial" w:cs="Arial"/>
          <w:color w:val="000000"/>
          <w:sz w:val="22"/>
          <w:szCs w:val="22"/>
        </w:rPr>
        <w:t xml:space="preserve"> </w:t>
      </w:r>
      <w:r w:rsidR="0098056C">
        <w:rPr>
          <w:rFonts w:ascii="Arial" w:hAnsi="Arial" w:cs="Arial"/>
          <w:color w:val="000000"/>
          <w:sz w:val="22"/>
          <w:szCs w:val="22"/>
        </w:rPr>
        <w:t>identifier</w:t>
      </w:r>
      <w:r w:rsidR="00605CC7">
        <w:rPr>
          <w:rFonts w:ascii="Arial" w:hAnsi="Arial" w:cs="Arial"/>
          <w:color w:val="000000"/>
          <w:sz w:val="22"/>
          <w:szCs w:val="22"/>
        </w:rPr>
        <w:t xml:space="preserve"> paper was submitted and approved</w:t>
      </w:r>
      <w:r w:rsidR="00903D6A">
        <w:rPr>
          <w:rFonts w:ascii="Arial" w:hAnsi="Arial" w:cs="Arial"/>
          <w:color w:val="000000"/>
          <w:sz w:val="22"/>
          <w:szCs w:val="22"/>
        </w:rPr>
        <w:t xml:space="preserve"> and agreed upon. Noted that NIPWG has a task now to </w:t>
      </w:r>
      <w:r w:rsidR="000F3FFC">
        <w:rPr>
          <w:rFonts w:ascii="Arial" w:hAnsi="Arial" w:cs="Arial"/>
          <w:color w:val="000000"/>
          <w:sz w:val="22"/>
          <w:szCs w:val="22"/>
        </w:rPr>
        <w:t xml:space="preserve">provide guidance to IHO for how to use Maritime Resource Names (MRN) in product specifications. This is being led by JP. </w:t>
      </w:r>
      <w:r w:rsidR="00903D6A">
        <w:rPr>
          <w:rFonts w:ascii="Arial" w:hAnsi="Arial" w:cs="Arial"/>
          <w:color w:val="000000"/>
          <w:sz w:val="22"/>
          <w:szCs w:val="22"/>
        </w:rPr>
        <w:t xml:space="preserve"> </w:t>
      </w:r>
      <w:r w:rsidR="00605CC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CD7AA16" w14:textId="5587E78A" w:rsidR="000E0A1C" w:rsidRDefault="00336EE2" w:rsidP="00E757A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="00CD25C4">
        <w:rPr>
          <w:rFonts w:ascii="Arial" w:hAnsi="Arial" w:cs="Arial"/>
          <w:color w:val="000000"/>
          <w:sz w:val="22"/>
          <w:szCs w:val="22"/>
        </w:rPr>
        <w:t>portray</w:t>
      </w:r>
      <w:r w:rsidR="009A3F9C">
        <w:rPr>
          <w:rFonts w:ascii="Arial" w:hAnsi="Arial" w:cs="Arial"/>
          <w:color w:val="000000"/>
          <w:sz w:val="22"/>
          <w:szCs w:val="22"/>
        </w:rPr>
        <w:t>al</w:t>
      </w:r>
      <w:r w:rsidR="00CD25C4">
        <w:rPr>
          <w:rFonts w:ascii="Arial" w:hAnsi="Arial" w:cs="Arial"/>
          <w:color w:val="000000"/>
          <w:sz w:val="22"/>
          <w:szCs w:val="22"/>
        </w:rPr>
        <w:t xml:space="preserve"> of </w:t>
      </w:r>
      <w:r w:rsidR="005C214A">
        <w:rPr>
          <w:rFonts w:ascii="Arial" w:hAnsi="Arial" w:cs="Arial"/>
          <w:color w:val="000000"/>
          <w:sz w:val="22"/>
          <w:szCs w:val="22"/>
        </w:rPr>
        <w:t>c</w:t>
      </w:r>
      <w:r w:rsidR="000E0A1C" w:rsidRPr="00E757A3">
        <w:rPr>
          <w:rFonts w:ascii="Arial" w:hAnsi="Arial" w:cs="Arial"/>
          <w:color w:val="000000"/>
          <w:sz w:val="22"/>
          <w:szCs w:val="22"/>
        </w:rPr>
        <w:t>omplex</w:t>
      </w:r>
      <w:r w:rsidR="00CD25C4">
        <w:rPr>
          <w:rFonts w:ascii="Arial" w:hAnsi="Arial" w:cs="Arial"/>
          <w:color w:val="000000"/>
          <w:sz w:val="22"/>
          <w:szCs w:val="22"/>
        </w:rPr>
        <w:t xml:space="preserve"> data structures and P</w:t>
      </w:r>
      <w:r w:rsidR="000E0A1C" w:rsidRPr="00E757A3">
        <w:rPr>
          <w:rFonts w:ascii="Arial" w:hAnsi="Arial" w:cs="Arial"/>
          <w:color w:val="000000"/>
          <w:sz w:val="22"/>
          <w:szCs w:val="22"/>
        </w:rPr>
        <w:t>ic</w:t>
      </w:r>
      <w:r w:rsidR="005C214A">
        <w:rPr>
          <w:rFonts w:ascii="Arial" w:hAnsi="Arial" w:cs="Arial"/>
          <w:color w:val="000000"/>
          <w:sz w:val="22"/>
          <w:szCs w:val="22"/>
        </w:rPr>
        <w:t>k</w:t>
      </w:r>
      <w:r w:rsidR="000E0A1C" w:rsidRPr="00E757A3">
        <w:rPr>
          <w:rFonts w:ascii="Arial" w:hAnsi="Arial" w:cs="Arial"/>
          <w:color w:val="000000"/>
          <w:sz w:val="22"/>
          <w:szCs w:val="22"/>
        </w:rPr>
        <w:t xml:space="preserve"> </w:t>
      </w:r>
      <w:r w:rsidR="00CD25C4">
        <w:rPr>
          <w:rFonts w:ascii="Arial" w:hAnsi="Arial" w:cs="Arial"/>
          <w:color w:val="000000"/>
          <w:sz w:val="22"/>
          <w:szCs w:val="22"/>
        </w:rPr>
        <w:t>R</w:t>
      </w:r>
      <w:r w:rsidR="000E0A1C" w:rsidRPr="00E757A3">
        <w:rPr>
          <w:rFonts w:ascii="Arial" w:hAnsi="Arial" w:cs="Arial"/>
          <w:color w:val="000000"/>
          <w:sz w:val="22"/>
          <w:szCs w:val="22"/>
        </w:rPr>
        <w:t xml:space="preserve">eports </w:t>
      </w:r>
      <w:r w:rsidR="009A3F9C">
        <w:rPr>
          <w:rFonts w:ascii="Arial" w:hAnsi="Arial" w:cs="Arial"/>
          <w:color w:val="000000"/>
          <w:sz w:val="22"/>
          <w:szCs w:val="22"/>
        </w:rPr>
        <w:t xml:space="preserve">was discussed </w:t>
      </w:r>
      <w:r w:rsidR="00A0479C">
        <w:rPr>
          <w:rFonts w:ascii="Arial" w:hAnsi="Arial" w:cs="Arial"/>
          <w:color w:val="000000"/>
          <w:sz w:val="22"/>
          <w:szCs w:val="22"/>
        </w:rPr>
        <w:t xml:space="preserve">and noted as an ongoing activity. </w:t>
      </w:r>
      <w:r w:rsidR="000448A6">
        <w:rPr>
          <w:rFonts w:ascii="Arial" w:hAnsi="Arial" w:cs="Arial"/>
          <w:color w:val="000000"/>
          <w:sz w:val="22"/>
          <w:szCs w:val="22"/>
        </w:rPr>
        <w:t xml:space="preserve">Managed to get in </w:t>
      </w:r>
      <w:r w:rsidR="003671E3">
        <w:rPr>
          <w:rFonts w:ascii="Arial" w:hAnsi="Arial" w:cs="Arial"/>
          <w:color w:val="000000"/>
          <w:sz w:val="22"/>
          <w:szCs w:val="22"/>
        </w:rPr>
        <w:t xml:space="preserve">a </w:t>
      </w:r>
      <w:r w:rsidR="000448A6">
        <w:rPr>
          <w:rFonts w:ascii="Arial" w:hAnsi="Arial" w:cs="Arial"/>
          <w:color w:val="000000"/>
          <w:sz w:val="22"/>
          <w:szCs w:val="22"/>
        </w:rPr>
        <w:t>l</w:t>
      </w:r>
      <w:r w:rsidR="00A0479C">
        <w:rPr>
          <w:rFonts w:ascii="Arial" w:hAnsi="Arial" w:cs="Arial"/>
          <w:color w:val="000000"/>
          <w:sz w:val="22"/>
          <w:szCs w:val="22"/>
        </w:rPr>
        <w:t>ink</w:t>
      </w:r>
      <w:r w:rsidR="003671E3">
        <w:rPr>
          <w:rFonts w:ascii="Arial" w:hAnsi="Arial" w:cs="Arial"/>
          <w:color w:val="000000"/>
          <w:sz w:val="22"/>
          <w:szCs w:val="22"/>
        </w:rPr>
        <w:t xml:space="preserve"> between</w:t>
      </w:r>
      <w:r w:rsidR="00D05B94">
        <w:rPr>
          <w:rFonts w:ascii="Arial" w:hAnsi="Arial" w:cs="Arial"/>
          <w:color w:val="000000"/>
          <w:sz w:val="22"/>
          <w:szCs w:val="22"/>
        </w:rPr>
        <w:t xml:space="preserve"> the</w:t>
      </w:r>
      <w:r w:rsidR="00A0479C">
        <w:rPr>
          <w:rFonts w:ascii="Arial" w:hAnsi="Arial" w:cs="Arial"/>
          <w:color w:val="000000"/>
          <w:sz w:val="22"/>
          <w:szCs w:val="22"/>
        </w:rPr>
        <w:t xml:space="preserve"> need for </w:t>
      </w:r>
      <w:r w:rsidR="005E0881">
        <w:rPr>
          <w:rFonts w:ascii="Arial" w:hAnsi="Arial" w:cs="Arial"/>
          <w:color w:val="000000"/>
          <w:sz w:val="22"/>
          <w:szCs w:val="22"/>
        </w:rPr>
        <w:t xml:space="preserve">attribute visualization to an item in part 1 of S-100 </w:t>
      </w:r>
      <w:r w:rsidR="00D05B94">
        <w:rPr>
          <w:rFonts w:ascii="Arial" w:hAnsi="Arial" w:cs="Arial"/>
          <w:color w:val="000000"/>
          <w:sz w:val="22"/>
          <w:szCs w:val="22"/>
        </w:rPr>
        <w:t xml:space="preserve">which allows </w:t>
      </w:r>
      <w:r w:rsidR="0022645A">
        <w:rPr>
          <w:rFonts w:ascii="Arial" w:hAnsi="Arial" w:cs="Arial"/>
          <w:color w:val="000000"/>
          <w:sz w:val="22"/>
          <w:szCs w:val="22"/>
        </w:rPr>
        <w:t xml:space="preserve">a correction to the feature catalogue that allows for the option </w:t>
      </w:r>
      <w:r w:rsidR="001A0355">
        <w:rPr>
          <w:rFonts w:ascii="Arial" w:hAnsi="Arial" w:cs="Arial"/>
          <w:color w:val="000000"/>
          <w:sz w:val="22"/>
          <w:szCs w:val="22"/>
        </w:rPr>
        <w:t xml:space="preserve">of declaring an </w:t>
      </w:r>
      <w:r w:rsidR="00305A0A">
        <w:rPr>
          <w:rFonts w:ascii="Arial" w:hAnsi="Arial" w:cs="Arial"/>
          <w:color w:val="000000"/>
          <w:sz w:val="22"/>
          <w:szCs w:val="22"/>
        </w:rPr>
        <w:t xml:space="preserve">attribute to visualize or not to visualize </w:t>
      </w:r>
      <w:r w:rsidR="00C0185A">
        <w:rPr>
          <w:rFonts w:ascii="Arial" w:hAnsi="Arial" w:cs="Arial"/>
          <w:color w:val="000000"/>
          <w:sz w:val="22"/>
          <w:szCs w:val="22"/>
        </w:rPr>
        <w:t xml:space="preserve">in Pick Reports and so on. This will hopefully deconflict </w:t>
      </w:r>
      <w:r w:rsidR="007A10C5">
        <w:rPr>
          <w:rFonts w:ascii="Arial" w:hAnsi="Arial" w:cs="Arial"/>
          <w:color w:val="000000"/>
          <w:sz w:val="22"/>
          <w:szCs w:val="22"/>
        </w:rPr>
        <w:t xml:space="preserve">the filter of the content of Pick Reports down to what is </w:t>
      </w:r>
      <w:r w:rsidR="00FE444E">
        <w:rPr>
          <w:rFonts w:ascii="Arial" w:hAnsi="Arial" w:cs="Arial"/>
          <w:color w:val="000000"/>
          <w:sz w:val="22"/>
          <w:szCs w:val="22"/>
        </w:rPr>
        <w:t>important</w:t>
      </w:r>
      <w:r w:rsidR="007A10C5">
        <w:rPr>
          <w:rFonts w:ascii="Arial" w:hAnsi="Arial" w:cs="Arial"/>
          <w:color w:val="000000"/>
          <w:sz w:val="22"/>
          <w:szCs w:val="22"/>
        </w:rPr>
        <w:t xml:space="preserve"> for the end user. </w:t>
      </w:r>
    </w:p>
    <w:p w14:paraId="7DA07FDD" w14:textId="4BFF2ECE" w:rsidR="00DF2AB3" w:rsidRDefault="00DF2AB3" w:rsidP="00E757A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24735">
        <w:rPr>
          <w:rFonts w:ascii="Arial" w:hAnsi="Arial" w:cs="Arial"/>
          <w:color w:val="000000" w:themeColor="text1"/>
          <w:sz w:val="22"/>
          <w:szCs w:val="22"/>
        </w:rPr>
        <w:t xml:space="preserve">YG: </w:t>
      </w:r>
      <w:r w:rsidR="00093AEE" w:rsidRPr="00624735">
        <w:rPr>
          <w:rFonts w:ascii="Arial" w:hAnsi="Arial" w:cs="Arial"/>
          <w:color w:val="000000" w:themeColor="text1"/>
          <w:sz w:val="22"/>
          <w:szCs w:val="22"/>
        </w:rPr>
        <w:t xml:space="preserve">To complement </w:t>
      </w:r>
      <w:proofErr w:type="spellStart"/>
      <w:r w:rsidR="00093AEE" w:rsidRPr="00624735">
        <w:rPr>
          <w:rFonts w:ascii="Arial" w:hAnsi="Arial" w:cs="Arial"/>
          <w:color w:val="000000" w:themeColor="text1"/>
          <w:sz w:val="22"/>
          <w:szCs w:val="22"/>
        </w:rPr>
        <w:t>Eivind's</w:t>
      </w:r>
      <w:proofErr w:type="spellEnd"/>
      <w:r w:rsidR="00093AEE" w:rsidRPr="00624735">
        <w:rPr>
          <w:rFonts w:ascii="Arial" w:hAnsi="Arial" w:cs="Arial"/>
          <w:color w:val="000000" w:themeColor="text1"/>
          <w:sz w:val="22"/>
          <w:szCs w:val="22"/>
        </w:rPr>
        <w:t xml:space="preserve"> short report on S-100WG8 outcomes, see Doc</w:t>
      </w:r>
      <w:r w:rsidR="002E3B06">
        <w:rPr>
          <w:rFonts w:ascii="Arial" w:hAnsi="Arial" w:cs="Arial"/>
          <w:color w:val="000000" w:themeColor="text1"/>
          <w:sz w:val="22"/>
          <w:szCs w:val="22"/>
        </w:rPr>
        <w:t>:</w:t>
      </w:r>
      <w:r w:rsidR="00093AEE" w:rsidRPr="0062473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0" w:history="1">
        <w:r w:rsidR="00093AEE" w:rsidRPr="00102139">
          <w:rPr>
            <w:rStyle w:val="Hyperlink"/>
            <w:rFonts w:ascii="Arial" w:hAnsi="Arial" w:cs="Arial"/>
            <w:sz w:val="22"/>
            <w:szCs w:val="22"/>
          </w:rPr>
          <w:t>NIPWG-VTC03-03.1A</w:t>
        </w:r>
      </w:hyperlink>
      <w:r w:rsidR="00093AEE" w:rsidRPr="00624735">
        <w:rPr>
          <w:rFonts w:ascii="Arial" w:hAnsi="Arial" w:cs="Arial"/>
          <w:color w:val="000000" w:themeColor="text1"/>
          <w:sz w:val="22"/>
          <w:szCs w:val="22"/>
        </w:rPr>
        <w:t xml:space="preserve"> on NIPWG VTC03 webpage which is an HSSC Chair Letter to HSSC WGs Chairs</w:t>
      </w:r>
      <w:r w:rsidR="0024137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1223B97" w14:textId="77777777" w:rsidR="00EA1FB7" w:rsidRDefault="00EA1FB7" w:rsidP="00EA1FB7">
      <w:pPr>
        <w:pStyle w:val="ListParagraph"/>
        <w:ind w:left="57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D43C83D" w14:textId="249C9B5E" w:rsidR="00EA1FB7" w:rsidRPr="005D1437" w:rsidRDefault="00EA1FB7" w:rsidP="00EA1FB7">
      <w:pPr>
        <w:pStyle w:val="ListParagraph"/>
        <w:ind w:left="0"/>
        <w:jc w:val="both"/>
        <w:rPr>
          <w:rFonts w:ascii="Arial" w:hAnsi="Arial" w:cs="Arial"/>
          <w:color w:val="FF0000"/>
          <w:sz w:val="22"/>
          <w:szCs w:val="22"/>
        </w:rPr>
      </w:pPr>
      <w:r w:rsidRPr="005D1437">
        <w:rPr>
          <w:rFonts w:ascii="Arial" w:hAnsi="Arial" w:cs="Arial"/>
          <w:b/>
          <w:bCs/>
          <w:color w:val="FF0000"/>
          <w:w w:val="105"/>
          <w:sz w:val="22"/>
          <w:szCs w:val="22"/>
        </w:rPr>
        <w:t xml:space="preserve">Action Item 3: </w:t>
      </w:r>
      <w:r w:rsidRPr="005D1437">
        <w:rPr>
          <w:rFonts w:ascii="Arial" w:hAnsi="Arial" w:cs="Arial"/>
          <w:color w:val="FF0000"/>
          <w:w w:val="105"/>
          <w:sz w:val="22"/>
          <w:szCs w:val="22"/>
        </w:rPr>
        <w:t>N</w:t>
      </w:r>
      <w:r w:rsidRPr="005D1437">
        <w:rPr>
          <w:rFonts w:ascii="Arial" w:hAnsi="Arial" w:cs="Arial"/>
          <w:color w:val="FF0000"/>
          <w:sz w:val="22"/>
          <w:szCs w:val="22"/>
        </w:rPr>
        <w:t xml:space="preserve">IPWG to provide guidance to IHO </w:t>
      </w:r>
      <w:r w:rsidR="004F5C8C" w:rsidRPr="005D1437">
        <w:rPr>
          <w:rFonts w:ascii="Arial" w:hAnsi="Arial" w:cs="Arial"/>
          <w:color w:val="FF0000"/>
          <w:sz w:val="22"/>
          <w:szCs w:val="22"/>
        </w:rPr>
        <w:t>on</w:t>
      </w:r>
      <w:r w:rsidRPr="005D1437">
        <w:rPr>
          <w:rFonts w:ascii="Arial" w:hAnsi="Arial" w:cs="Arial"/>
          <w:color w:val="FF0000"/>
          <w:sz w:val="22"/>
          <w:szCs w:val="22"/>
        </w:rPr>
        <w:t xml:space="preserve"> how to use Maritime Resource Names (MRN) in product specifications. JP. VTC01/24</w:t>
      </w:r>
    </w:p>
    <w:p w14:paraId="735F4AEE" w14:textId="77777777" w:rsidR="00942532" w:rsidRPr="005D1437" w:rsidRDefault="00942532" w:rsidP="00EA1FB7">
      <w:pPr>
        <w:pStyle w:val="ListParagraph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707AAE4" w14:textId="77FF5179" w:rsidR="00EA1FB7" w:rsidRPr="00EA1FB7" w:rsidRDefault="00EA1FB7" w:rsidP="00EA1FB7">
      <w:pPr>
        <w:pStyle w:val="ListParagraph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5D1437">
        <w:rPr>
          <w:rFonts w:ascii="Arial" w:hAnsi="Arial" w:cs="Arial"/>
          <w:b/>
          <w:bCs/>
          <w:color w:val="FF0000"/>
          <w:w w:val="105"/>
          <w:sz w:val="22"/>
          <w:szCs w:val="22"/>
        </w:rPr>
        <w:t xml:space="preserve">Action Item 4: </w:t>
      </w:r>
      <w:r w:rsidRPr="005D1437">
        <w:rPr>
          <w:rFonts w:ascii="Arial" w:hAnsi="Arial" w:cs="Arial"/>
          <w:color w:val="FF0000"/>
          <w:w w:val="105"/>
          <w:sz w:val="22"/>
          <w:szCs w:val="22"/>
        </w:rPr>
        <w:t>Task groups to provide use cases for Complex Pick Reports to RM</w:t>
      </w:r>
      <w:r w:rsidR="00276202" w:rsidRPr="005D1437">
        <w:rPr>
          <w:rFonts w:ascii="Arial" w:hAnsi="Arial" w:cs="Arial"/>
          <w:color w:val="FF0000"/>
          <w:w w:val="105"/>
          <w:sz w:val="22"/>
          <w:szCs w:val="22"/>
        </w:rPr>
        <w:t xml:space="preserve"> &amp; </w:t>
      </w:r>
      <w:r w:rsidRPr="005D1437">
        <w:rPr>
          <w:rFonts w:ascii="Arial" w:hAnsi="Arial" w:cs="Arial"/>
          <w:color w:val="FF0000"/>
          <w:w w:val="105"/>
          <w:sz w:val="22"/>
          <w:szCs w:val="22"/>
        </w:rPr>
        <w:t>Chair Team. Task</w:t>
      </w:r>
      <w:r w:rsidRPr="00EA1FB7">
        <w:rPr>
          <w:rFonts w:ascii="Arial" w:hAnsi="Arial" w:cs="Arial"/>
          <w:color w:val="FF0000"/>
          <w:w w:val="105"/>
          <w:sz w:val="22"/>
          <w:szCs w:val="22"/>
        </w:rPr>
        <w:t xml:space="preserve"> Group Leads. On Going.</w:t>
      </w:r>
    </w:p>
    <w:p w14:paraId="24F799F6" w14:textId="77777777" w:rsidR="00F377D3" w:rsidRPr="00627205" w:rsidRDefault="00F377D3" w:rsidP="0062720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D74DD1F" w14:textId="77777777" w:rsidR="00305CC6" w:rsidRPr="000A446E" w:rsidRDefault="00305CC6" w:rsidP="00305CC6">
      <w:pPr>
        <w:ind w:left="284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446E">
        <w:rPr>
          <w:rFonts w:ascii="Arial" w:hAnsi="Arial" w:cs="Arial"/>
          <w:b/>
          <w:bCs/>
          <w:w w:val="105"/>
          <w:sz w:val="22"/>
          <w:szCs w:val="22"/>
          <w:lang w:val="en-GB"/>
        </w:rPr>
        <w:t xml:space="preserve">9.5 </w:t>
      </w:r>
      <w:r w:rsidRPr="000A446E">
        <w:rPr>
          <w:rFonts w:ascii="Arial" w:hAnsi="Arial" w:cs="Arial"/>
          <w:b/>
          <w:bCs/>
          <w:color w:val="000000"/>
          <w:sz w:val="22"/>
          <w:szCs w:val="22"/>
        </w:rPr>
        <w:t>S-128 – Catalogue of Nautical Products</w:t>
      </w:r>
    </w:p>
    <w:p w14:paraId="6753E253" w14:textId="77777777" w:rsidR="00305CC6" w:rsidRPr="000A446E" w:rsidRDefault="00305CC6" w:rsidP="00305CC6">
      <w:pPr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446E">
        <w:rPr>
          <w:rFonts w:ascii="Arial" w:hAnsi="Arial" w:cs="Arial"/>
          <w:b/>
          <w:bCs/>
          <w:color w:val="000000"/>
          <w:sz w:val="22"/>
          <w:szCs w:val="22"/>
        </w:rPr>
        <w:t>9.5.1</w:t>
      </w:r>
      <w:r w:rsidRPr="000A446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A446E">
        <w:rPr>
          <w:rFonts w:ascii="Arial" w:hAnsi="Arial" w:cs="Arial"/>
          <w:b/>
          <w:bCs/>
          <w:color w:val="000000"/>
          <w:sz w:val="22"/>
          <w:szCs w:val="22"/>
        </w:rPr>
        <w:tab/>
        <w:t>S-128 Test Bed update</w:t>
      </w:r>
    </w:p>
    <w:p w14:paraId="181E71DB" w14:textId="302B4393" w:rsidR="00305CC6" w:rsidRDefault="00CD2BD8" w:rsidP="00305C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NIPWG noted the </w:t>
      </w:r>
      <w:r w:rsidR="003417C9">
        <w:rPr>
          <w:rFonts w:ascii="Arial" w:hAnsi="Arial" w:cs="Arial"/>
          <w:color w:val="000000"/>
          <w:sz w:val="22"/>
          <w:szCs w:val="22"/>
        </w:rPr>
        <w:t>update.</w:t>
      </w:r>
    </w:p>
    <w:p w14:paraId="1941833E" w14:textId="54B4E8F9" w:rsidR="00D0174C" w:rsidRPr="00897ACF" w:rsidRDefault="00DC0BFB" w:rsidP="00897AC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JW/EM</w:t>
      </w:r>
      <w:r w:rsidR="0061390B">
        <w:rPr>
          <w:rFonts w:ascii="Arial" w:hAnsi="Arial" w:cs="Arial"/>
          <w:color w:val="000000"/>
          <w:sz w:val="22"/>
          <w:szCs w:val="22"/>
        </w:rPr>
        <w:t xml:space="preserve">: Comments made for S-128 1.0.0 </w:t>
      </w:r>
      <w:r>
        <w:rPr>
          <w:rFonts w:ascii="Arial" w:hAnsi="Arial" w:cs="Arial"/>
          <w:color w:val="000000"/>
          <w:sz w:val="22"/>
          <w:szCs w:val="22"/>
        </w:rPr>
        <w:t xml:space="preserve">have not yet been implemented in Edition 1.1.0. </w:t>
      </w:r>
      <w:r w:rsidR="00922DE9">
        <w:rPr>
          <w:rFonts w:ascii="Arial" w:hAnsi="Arial" w:cs="Arial"/>
          <w:color w:val="000000"/>
          <w:sz w:val="22"/>
          <w:szCs w:val="22"/>
        </w:rPr>
        <w:t xml:space="preserve">These comments to be reviewed and checked </w:t>
      </w:r>
      <w:r w:rsidR="00B85673">
        <w:rPr>
          <w:rFonts w:ascii="Arial" w:hAnsi="Arial" w:cs="Arial"/>
          <w:color w:val="000000"/>
          <w:sz w:val="22"/>
          <w:szCs w:val="22"/>
        </w:rPr>
        <w:t xml:space="preserve">if still applicable or have now been superseded. </w:t>
      </w:r>
    </w:p>
    <w:p w14:paraId="2D12EFAB" w14:textId="77777777" w:rsidR="008F64E5" w:rsidRDefault="008F64E5" w:rsidP="008F64E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F077D0E" w14:textId="232EBE13" w:rsidR="008F64E5" w:rsidRPr="00097D8A" w:rsidRDefault="008F64E5" w:rsidP="008F64E5">
      <w:pPr>
        <w:jc w:val="both"/>
        <w:rPr>
          <w:rFonts w:ascii="Arial" w:hAnsi="Arial" w:cs="Arial"/>
          <w:color w:val="FF0000"/>
          <w:w w:val="105"/>
          <w:sz w:val="22"/>
          <w:szCs w:val="22"/>
        </w:rPr>
      </w:pPr>
      <w:r>
        <w:rPr>
          <w:rFonts w:ascii="Arial" w:hAnsi="Arial" w:cs="Arial"/>
          <w:b/>
          <w:bCs/>
          <w:color w:val="FF0000"/>
          <w:w w:val="105"/>
          <w:sz w:val="22"/>
          <w:szCs w:val="22"/>
        </w:rPr>
        <w:t>A</w:t>
      </w:r>
      <w:r w:rsidRPr="00EA1FB7">
        <w:rPr>
          <w:rFonts w:ascii="Arial" w:hAnsi="Arial" w:cs="Arial"/>
          <w:b/>
          <w:bCs/>
          <w:color w:val="FF0000"/>
          <w:w w:val="105"/>
          <w:sz w:val="22"/>
          <w:szCs w:val="22"/>
        </w:rPr>
        <w:t xml:space="preserve">ction Item </w:t>
      </w:r>
      <w:r>
        <w:rPr>
          <w:rFonts w:ascii="Arial" w:hAnsi="Arial" w:cs="Arial"/>
          <w:b/>
          <w:bCs/>
          <w:color w:val="FF0000"/>
          <w:w w:val="105"/>
          <w:sz w:val="22"/>
          <w:szCs w:val="22"/>
        </w:rPr>
        <w:t>5</w:t>
      </w:r>
      <w:r w:rsidRPr="00EA1FB7">
        <w:rPr>
          <w:rFonts w:ascii="Arial" w:hAnsi="Arial" w:cs="Arial"/>
          <w:b/>
          <w:bCs/>
          <w:color w:val="FF0000"/>
          <w:w w:val="105"/>
          <w:sz w:val="22"/>
          <w:szCs w:val="22"/>
        </w:rPr>
        <w:t>:</w:t>
      </w:r>
      <w:r w:rsidR="00ED4D58">
        <w:rPr>
          <w:rFonts w:ascii="Arial" w:hAnsi="Arial" w:cs="Arial"/>
          <w:b/>
          <w:bCs/>
          <w:color w:val="FF0000"/>
          <w:w w:val="105"/>
          <w:sz w:val="22"/>
          <w:szCs w:val="22"/>
        </w:rPr>
        <w:t xml:space="preserve"> </w:t>
      </w:r>
      <w:r w:rsidR="00ED4D58" w:rsidRPr="00097D8A">
        <w:rPr>
          <w:rFonts w:ascii="Arial" w:hAnsi="Arial" w:cs="Arial"/>
          <w:color w:val="FF0000"/>
          <w:w w:val="105"/>
          <w:sz w:val="22"/>
          <w:szCs w:val="22"/>
        </w:rPr>
        <w:t>NIPWG invited to review the new S-128 data model</w:t>
      </w:r>
      <w:r w:rsidR="00CF0028" w:rsidRPr="00097D8A">
        <w:rPr>
          <w:rFonts w:ascii="Arial" w:hAnsi="Arial" w:cs="Arial"/>
          <w:color w:val="FF0000"/>
          <w:w w:val="105"/>
          <w:sz w:val="22"/>
          <w:szCs w:val="22"/>
        </w:rPr>
        <w:t xml:space="preserve">. </w:t>
      </w:r>
      <w:r w:rsidR="006D5B7E" w:rsidRPr="00097D8A">
        <w:rPr>
          <w:rFonts w:ascii="Arial" w:hAnsi="Arial" w:cs="Arial"/>
          <w:color w:val="FF0000"/>
          <w:w w:val="105"/>
          <w:sz w:val="22"/>
          <w:szCs w:val="22"/>
        </w:rPr>
        <w:t xml:space="preserve">All. End </w:t>
      </w:r>
      <w:r w:rsidR="00B14E86">
        <w:rPr>
          <w:rFonts w:ascii="Arial" w:hAnsi="Arial" w:cs="Arial"/>
          <w:color w:val="FF0000"/>
          <w:w w:val="105"/>
          <w:sz w:val="22"/>
          <w:szCs w:val="22"/>
        </w:rPr>
        <w:t xml:space="preserve">of </w:t>
      </w:r>
      <w:r w:rsidR="006D5B7E" w:rsidRPr="00097D8A">
        <w:rPr>
          <w:rFonts w:ascii="Arial" w:hAnsi="Arial" w:cs="Arial"/>
          <w:color w:val="FF0000"/>
          <w:w w:val="105"/>
          <w:sz w:val="22"/>
          <w:szCs w:val="22"/>
        </w:rPr>
        <w:t>Dec 2023</w:t>
      </w:r>
      <w:r w:rsidR="00B14E86">
        <w:rPr>
          <w:rFonts w:ascii="Arial" w:hAnsi="Arial" w:cs="Arial"/>
          <w:color w:val="FF0000"/>
          <w:w w:val="105"/>
          <w:sz w:val="22"/>
          <w:szCs w:val="22"/>
        </w:rPr>
        <w:t>.</w:t>
      </w:r>
    </w:p>
    <w:p w14:paraId="7F04AE28" w14:textId="77777777" w:rsidR="006D5B7E" w:rsidRDefault="006D5B7E" w:rsidP="008F64E5">
      <w:pPr>
        <w:jc w:val="both"/>
        <w:rPr>
          <w:rFonts w:ascii="Arial" w:hAnsi="Arial" w:cs="Arial"/>
          <w:b/>
          <w:bCs/>
          <w:color w:val="FF0000"/>
          <w:w w:val="105"/>
          <w:sz w:val="22"/>
          <w:szCs w:val="22"/>
        </w:rPr>
      </w:pPr>
    </w:p>
    <w:p w14:paraId="2B26BE25" w14:textId="7D0BBD63" w:rsidR="006D5B7E" w:rsidRDefault="006D5B7E" w:rsidP="006D5B7E">
      <w:pPr>
        <w:jc w:val="both"/>
        <w:rPr>
          <w:rFonts w:ascii="Arial" w:hAnsi="Arial" w:cs="Arial"/>
          <w:b/>
          <w:bCs/>
          <w:color w:val="FF0000"/>
          <w:w w:val="105"/>
          <w:sz w:val="22"/>
          <w:szCs w:val="22"/>
        </w:rPr>
      </w:pPr>
      <w:r>
        <w:rPr>
          <w:rFonts w:ascii="Arial" w:hAnsi="Arial" w:cs="Arial"/>
          <w:b/>
          <w:bCs/>
          <w:color w:val="FF0000"/>
          <w:w w:val="105"/>
          <w:sz w:val="22"/>
          <w:szCs w:val="22"/>
        </w:rPr>
        <w:t>A</w:t>
      </w:r>
      <w:r w:rsidRPr="00EA1FB7">
        <w:rPr>
          <w:rFonts w:ascii="Arial" w:hAnsi="Arial" w:cs="Arial"/>
          <w:b/>
          <w:bCs/>
          <w:color w:val="FF0000"/>
          <w:w w:val="105"/>
          <w:sz w:val="22"/>
          <w:szCs w:val="22"/>
        </w:rPr>
        <w:t xml:space="preserve">ction Item </w:t>
      </w:r>
      <w:r>
        <w:rPr>
          <w:rFonts w:ascii="Arial" w:hAnsi="Arial" w:cs="Arial"/>
          <w:b/>
          <w:bCs/>
          <w:color w:val="FF0000"/>
          <w:w w:val="105"/>
          <w:sz w:val="22"/>
          <w:szCs w:val="22"/>
        </w:rPr>
        <w:t>6</w:t>
      </w:r>
      <w:r w:rsidRPr="00EA1FB7">
        <w:rPr>
          <w:rFonts w:ascii="Arial" w:hAnsi="Arial" w:cs="Arial"/>
          <w:b/>
          <w:bCs/>
          <w:color w:val="FF0000"/>
          <w:w w:val="105"/>
          <w:sz w:val="22"/>
          <w:szCs w:val="22"/>
        </w:rPr>
        <w:t>:</w:t>
      </w:r>
      <w:r>
        <w:rPr>
          <w:rFonts w:ascii="Arial" w:hAnsi="Arial" w:cs="Arial"/>
          <w:b/>
          <w:bCs/>
          <w:color w:val="FF0000"/>
          <w:w w:val="105"/>
          <w:sz w:val="22"/>
          <w:szCs w:val="22"/>
        </w:rPr>
        <w:t xml:space="preserve"> </w:t>
      </w:r>
      <w:r w:rsidRPr="00097D8A">
        <w:rPr>
          <w:rFonts w:ascii="Arial" w:hAnsi="Arial" w:cs="Arial"/>
          <w:color w:val="FF0000"/>
          <w:w w:val="105"/>
          <w:sz w:val="22"/>
          <w:szCs w:val="22"/>
        </w:rPr>
        <w:t xml:space="preserve">NIPWG invited to create S-128 data using </w:t>
      </w:r>
      <w:r w:rsidR="005B6436" w:rsidRPr="00097D8A">
        <w:rPr>
          <w:rFonts w:ascii="Arial" w:hAnsi="Arial" w:cs="Arial"/>
          <w:color w:val="FF0000"/>
          <w:w w:val="105"/>
          <w:sz w:val="22"/>
          <w:szCs w:val="22"/>
        </w:rPr>
        <w:t xml:space="preserve">local S-10X data through </w:t>
      </w:r>
      <w:proofErr w:type="spellStart"/>
      <w:r w:rsidR="005B6436" w:rsidRPr="00097D8A">
        <w:rPr>
          <w:rFonts w:ascii="Arial" w:hAnsi="Arial" w:cs="Arial"/>
          <w:color w:val="FF0000"/>
          <w:w w:val="105"/>
          <w:sz w:val="22"/>
          <w:szCs w:val="22"/>
        </w:rPr>
        <w:t>INToGIS</w:t>
      </w:r>
      <w:proofErr w:type="spellEnd"/>
      <w:r w:rsidR="00097D8A" w:rsidRPr="00097D8A">
        <w:rPr>
          <w:rFonts w:ascii="Arial" w:hAnsi="Arial" w:cs="Arial"/>
          <w:color w:val="FF0000"/>
          <w:w w:val="105"/>
          <w:sz w:val="22"/>
          <w:szCs w:val="22"/>
        </w:rPr>
        <w:t xml:space="preserve"> and provide feedback to S-128 PT. All</w:t>
      </w:r>
      <w:r w:rsidR="00B14E86">
        <w:rPr>
          <w:rFonts w:ascii="Arial" w:hAnsi="Arial" w:cs="Arial"/>
          <w:color w:val="FF0000"/>
          <w:w w:val="105"/>
          <w:sz w:val="22"/>
          <w:szCs w:val="22"/>
        </w:rPr>
        <w:t>.</w:t>
      </w:r>
      <w:r w:rsidR="00097D8A" w:rsidRPr="00097D8A">
        <w:rPr>
          <w:rFonts w:ascii="Arial" w:hAnsi="Arial" w:cs="Arial"/>
          <w:color w:val="FF0000"/>
          <w:w w:val="105"/>
          <w:sz w:val="22"/>
          <w:szCs w:val="22"/>
        </w:rPr>
        <w:t xml:space="preserve"> VTC01/24.</w:t>
      </w:r>
      <w:r w:rsidR="00097D8A">
        <w:rPr>
          <w:rFonts w:ascii="Arial" w:hAnsi="Arial" w:cs="Arial"/>
          <w:b/>
          <w:bCs/>
          <w:color w:val="FF0000"/>
          <w:w w:val="105"/>
          <w:sz w:val="22"/>
          <w:szCs w:val="22"/>
        </w:rPr>
        <w:t xml:space="preserve"> </w:t>
      </w:r>
    </w:p>
    <w:p w14:paraId="6302A105" w14:textId="77777777" w:rsidR="00305CC6" w:rsidRPr="000A446E" w:rsidRDefault="00305CC6" w:rsidP="00305CC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6E81B13" w14:textId="77777777" w:rsidR="00305CC6" w:rsidRPr="000A446E" w:rsidRDefault="00305CC6" w:rsidP="00305CC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446E">
        <w:rPr>
          <w:rFonts w:ascii="Arial" w:hAnsi="Arial" w:cs="Arial"/>
          <w:b/>
          <w:bCs/>
          <w:color w:val="000000"/>
          <w:sz w:val="22"/>
          <w:szCs w:val="22"/>
        </w:rPr>
        <w:t>9.5.2</w:t>
      </w:r>
      <w:r w:rsidRPr="000A446E">
        <w:rPr>
          <w:rFonts w:ascii="Arial" w:hAnsi="Arial" w:cs="Arial"/>
          <w:b/>
          <w:bCs/>
          <w:color w:val="000000"/>
          <w:sz w:val="22"/>
          <w:szCs w:val="22"/>
        </w:rPr>
        <w:tab/>
        <w:t>S-128 impact Study update</w:t>
      </w:r>
    </w:p>
    <w:p w14:paraId="41639513" w14:textId="2AC25A2F" w:rsidR="00305CC6" w:rsidRDefault="00D04581" w:rsidP="00305C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JSC:</w:t>
      </w:r>
      <w:r w:rsidR="000278E0">
        <w:rPr>
          <w:rFonts w:ascii="Arial" w:hAnsi="Arial" w:cs="Arial"/>
          <w:color w:val="000000"/>
          <w:sz w:val="22"/>
          <w:szCs w:val="22"/>
        </w:rPr>
        <w:t xml:space="preserve"> </w:t>
      </w:r>
      <w:r w:rsidR="00102139">
        <w:rPr>
          <w:rFonts w:ascii="Arial" w:hAnsi="Arial" w:cs="Arial"/>
          <w:color w:val="000000"/>
          <w:sz w:val="22"/>
          <w:szCs w:val="22"/>
        </w:rPr>
        <w:t xml:space="preserve">The </w:t>
      </w:r>
      <w:r w:rsidR="000278E0">
        <w:rPr>
          <w:rFonts w:ascii="Arial" w:hAnsi="Arial" w:cs="Arial"/>
          <w:color w:val="000000"/>
          <w:sz w:val="22"/>
          <w:szCs w:val="22"/>
        </w:rPr>
        <w:t>first draft version</w:t>
      </w:r>
      <w:r w:rsidR="008B2342">
        <w:rPr>
          <w:rFonts w:ascii="Arial" w:hAnsi="Arial" w:cs="Arial"/>
          <w:color w:val="000000"/>
          <w:sz w:val="22"/>
          <w:szCs w:val="22"/>
        </w:rPr>
        <w:t xml:space="preserve"> (see Doc</w:t>
      </w:r>
      <w:hyperlink r:id="rId11" w:history="1">
        <w:r w:rsidR="002E3B06" w:rsidRPr="002E3B06">
          <w:rPr>
            <w:rStyle w:val="Hyperlink"/>
            <w:rFonts w:ascii="Arial" w:hAnsi="Arial" w:cs="Arial"/>
            <w:sz w:val="22"/>
            <w:szCs w:val="22"/>
          </w:rPr>
          <w:t xml:space="preserve">: </w:t>
        </w:r>
        <w:r w:rsidR="002E3B06" w:rsidRPr="002E3B06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NIPWG-VTC03-09.5.2A</w:t>
        </w:r>
      </w:hyperlink>
      <w:r w:rsidR="00102139">
        <w:rPr>
          <w:rFonts w:ascii="Arial" w:hAnsi="Arial" w:cs="Arial"/>
          <w:color w:val="000000"/>
          <w:sz w:val="22"/>
          <w:szCs w:val="22"/>
        </w:rPr>
        <w:t xml:space="preserve"> on</w:t>
      </w:r>
      <w:r w:rsidR="00102139" w:rsidRPr="001021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02139" w:rsidRPr="00624735">
        <w:rPr>
          <w:rFonts w:ascii="Arial" w:hAnsi="Arial" w:cs="Arial"/>
          <w:color w:val="000000" w:themeColor="text1"/>
          <w:sz w:val="22"/>
          <w:szCs w:val="22"/>
        </w:rPr>
        <w:t>NIPWG VTC03 webpage</w:t>
      </w:r>
      <w:r w:rsidR="00102139">
        <w:rPr>
          <w:rFonts w:ascii="Arial" w:hAnsi="Arial" w:cs="Arial"/>
          <w:color w:val="000000" w:themeColor="text1"/>
          <w:sz w:val="22"/>
          <w:szCs w:val="22"/>
        </w:rPr>
        <w:t>)</w:t>
      </w:r>
      <w:r w:rsidR="000278E0">
        <w:rPr>
          <w:rFonts w:ascii="Arial" w:hAnsi="Arial" w:cs="Arial"/>
          <w:color w:val="000000"/>
          <w:sz w:val="22"/>
          <w:szCs w:val="22"/>
        </w:rPr>
        <w:t xml:space="preserve"> of the impact study has been completed</w:t>
      </w:r>
      <w:r w:rsidR="008B2342">
        <w:rPr>
          <w:rFonts w:ascii="Arial" w:hAnsi="Arial" w:cs="Arial"/>
          <w:color w:val="000000"/>
          <w:sz w:val="22"/>
          <w:szCs w:val="22"/>
        </w:rPr>
        <w:t xml:space="preserve"> and is open for feedback</w:t>
      </w:r>
      <w:r w:rsidR="00102139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5FB6BDD" w14:textId="3D5A5444" w:rsidR="00AE714D" w:rsidRDefault="00AE714D" w:rsidP="00305C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EM:</w:t>
      </w:r>
      <w:r w:rsidR="004B3435">
        <w:rPr>
          <w:rFonts w:ascii="Arial" w:hAnsi="Arial" w:cs="Arial"/>
          <w:color w:val="000000"/>
          <w:sz w:val="22"/>
          <w:szCs w:val="22"/>
        </w:rPr>
        <w:t xml:space="preserve"> This not a survey</w:t>
      </w:r>
      <w:r w:rsidR="002F2FA5">
        <w:rPr>
          <w:rFonts w:ascii="Arial" w:hAnsi="Arial" w:cs="Arial"/>
          <w:color w:val="000000"/>
          <w:sz w:val="22"/>
          <w:szCs w:val="22"/>
        </w:rPr>
        <w:t xml:space="preserve"> for each member of NIPWG to answer. Rather than conclusions to the questions should be done. </w:t>
      </w:r>
      <w:r w:rsidR="00593350">
        <w:rPr>
          <w:rFonts w:ascii="Arial" w:hAnsi="Arial" w:cs="Arial"/>
          <w:color w:val="000000"/>
          <w:sz w:val="22"/>
          <w:szCs w:val="22"/>
        </w:rPr>
        <w:t xml:space="preserve">For each question to anticipate the answer from each of the different stakeholders. </w:t>
      </w:r>
    </w:p>
    <w:p w14:paraId="0355FAC8" w14:textId="3D931012" w:rsidR="00B94448" w:rsidRDefault="00B94448" w:rsidP="00B94448">
      <w:pPr>
        <w:pStyle w:val="ListParagraph"/>
        <w:ind w:left="5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working group is to do a self-assessment</w:t>
      </w:r>
      <w:r w:rsidR="001A35C4">
        <w:rPr>
          <w:rFonts w:ascii="Arial" w:hAnsi="Arial" w:cs="Arial"/>
          <w:color w:val="000000"/>
          <w:sz w:val="22"/>
          <w:szCs w:val="22"/>
        </w:rPr>
        <w:t xml:space="preserve">, </w:t>
      </w:r>
      <w:r w:rsidR="001B6BE3">
        <w:rPr>
          <w:rFonts w:ascii="Arial" w:hAnsi="Arial" w:cs="Arial"/>
          <w:color w:val="000000"/>
          <w:sz w:val="22"/>
          <w:szCs w:val="22"/>
        </w:rPr>
        <w:t xml:space="preserve">how do we anticipate the impact of </w:t>
      </w:r>
      <w:r w:rsidR="00A94450">
        <w:rPr>
          <w:rFonts w:ascii="Arial" w:hAnsi="Arial" w:cs="Arial"/>
          <w:color w:val="000000"/>
          <w:sz w:val="22"/>
          <w:szCs w:val="22"/>
        </w:rPr>
        <w:t xml:space="preserve">S-128 on these different stake holders. </w:t>
      </w:r>
      <w:r w:rsidR="00DA5EC8">
        <w:rPr>
          <w:rFonts w:ascii="Arial" w:hAnsi="Arial" w:cs="Arial"/>
          <w:color w:val="000000"/>
          <w:sz w:val="22"/>
          <w:szCs w:val="22"/>
        </w:rPr>
        <w:t xml:space="preserve">NIPWG to review after the first draft. </w:t>
      </w:r>
    </w:p>
    <w:p w14:paraId="01216736" w14:textId="77777777" w:rsidR="00102139" w:rsidRDefault="00102139" w:rsidP="0010213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3583AC3" w14:textId="32C80542" w:rsidR="00102139" w:rsidRDefault="00102139" w:rsidP="00102139">
      <w:pPr>
        <w:jc w:val="both"/>
        <w:rPr>
          <w:rFonts w:ascii="Arial" w:hAnsi="Arial" w:cs="Arial"/>
          <w:b/>
          <w:bCs/>
          <w:color w:val="FF0000"/>
          <w:w w:val="105"/>
          <w:sz w:val="22"/>
          <w:szCs w:val="22"/>
        </w:rPr>
      </w:pPr>
      <w:r>
        <w:rPr>
          <w:rFonts w:ascii="Arial" w:hAnsi="Arial" w:cs="Arial"/>
          <w:b/>
          <w:bCs/>
          <w:color w:val="FF0000"/>
          <w:w w:val="105"/>
          <w:sz w:val="22"/>
          <w:szCs w:val="22"/>
        </w:rPr>
        <w:t>A</w:t>
      </w:r>
      <w:r w:rsidRPr="00EA1FB7">
        <w:rPr>
          <w:rFonts w:ascii="Arial" w:hAnsi="Arial" w:cs="Arial"/>
          <w:b/>
          <w:bCs/>
          <w:color w:val="FF0000"/>
          <w:w w:val="105"/>
          <w:sz w:val="22"/>
          <w:szCs w:val="22"/>
        </w:rPr>
        <w:t xml:space="preserve">ction Item </w:t>
      </w:r>
      <w:r>
        <w:rPr>
          <w:rFonts w:ascii="Arial" w:hAnsi="Arial" w:cs="Arial"/>
          <w:b/>
          <w:bCs/>
          <w:color w:val="FF0000"/>
          <w:w w:val="105"/>
          <w:sz w:val="22"/>
          <w:szCs w:val="22"/>
        </w:rPr>
        <w:t>7</w:t>
      </w:r>
      <w:r w:rsidRPr="00EA1FB7">
        <w:rPr>
          <w:rFonts w:ascii="Arial" w:hAnsi="Arial" w:cs="Arial"/>
          <w:b/>
          <w:bCs/>
          <w:color w:val="FF0000"/>
          <w:w w:val="105"/>
          <w:sz w:val="22"/>
          <w:szCs w:val="22"/>
        </w:rPr>
        <w:t>:</w:t>
      </w:r>
      <w:r>
        <w:rPr>
          <w:rFonts w:ascii="Arial" w:hAnsi="Arial" w:cs="Arial"/>
          <w:b/>
          <w:bCs/>
          <w:color w:val="FF0000"/>
          <w:w w:val="105"/>
          <w:sz w:val="22"/>
          <w:szCs w:val="22"/>
        </w:rPr>
        <w:t xml:space="preserve"> </w:t>
      </w:r>
      <w:r w:rsidR="00C43FD3" w:rsidRPr="00F47072">
        <w:rPr>
          <w:rFonts w:ascii="Arial" w:hAnsi="Arial" w:cs="Arial"/>
          <w:color w:val="FF0000"/>
          <w:w w:val="105"/>
          <w:sz w:val="22"/>
          <w:szCs w:val="22"/>
        </w:rPr>
        <w:t>JSC to draft answers to the impact study ‘on behalf’ of each stake holder</w:t>
      </w:r>
      <w:r w:rsidR="00244D19" w:rsidRPr="00F47072">
        <w:rPr>
          <w:rFonts w:ascii="Arial" w:hAnsi="Arial" w:cs="Arial"/>
          <w:color w:val="FF0000"/>
          <w:w w:val="105"/>
          <w:sz w:val="22"/>
          <w:szCs w:val="22"/>
        </w:rPr>
        <w:t xml:space="preserve"> within the impact study. JSC. End of </w:t>
      </w:r>
      <w:r w:rsidR="00A339C8">
        <w:rPr>
          <w:rFonts w:ascii="Arial" w:hAnsi="Arial" w:cs="Arial"/>
          <w:color w:val="FF0000"/>
          <w:w w:val="105"/>
          <w:sz w:val="22"/>
          <w:szCs w:val="22"/>
        </w:rPr>
        <w:t>Dec</w:t>
      </w:r>
      <w:r w:rsidR="00244D19" w:rsidRPr="00F47072">
        <w:rPr>
          <w:rFonts w:ascii="Arial" w:hAnsi="Arial" w:cs="Arial"/>
          <w:color w:val="FF0000"/>
          <w:w w:val="105"/>
          <w:sz w:val="22"/>
          <w:szCs w:val="22"/>
        </w:rPr>
        <w:t xml:space="preserve"> 2024.</w:t>
      </w:r>
      <w:r w:rsidR="00244D19">
        <w:rPr>
          <w:rFonts w:ascii="Arial" w:hAnsi="Arial" w:cs="Arial"/>
          <w:b/>
          <w:bCs/>
          <w:color w:val="FF0000"/>
          <w:w w:val="105"/>
          <w:sz w:val="22"/>
          <w:szCs w:val="22"/>
        </w:rPr>
        <w:t xml:space="preserve"> </w:t>
      </w:r>
    </w:p>
    <w:p w14:paraId="3D7AFE23" w14:textId="02C8D708" w:rsidR="009E64A6" w:rsidRDefault="009E64A6" w:rsidP="00102139">
      <w:pPr>
        <w:jc w:val="both"/>
        <w:rPr>
          <w:rFonts w:ascii="Arial" w:hAnsi="Arial" w:cs="Arial"/>
          <w:b/>
          <w:bCs/>
          <w:color w:val="FF0000"/>
          <w:w w:val="105"/>
          <w:sz w:val="22"/>
          <w:szCs w:val="22"/>
        </w:rPr>
      </w:pPr>
    </w:p>
    <w:p w14:paraId="5FCBD1DC" w14:textId="2F5DA156" w:rsidR="009E64A6" w:rsidRPr="009E64A6" w:rsidRDefault="009E64A6" w:rsidP="00102139">
      <w:pPr>
        <w:jc w:val="both"/>
        <w:rPr>
          <w:rFonts w:ascii="Arial" w:hAnsi="Arial" w:cs="Arial"/>
          <w:b/>
          <w:bCs/>
          <w:color w:val="FF0000"/>
          <w:w w:val="105"/>
          <w:sz w:val="22"/>
          <w:szCs w:val="22"/>
        </w:rPr>
      </w:pPr>
      <w:r>
        <w:rPr>
          <w:rFonts w:ascii="Arial" w:hAnsi="Arial" w:cs="Arial"/>
          <w:b/>
          <w:bCs/>
          <w:color w:val="FF0000"/>
          <w:w w:val="105"/>
          <w:sz w:val="22"/>
          <w:szCs w:val="22"/>
        </w:rPr>
        <w:t xml:space="preserve">Action Item 8: </w:t>
      </w:r>
      <w:r w:rsidRPr="003C0450">
        <w:rPr>
          <w:rFonts w:ascii="Arial" w:hAnsi="Arial" w:cs="Arial"/>
          <w:color w:val="FF0000"/>
          <w:w w:val="105"/>
          <w:sz w:val="22"/>
          <w:szCs w:val="22"/>
        </w:rPr>
        <w:t xml:space="preserve">NIPWG to review the draft </w:t>
      </w:r>
      <w:r w:rsidR="00F47072" w:rsidRPr="003C0450">
        <w:rPr>
          <w:rFonts w:ascii="Arial" w:hAnsi="Arial" w:cs="Arial"/>
          <w:color w:val="FF0000"/>
          <w:w w:val="105"/>
          <w:sz w:val="22"/>
          <w:szCs w:val="22"/>
        </w:rPr>
        <w:t>answers of the impact study once available.</w:t>
      </w:r>
      <w:r w:rsidR="003C0450" w:rsidRPr="003C0450">
        <w:rPr>
          <w:rFonts w:ascii="Arial" w:hAnsi="Arial" w:cs="Arial"/>
          <w:color w:val="FF0000"/>
          <w:w w:val="105"/>
          <w:sz w:val="22"/>
          <w:szCs w:val="22"/>
        </w:rPr>
        <w:t xml:space="preserve"> All.</w:t>
      </w:r>
      <w:r w:rsidR="00F47072" w:rsidRPr="003C0450">
        <w:rPr>
          <w:rFonts w:ascii="Arial" w:hAnsi="Arial" w:cs="Arial"/>
          <w:color w:val="FF0000"/>
          <w:w w:val="105"/>
          <w:sz w:val="22"/>
          <w:szCs w:val="22"/>
        </w:rPr>
        <w:t xml:space="preserve"> </w:t>
      </w:r>
      <w:r w:rsidR="00A339C8">
        <w:rPr>
          <w:rFonts w:ascii="Arial" w:hAnsi="Arial" w:cs="Arial"/>
          <w:color w:val="FF0000"/>
          <w:w w:val="105"/>
          <w:sz w:val="22"/>
          <w:szCs w:val="22"/>
        </w:rPr>
        <w:t>End of Jan 2024.</w:t>
      </w:r>
    </w:p>
    <w:p w14:paraId="4A799BED" w14:textId="77777777" w:rsidR="008D5751" w:rsidRDefault="008D5751" w:rsidP="008D5751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FAC89B3" w14:textId="47F76569" w:rsidR="00A339C8" w:rsidRDefault="00A339C8" w:rsidP="00A339C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JW: </w:t>
      </w:r>
      <w:r w:rsidR="004174FD">
        <w:rPr>
          <w:rFonts w:ascii="Arial" w:hAnsi="Arial" w:cs="Arial"/>
          <w:color w:val="000000"/>
          <w:sz w:val="22"/>
          <w:szCs w:val="22"/>
        </w:rPr>
        <w:t>N</w:t>
      </w:r>
      <w:r w:rsidR="005D732C">
        <w:rPr>
          <w:rFonts w:ascii="Arial" w:hAnsi="Arial" w:cs="Arial"/>
          <w:color w:val="000000"/>
          <w:sz w:val="22"/>
          <w:szCs w:val="22"/>
        </w:rPr>
        <w:t xml:space="preserve">eed to factor </w:t>
      </w:r>
      <w:r w:rsidR="004174FD">
        <w:rPr>
          <w:rFonts w:ascii="Arial" w:hAnsi="Arial" w:cs="Arial"/>
          <w:color w:val="000000"/>
          <w:sz w:val="22"/>
          <w:szCs w:val="22"/>
        </w:rPr>
        <w:t>within the timeline for the S-128 development</w:t>
      </w:r>
      <w:r w:rsidR="0016172B">
        <w:rPr>
          <w:rFonts w:ascii="Arial" w:hAnsi="Arial" w:cs="Arial"/>
          <w:color w:val="000000"/>
          <w:sz w:val="22"/>
          <w:szCs w:val="22"/>
        </w:rPr>
        <w:t xml:space="preserve"> that there is</w:t>
      </w:r>
      <w:r w:rsidR="005D732C">
        <w:rPr>
          <w:rFonts w:ascii="Arial" w:hAnsi="Arial" w:cs="Arial"/>
          <w:color w:val="000000"/>
          <w:sz w:val="22"/>
          <w:szCs w:val="22"/>
        </w:rPr>
        <w:t xml:space="preserve"> time for the DCQG to review S-128 2.0</w:t>
      </w:r>
      <w:r w:rsidR="0016172B">
        <w:rPr>
          <w:rFonts w:ascii="Arial" w:hAnsi="Arial" w:cs="Arial"/>
          <w:color w:val="000000"/>
          <w:sz w:val="22"/>
          <w:szCs w:val="22"/>
        </w:rPr>
        <w:t xml:space="preserve"> before submission. </w:t>
      </w:r>
      <w:r w:rsidR="00C52858">
        <w:rPr>
          <w:rFonts w:ascii="Arial" w:hAnsi="Arial" w:cs="Arial"/>
          <w:color w:val="000000"/>
          <w:sz w:val="22"/>
          <w:szCs w:val="22"/>
        </w:rPr>
        <w:t>Even though the deadline has been pushed back</w:t>
      </w:r>
      <w:r w:rsidR="00543C8A">
        <w:rPr>
          <w:rFonts w:ascii="Arial" w:hAnsi="Arial" w:cs="Arial"/>
          <w:color w:val="000000"/>
          <w:sz w:val="22"/>
          <w:szCs w:val="22"/>
        </w:rPr>
        <w:t xml:space="preserve"> due to S-100 going to 5.2.0</w:t>
      </w:r>
      <w:r w:rsidR="00A51D55">
        <w:rPr>
          <w:rFonts w:ascii="Arial" w:hAnsi="Arial" w:cs="Arial"/>
          <w:color w:val="000000"/>
          <w:sz w:val="22"/>
          <w:szCs w:val="22"/>
        </w:rPr>
        <w:t xml:space="preserve">. </w:t>
      </w:r>
      <w:r w:rsidR="00543C8A">
        <w:rPr>
          <w:rFonts w:ascii="Arial" w:hAnsi="Arial" w:cs="Arial"/>
          <w:color w:val="000000"/>
          <w:sz w:val="22"/>
          <w:szCs w:val="22"/>
        </w:rPr>
        <w:t xml:space="preserve">S-128 needs to be </w:t>
      </w:r>
      <w:r w:rsidR="00A30D12">
        <w:rPr>
          <w:rFonts w:ascii="Arial" w:hAnsi="Arial" w:cs="Arial"/>
          <w:color w:val="000000"/>
          <w:sz w:val="22"/>
          <w:szCs w:val="22"/>
        </w:rPr>
        <w:t>completed before</w:t>
      </w:r>
      <w:r w:rsidR="00A51D55">
        <w:rPr>
          <w:rFonts w:ascii="Arial" w:hAnsi="Arial" w:cs="Arial"/>
          <w:color w:val="000000"/>
          <w:sz w:val="22"/>
          <w:szCs w:val="22"/>
        </w:rPr>
        <w:t xml:space="preserve"> its own</w:t>
      </w:r>
      <w:r w:rsidR="00A30D12">
        <w:rPr>
          <w:rFonts w:ascii="Arial" w:hAnsi="Arial" w:cs="Arial"/>
          <w:color w:val="000000"/>
          <w:sz w:val="22"/>
          <w:szCs w:val="22"/>
        </w:rPr>
        <w:t xml:space="preserve"> revised deadline so that DQWG have time to review the product specification. </w:t>
      </w:r>
    </w:p>
    <w:p w14:paraId="733A17D3" w14:textId="4688F15C" w:rsidR="00087C7B" w:rsidRDefault="00087C7B" w:rsidP="00A339C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EM: </w:t>
      </w:r>
      <w:r w:rsidR="003F44DC">
        <w:rPr>
          <w:rFonts w:ascii="Arial" w:hAnsi="Arial" w:cs="Arial"/>
          <w:color w:val="000000"/>
          <w:sz w:val="22"/>
          <w:szCs w:val="22"/>
        </w:rPr>
        <w:t xml:space="preserve">S-128 needs to be in a </w:t>
      </w:r>
      <w:r w:rsidR="00783E75">
        <w:rPr>
          <w:rFonts w:ascii="Arial" w:hAnsi="Arial" w:cs="Arial"/>
          <w:color w:val="000000"/>
          <w:sz w:val="22"/>
          <w:szCs w:val="22"/>
        </w:rPr>
        <w:t>complete</w:t>
      </w:r>
      <w:r w:rsidR="003F44DC">
        <w:rPr>
          <w:rFonts w:ascii="Arial" w:hAnsi="Arial" w:cs="Arial"/>
          <w:color w:val="000000"/>
          <w:sz w:val="22"/>
          <w:szCs w:val="22"/>
        </w:rPr>
        <w:t xml:space="preserve"> state to DQWG to review</w:t>
      </w:r>
      <w:r w:rsidR="002232C5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814ABBC" w14:textId="3BB63C75" w:rsidR="002232C5" w:rsidRDefault="002232C5" w:rsidP="002232C5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A69E207" w14:textId="71E022B5" w:rsidR="002232C5" w:rsidRPr="003C7C8E" w:rsidRDefault="002232C5" w:rsidP="002232C5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w w:val="105"/>
          <w:sz w:val="22"/>
          <w:szCs w:val="22"/>
        </w:rPr>
        <w:t xml:space="preserve">Action Item 9: </w:t>
      </w:r>
      <w:r w:rsidRPr="00065FF9">
        <w:rPr>
          <w:rFonts w:ascii="Arial" w:hAnsi="Arial" w:cs="Arial"/>
          <w:color w:val="FF0000"/>
          <w:w w:val="105"/>
          <w:sz w:val="22"/>
          <w:szCs w:val="22"/>
        </w:rPr>
        <w:t>Agenda Item on DCWG at the 3</w:t>
      </w:r>
      <w:r w:rsidRPr="00065FF9">
        <w:rPr>
          <w:rFonts w:ascii="Arial" w:hAnsi="Arial" w:cs="Arial"/>
          <w:color w:val="FF0000"/>
          <w:w w:val="105"/>
          <w:sz w:val="22"/>
          <w:szCs w:val="22"/>
          <w:vertAlign w:val="superscript"/>
        </w:rPr>
        <w:t>rd</w:t>
      </w:r>
      <w:r w:rsidRPr="00065FF9">
        <w:rPr>
          <w:rFonts w:ascii="Arial" w:hAnsi="Arial" w:cs="Arial"/>
          <w:color w:val="FF0000"/>
          <w:w w:val="105"/>
          <w:sz w:val="22"/>
          <w:szCs w:val="22"/>
        </w:rPr>
        <w:t xml:space="preserve"> </w:t>
      </w:r>
      <w:r w:rsidR="00065FF9">
        <w:rPr>
          <w:rFonts w:ascii="Arial" w:hAnsi="Arial" w:cs="Arial"/>
          <w:color w:val="FF0000"/>
          <w:w w:val="105"/>
          <w:sz w:val="22"/>
          <w:szCs w:val="22"/>
        </w:rPr>
        <w:t>d</w:t>
      </w:r>
      <w:r w:rsidRPr="00065FF9">
        <w:rPr>
          <w:rFonts w:ascii="Arial" w:hAnsi="Arial" w:cs="Arial"/>
          <w:color w:val="FF0000"/>
          <w:w w:val="105"/>
          <w:sz w:val="22"/>
          <w:szCs w:val="22"/>
        </w:rPr>
        <w:t>edicated monthly S-128 VTC. JW</w:t>
      </w:r>
      <w:r w:rsidR="007F7511">
        <w:rPr>
          <w:rFonts w:ascii="Arial" w:hAnsi="Arial" w:cs="Arial"/>
          <w:color w:val="FF0000"/>
          <w:w w:val="105"/>
          <w:sz w:val="22"/>
          <w:szCs w:val="22"/>
        </w:rPr>
        <w:t xml:space="preserve"> </w:t>
      </w:r>
      <w:r w:rsidR="004D0DF6">
        <w:rPr>
          <w:rFonts w:ascii="Arial" w:hAnsi="Arial" w:cs="Arial"/>
          <w:color w:val="FF0000"/>
          <w:w w:val="105"/>
          <w:sz w:val="22"/>
          <w:szCs w:val="22"/>
        </w:rPr>
        <w:t>/</w:t>
      </w:r>
      <w:r w:rsidR="007F7511">
        <w:rPr>
          <w:rFonts w:ascii="Arial" w:hAnsi="Arial" w:cs="Arial"/>
          <w:color w:val="FF0000"/>
          <w:w w:val="105"/>
          <w:sz w:val="22"/>
          <w:szCs w:val="22"/>
        </w:rPr>
        <w:t xml:space="preserve"> </w:t>
      </w:r>
      <w:r w:rsidR="004D0DF6">
        <w:rPr>
          <w:rFonts w:ascii="Arial" w:hAnsi="Arial" w:cs="Arial"/>
          <w:color w:val="FF0000"/>
          <w:w w:val="105"/>
          <w:sz w:val="22"/>
          <w:szCs w:val="22"/>
        </w:rPr>
        <w:t>HC</w:t>
      </w:r>
      <w:r w:rsidR="00065FF9" w:rsidRPr="00065FF9">
        <w:rPr>
          <w:rFonts w:ascii="Arial" w:hAnsi="Arial" w:cs="Arial"/>
          <w:color w:val="FF0000"/>
          <w:w w:val="105"/>
          <w:sz w:val="22"/>
          <w:szCs w:val="22"/>
        </w:rPr>
        <w:t xml:space="preserve">. </w:t>
      </w:r>
      <w:r w:rsidR="003C7C8E" w:rsidRPr="003C7C8E">
        <w:rPr>
          <w:rFonts w:ascii="Arial" w:hAnsi="Arial" w:cs="Arial"/>
          <w:color w:val="FF0000"/>
          <w:sz w:val="22"/>
          <w:szCs w:val="22"/>
        </w:rPr>
        <w:t>3</w:t>
      </w:r>
      <w:r w:rsidR="003C7C8E" w:rsidRPr="003C7C8E">
        <w:rPr>
          <w:rFonts w:ascii="Arial" w:hAnsi="Arial" w:cs="Arial"/>
          <w:color w:val="FF0000"/>
          <w:sz w:val="22"/>
          <w:szCs w:val="22"/>
          <w:vertAlign w:val="superscript"/>
        </w:rPr>
        <w:t>rd</w:t>
      </w:r>
      <w:r w:rsidR="003C7C8E" w:rsidRPr="003C7C8E">
        <w:rPr>
          <w:rFonts w:ascii="Arial" w:hAnsi="Arial" w:cs="Arial"/>
          <w:color w:val="FF0000"/>
          <w:sz w:val="22"/>
          <w:szCs w:val="22"/>
        </w:rPr>
        <w:t xml:space="preserve"> S-128 VTC</w:t>
      </w:r>
      <w:r w:rsidR="003C7C8E" w:rsidRPr="003C7C8E">
        <w:rPr>
          <w:rFonts w:ascii="Arial" w:hAnsi="Arial" w:cs="Arial"/>
          <w:color w:val="FF0000"/>
          <w:w w:val="105"/>
          <w:sz w:val="22"/>
          <w:szCs w:val="22"/>
        </w:rPr>
        <w:t xml:space="preserve">  </w:t>
      </w:r>
      <w:r w:rsidR="00065FF9" w:rsidRPr="003C7C8E">
        <w:rPr>
          <w:rFonts w:ascii="Arial" w:hAnsi="Arial" w:cs="Arial"/>
          <w:color w:val="FF0000"/>
          <w:w w:val="105"/>
          <w:sz w:val="22"/>
          <w:szCs w:val="22"/>
        </w:rPr>
        <w:t>19</w:t>
      </w:r>
      <w:r w:rsidR="00065FF9" w:rsidRPr="003C7C8E">
        <w:rPr>
          <w:rFonts w:ascii="Arial" w:hAnsi="Arial" w:cs="Arial"/>
          <w:color w:val="FF0000"/>
          <w:w w:val="105"/>
          <w:sz w:val="22"/>
          <w:szCs w:val="22"/>
          <w:vertAlign w:val="superscript"/>
        </w:rPr>
        <w:t>th</w:t>
      </w:r>
      <w:r w:rsidR="00065FF9" w:rsidRPr="003C7C8E">
        <w:rPr>
          <w:rFonts w:ascii="Arial" w:hAnsi="Arial" w:cs="Arial"/>
          <w:color w:val="FF0000"/>
          <w:w w:val="105"/>
          <w:sz w:val="22"/>
          <w:szCs w:val="22"/>
        </w:rPr>
        <w:t xml:space="preserve"> Dec 2023. </w:t>
      </w:r>
    </w:p>
    <w:p w14:paraId="245AC668" w14:textId="77777777" w:rsidR="00305CC6" w:rsidRPr="000A446E" w:rsidRDefault="00305CC6" w:rsidP="00305CC6">
      <w:pPr>
        <w:pStyle w:val="ListParagraph"/>
        <w:ind w:left="578"/>
        <w:jc w:val="both"/>
        <w:rPr>
          <w:rFonts w:ascii="Arial" w:hAnsi="Arial" w:cs="Arial"/>
          <w:color w:val="000000"/>
          <w:sz w:val="22"/>
          <w:szCs w:val="22"/>
        </w:rPr>
      </w:pPr>
    </w:p>
    <w:p w14:paraId="355F8476" w14:textId="2C65AAB2" w:rsidR="00540EC6" w:rsidRPr="000A446E" w:rsidRDefault="000A5520" w:rsidP="00540EC6">
      <w:pPr>
        <w:ind w:left="142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w w:val="105"/>
          <w:sz w:val="22"/>
          <w:szCs w:val="22"/>
          <w:lang w:val="en-GB"/>
        </w:rPr>
        <w:t>6.</w:t>
      </w:r>
      <w:r w:rsidR="00305CC6" w:rsidRPr="000A446E">
        <w:rPr>
          <w:rFonts w:ascii="Arial" w:hAnsi="Arial" w:cs="Arial"/>
          <w:b/>
          <w:bCs/>
          <w:w w:val="105"/>
          <w:sz w:val="22"/>
          <w:szCs w:val="22"/>
          <w:lang w:val="en-GB"/>
        </w:rPr>
        <w:tab/>
      </w:r>
      <w:r w:rsidR="00305CC6" w:rsidRPr="000A446E">
        <w:rPr>
          <w:rFonts w:ascii="Arial" w:hAnsi="Arial" w:cs="Arial"/>
          <w:b/>
          <w:bCs/>
          <w:color w:val="000000"/>
          <w:sz w:val="22"/>
          <w:szCs w:val="22"/>
        </w:rPr>
        <w:t>Guidelines for Harmonized Communication and Electronic Exchange of Nautical Data for Port Calls</w:t>
      </w:r>
    </w:p>
    <w:p w14:paraId="125620D9" w14:textId="4DFF604C" w:rsidR="00540EC6" w:rsidRDefault="00540EC6" w:rsidP="00305C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NIPWG noted the update. </w:t>
      </w:r>
    </w:p>
    <w:p w14:paraId="73447283" w14:textId="46136353" w:rsidR="00305CC6" w:rsidRDefault="001E03D9" w:rsidP="00305C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EM</w:t>
      </w:r>
      <w:r w:rsidR="00FC1937">
        <w:rPr>
          <w:rFonts w:ascii="Arial" w:hAnsi="Arial" w:cs="Arial"/>
          <w:color w:val="000000"/>
          <w:sz w:val="22"/>
          <w:szCs w:val="22"/>
        </w:rPr>
        <w:t xml:space="preserve">: the importance of this document cannot be </w:t>
      </w:r>
      <w:r w:rsidR="00BA6200">
        <w:rPr>
          <w:rFonts w:ascii="Arial" w:hAnsi="Arial" w:cs="Arial"/>
          <w:color w:val="000000"/>
          <w:sz w:val="22"/>
          <w:szCs w:val="22"/>
        </w:rPr>
        <w:t>stressed enough, however there are challenges in make the document official.</w:t>
      </w:r>
      <w:r w:rsidR="002E47AD">
        <w:rPr>
          <w:rFonts w:ascii="Arial" w:hAnsi="Arial" w:cs="Arial"/>
          <w:color w:val="000000"/>
          <w:sz w:val="22"/>
          <w:szCs w:val="22"/>
        </w:rPr>
        <w:t xml:space="preserve"> The content of the document is incredibly </w:t>
      </w:r>
      <w:r w:rsidR="00E70579">
        <w:rPr>
          <w:rFonts w:ascii="Arial" w:hAnsi="Arial" w:cs="Arial"/>
          <w:color w:val="000000"/>
          <w:sz w:val="22"/>
          <w:szCs w:val="22"/>
        </w:rPr>
        <w:t>important because</w:t>
      </w:r>
      <w:r w:rsidR="001A4B97">
        <w:rPr>
          <w:rFonts w:ascii="Arial" w:hAnsi="Arial" w:cs="Arial"/>
          <w:color w:val="000000"/>
          <w:sz w:val="22"/>
          <w:szCs w:val="22"/>
        </w:rPr>
        <w:t xml:space="preserve"> it moves everybody in the direction of being able to exchange information </w:t>
      </w:r>
      <w:r w:rsidR="004065B0">
        <w:rPr>
          <w:rFonts w:ascii="Arial" w:hAnsi="Arial" w:cs="Arial"/>
          <w:color w:val="000000"/>
          <w:sz w:val="22"/>
          <w:szCs w:val="22"/>
        </w:rPr>
        <w:t>between different domains</w:t>
      </w:r>
      <w:r w:rsidR="007D5798">
        <w:rPr>
          <w:rFonts w:ascii="Arial" w:hAnsi="Arial" w:cs="Arial"/>
          <w:color w:val="000000"/>
          <w:sz w:val="22"/>
          <w:szCs w:val="22"/>
        </w:rPr>
        <w:t>. This is</w:t>
      </w:r>
      <w:r w:rsidR="004065B0">
        <w:rPr>
          <w:rFonts w:ascii="Arial" w:hAnsi="Arial" w:cs="Arial"/>
          <w:color w:val="000000"/>
          <w:sz w:val="22"/>
          <w:szCs w:val="22"/>
        </w:rPr>
        <w:t xml:space="preserve"> by h</w:t>
      </w:r>
      <w:r w:rsidR="00034B8D">
        <w:rPr>
          <w:rFonts w:ascii="Arial" w:hAnsi="Arial" w:cs="Arial"/>
          <w:color w:val="000000"/>
          <w:sz w:val="22"/>
          <w:szCs w:val="22"/>
        </w:rPr>
        <w:t>aving the same term</w:t>
      </w:r>
      <w:r w:rsidR="004065B0">
        <w:rPr>
          <w:rFonts w:ascii="Arial" w:hAnsi="Arial" w:cs="Arial"/>
          <w:color w:val="000000"/>
          <w:sz w:val="22"/>
          <w:szCs w:val="22"/>
        </w:rPr>
        <w:t xml:space="preserve">s and definitions meaning the same </w:t>
      </w:r>
      <w:r w:rsidR="00034B8D">
        <w:rPr>
          <w:rFonts w:ascii="Arial" w:hAnsi="Arial" w:cs="Arial"/>
          <w:color w:val="000000"/>
          <w:sz w:val="22"/>
          <w:szCs w:val="22"/>
        </w:rPr>
        <w:t>across</w:t>
      </w:r>
      <w:r w:rsidR="007D5798">
        <w:rPr>
          <w:rFonts w:ascii="Arial" w:hAnsi="Arial" w:cs="Arial"/>
          <w:color w:val="000000"/>
          <w:sz w:val="22"/>
          <w:szCs w:val="22"/>
        </w:rPr>
        <w:t xml:space="preserve"> each of</w:t>
      </w:r>
      <w:r w:rsidR="00034B8D">
        <w:rPr>
          <w:rFonts w:ascii="Arial" w:hAnsi="Arial" w:cs="Arial"/>
          <w:color w:val="000000"/>
          <w:sz w:val="22"/>
          <w:szCs w:val="22"/>
        </w:rPr>
        <w:t xml:space="preserve"> </w:t>
      </w:r>
      <w:r w:rsidR="004065B0">
        <w:rPr>
          <w:rFonts w:ascii="Arial" w:hAnsi="Arial" w:cs="Arial"/>
          <w:color w:val="000000"/>
          <w:sz w:val="22"/>
          <w:szCs w:val="22"/>
        </w:rPr>
        <w:t xml:space="preserve">the </w:t>
      </w:r>
      <w:r w:rsidR="00034B8D">
        <w:rPr>
          <w:rFonts w:ascii="Arial" w:hAnsi="Arial" w:cs="Arial"/>
          <w:color w:val="000000"/>
          <w:sz w:val="22"/>
          <w:szCs w:val="22"/>
        </w:rPr>
        <w:t>domains</w:t>
      </w:r>
      <w:r w:rsidR="000A55DB">
        <w:rPr>
          <w:rFonts w:ascii="Arial" w:hAnsi="Arial" w:cs="Arial"/>
          <w:color w:val="000000"/>
          <w:sz w:val="22"/>
          <w:szCs w:val="22"/>
        </w:rPr>
        <w:t>. The document is bridging</w:t>
      </w:r>
      <w:r w:rsidR="00E9479D">
        <w:rPr>
          <w:rFonts w:ascii="Arial" w:hAnsi="Arial" w:cs="Arial"/>
          <w:color w:val="000000"/>
          <w:sz w:val="22"/>
          <w:szCs w:val="22"/>
        </w:rPr>
        <w:t xml:space="preserve"> the terms and definitions across the navigational, </w:t>
      </w:r>
      <w:r w:rsidR="00510B30">
        <w:rPr>
          <w:rFonts w:ascii="Arial" w:hAnsi="Arial" w:cs="Arial"/>
          <w:color w:val="000000"/>
          <w:sz w:val="22"/>
          <w:szCs w:val="22"/>
        </w:rPr>
        <w:t>operational,</w:t>
      </w:r>
      <w:r w:rsidR="00DF3A0A">
        <w:rPr>
          <w:rFonts w:ascii="Arial" w:hAnsi="Arial" w:cs="Arial"/>
          <w:color w:val="000000"/>
          <w:sz w:val="22"/>
          <w:szCs w:val="22"/>
        </w:rPr>
        <w:t xml:space="preserve"> and administrative d</w:t>
      </w:r>
      <w:r w:rsidR="000A55DB">
        <w:rPr>
          <w:rFonts w:ascii="Arial" w:hAnsi="Arial" w:cs="Arial"/>
          <w:color w:val="000000"/>
          <w:sz w:val="22"/>
          <w:szCs w:val="22"/>
        </w:rPr>
        <w:t xml:space="preserve">omains. </w:t>
      </w:r>
      <w:r w:rsidR="00DF3A0A">
        <w:rPr>
          <w:rFonts w:ascii="Arial" w:hAnsi="Arial" w:cs="Arial"/>
          <w:color w:val="000000"/>
          <w:sz w:val="22"/>
          <w:szCs w:val="22"/>
        </w:rPr>
        <w:t>NIPWG invited to read through the document and understand</w:t>
      </w:r>
      <w:r w:rsidR="000A55DB">
        <w:rPr>
          <w:rFonts w:ascii="Arial" w:hAnsi="Arial" w:cs="Arial"/>
          <w:color w:val="000000"/>
          <w:sz w:val="22"/>
          <w:szCs w:val="22"/>
        </w:rPr>
        <w:t xml:space="preserve"> how this impacts </w:t>
      </w:r>
      <w:r w:rsidR="00661F6A">
        <w:rPr>
          <w:rFonts w:ascii="Arial" w:hAnsi="Arial" w:cs="Arial"/>
          <w:color w:val="000000"/>
          <w:sz w:val="22"/>
          <w:szCs w:val="22"/>
        </w:rPr>
        <w:t>your own</w:t>
      </w:r>
      <w:r w:rsidR="000A55DB">
        <w:rPr>
          <w:rFonts w:ascii="Arial" w:hAnsi="Arial" w:cs="Arial"/>
          <w:color w:val="000000"/>
          <w:sz w:val="22"/>
          <w:szCs w:val="22"/>
        </w:rPr>
        <w:t xml:space="preserve"> </w:t>
      </w:r>
      <w:r w:rsidR="006F15BD">
        <w:rPr>
          <w:rFonts w:ascii="Arial" w:hAnsi="Arial" w:cs="Arial"/>
          <w:color w:val="000000"/>
          <w:sz w:val="22"/>
          <w:szCs w:val="22"/>
        </w:rPr>
        <w:t xml:space="preserve">organization. </w:t>
      </w:r>
    </w:p>
    <w:p w14:paraId="6E000D66" w14:textId="7E5623D9" w:rsidR="00F24125" w:rsidRDefault="00F24125" w:rsidP="00305C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YG</w:t>
      </w:r>
      <w:r w:rsidR="0071521D">
        <w:rPr>
          <w:rFonts w:ascii="Arial" w:hAnsi="Arial" w:cs="Arial"/>
          <w:color w:val="000000"/>
          <w:sz w:val="22"/>
          <w:szCs w:val="22"/>
        </w:rPr>
        <w:t xml:space="preserve">: The first question </w:t>
      </w:r>
      <w:r w:rsidR="00C108BA">
        <w:rPr>
          <w:rFonts w:ascii="Arial" w:hAnsi="Arial" w:cs="Arial"/>
          <w:color w:val="000000"/>
          <w:sz w:val="22"/>
          <w:szCs w:val="22"/>
        </w:rPr>
        <w:t xml:space="preserve">is </w:t>
      </w:r>
      <w:r w:rsidR="0071521D">
        <w:rPr>
          <w:rFonts w:ascii="Arial" w:hAnsi="Arial" w:cs="Arial"/>
          <w:color w:val="000000"/>
          <w:sz w:val="22"/>
          <w:szCs w:val="22"/>
        </w:rPr>
        <w:t xml:space="preserve">to ask ourselves is </w:t>
      </w:r>
      <w:r w:rsidR="00996049">
        <w:rPr>
          <w:rFonts w:ascii="Arial" w:hAnsi="Arial" w:cs="Arial"/>
          <w:color w:val="000000"/>
          <w:sz w:val="22"/>
          <w:szCs w:val="22"/>
        </w:rPr>
        <w:t xml:space="preserve">who </w:t>
      </w:r>
      <w:r w:rsidR="009B7690">
        <w:rPr>
          <w:rFonts w:ascii="Arial" w:hAnsi="Arial" w:cs="Arial"/>
          <w:color w:val="000000"/>
          <w:sz w:val="22"/>
          <w:szCs w:val="22"/>
        </w:rPr>
        <w:t>the custodian of this will be</w:t>
      </w:r>
      <w:r w:rsidR="0071521D">
        <w:rPr>
          <w:rFonts w:ascii="Arial" w:hAnsi="Arial" w:cs="Arial"/>
          <w:color w:val="000000"/>
          <w:sz w:val="22"/>
          <w:szCs w:val="22"/>
        </w:rPr>
        <w:t xml:space="preserve"> and</w:t>
      </w:r>
      <w:r w:rsidR="00996049">
        <w:rPr>
          <w:rFonts w:ascii="Arial" w:hAnsi="Arial" w:cs="Arial"/>
          <w:color w:val="000000"/>
          <w:sz w:val="22"/>
          <w:szCs w:val="22"/>
        </w:rPr>
        <w:t xml:space="preserve"> who can make it enforceable</w:t>
      </w:r>
      <w:r w:rsidR="006115BA">
        <w:rPr>
          <w:rFonts w:ascii="Arial" w:hAnsi="Arial" w:cs="Arial"/>
          <w:color w:val="000000"/>
          <w:sz w:val="22"/>
          <w:szCs w:val="22"/>
        </w:rPr>
        <w:t xml:space="preserve"> and an</w:t>
      </w:r>
      <w:r w:rsidR="002A1E3E">
        <w:rPr>
          <w:rFonts w:ascii="Arial" w:hAnsi="Arial" w:cs="Arial"/>
          <w:color w:val="000000"/>
          <w:sz w:val="22"/>
          <w:szCs w:val="22"/>
        </w:rPr>
        <w:t xml:space="preserve"> official</w:t>
      </w:r>
      <w:r w:rsidR="00510B30">
        <w:rPr>
          <w:rFonts w:ascii="Arial" w:hAnsi="Arial" w:cs="Arial"/>
          <w:color w:val="000000"/>
          <w:sz w:val="22"/>
          <w:szCs w:val="22"/>
        </w:rPr>
        <w:t>ly implementable</w:t>
      </w:r>
      <w:r w:rsidR="006115BA">
        <w:rPr>
          <w:rFonts w:ascii="Arial" w:hAnsi="Arial" w:cs="Arial"/>
          <w:color w:val="000000"/>
          <w:sz w:val="22"/>
          <w:szCs w:val="22"/>
        </w:rPr>
        <w:t xml:space="preserve"> procedure</w:t>
      </w:r>
      <w:r w:rsidR="00510B30">
        <w:rPr>
          <w:rFonts w:ascii="Arial" w:hAnsi="Arial" w:cs="Arial"/>
          <w:color w:val="000000"/>
          <w:sz w:val="22"/>
          <w:szCs w:val="22"/>
        </w:rPr>
        <w:t>.</w:t>
      </w:r>
      <w:r w:rsidR="00996049">
        <w:rPr>
          <w:rFonts w:ascii="Arial" w:hAnsi="Arial" w:cs="Arial"/>
          <w:color w:val="000000"/>
          <w:sz w:val="22"/>
          <w:szCs w:val="22"/>
        </w:rPr>
        <w:t xml:space="preserve"> </w:t>
      </w:r>
      <w:r w:rsidR="009B7690">
        <w:rPr>
          <w:rFonts w:ascii="Arial" w:hAnsi="Arial" w:cs="Arial"/>
          <w:color w:val="000000"/>
          <w:sz w:val="22"/>
          <w:szCs w:val="22"/>
        </w:rPr>
        <w:t>Is it IHMA or I</w:t>
      </w:r>
      <w:r w:rsidR="006115BA">
        <w:rPr>
          <w:rFonts w:ascii="Arial" w:hAnsi="Arial" w:cs="Arial"/>
          <w:color w:val="000000"/>
          <w:sz w:val="22"/>
          <w:szCs w:val="22"/>
        </w:rPr>
        <w:t xml:space="preserve">MO? Currently this is unclear. </w:t>
      </w:r>
    </w:p>
    <w:p w14:paraId="173C8D9C" w14:textId="54E6FAD7" w:rsidR="003C793B" w:rsidRDefault="003F567D" w:rsidP="003F567D">
      <w:pPr>
        <w:pStyle w:val="ListParagraph"/>
        <w:ind w:left="5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="007D79B9">
        <w:rPr>
          <w:rFonts w:ascii="Arial" w:hAnsi="Arial" w:cs="Arial"/>
          <w:color w:val="000000"/>
          <w:sz w:val="22"/>
          <w:szCs w:val="22"/>
        </w:rPr>
        <w:t xml:space="preserve">hen we </w:t>
      </w:r>
      <w:r w:rsidR="00C108BA">
        <w:rPr>
          <w:rFonts w:ascii="Arial" w:hAnsi="Arial" w:cs="Arial"/>
          <w:color w:val="000000"/>
          <w:sz w:val="22"/>
          <w:szCs w:val="22"/>
        </w:rPr>
        <w:t>must</w:t>
      </w:r>
      <w:r w:rsidR="00031645">
        <w:rPr>
          <w:rFonts w:ascii="Arial" w:hAnsi="Arial" w:cs="Arial"/>
          <w:color w:val="000000"/>
          <w:sz w:val="22"/>
          <w:szCs w:val="22"/>
        </w:rPr>
        <w:t xml:space="preserve"> </w:t>
      </w:r>
      <w:r w:rsidR="007D79B9">
        <w:rPr>
          <w:rFonts w:ascii="Arial" w:hAnsi="Arial" w:cs="Arial"/>
          <w:color w:val="000000"/>
          <w:sz w:val="22"/>
          <w:szCs w:val="22"/>
        </w:rPr>
        <w:t>report to HSSC</w:t>
      </w:r>
      <w:r w:rsidR="00031645">
        <w:rPr>
          <w:rFonts w:ascii="Arial" w:hAnsi="Arial" w:cs="Arial"/>
          <w:color w:val="000000"/>
          <w:sz w:val="22"/>
          <w:szCs w:val="22"/>
        </w:rPr>
        <w:t xml:space="preserve"> on the progress</w:t>
      </w:r>
      <w:r w:rsidR="007D79B9">
        <w:rPr>
          <w:rFonts w:ascii="Arial" w:hAnsi="Arial" w:cs="Arial"/>
          <w:color w:val="000000"/>
          <w:sz w:val="22"/>
          <w:szCs w:val="22"/>
        </w:rPr>
        <w:t xml:space="preserve">, </w:t>
      </w:r>
      <w:r w:rsidR="003C793B">
        <w:rPr>
          <w:rFonts w:ascii="Arial" w:hAnsi="Arial" w:cs="Arial"/>
          <w:color w:val="000000"/>
          <w:sz w:val="22"/>
          <w:szCs w:val="22"/>
        </w:rPr>
        <w:t>task the IMO rep to ask what</w:t>
      </w:r>
      <w:r w:rsidR="000C128D">
        <w:rPr>
          <w:rFonts w:ascii="Arial" w:hAnsi="Arial" w:cs="Arial"/>
          <w:color w:val="000000"/>
          <w:sz w:val="22"/>
          <w:szCs w:val="22"/>
        </w:rPr>
        <w:t xml:space="preserve"> the best way forward</w:t>
      </w:r>
      <w:r w:rsidR="00BD2039">
        <w:rPr>
          <w:rFonts w:ascii="Arial" w:hAnsi="Arial" w:cs="Arial"/>
          <w:color w:val="000000"/>
          <w:sz w:val="22"/>
          <w:szCs w:val="22"/>
        </w:rPr>
        <w:t xml:space="preserve"> </w:t>
      </w:r>
      <w:r w:rsidR="003C793B">
        <w:rPr>
          <w:rFonts w:ascii="Arial" w:hAnsi="Arial" w:cs="Arial"/>
          <w:color w:val="000000"/>
          <w:sz w:val="22"/>
          <w:szCs w:val="22"/>
        </w:rPr>
        <w:t>to make th</w:t>
      </w:r>
      <w:r w:rsidR="00C108BA">
        <w:rPr>
          <w:rFonts w:ascii="Arial" w:hAnsi="Arial" w:cs="Arial"/>
          <w:color w:val="000000"/>
          <w:sz w:val="22"/>
          <w:szCs w:val="22"/>
        </w:rPr>
        <w:t>ese</w:t>
      </w:r>
      <w:r w:rsidR="003C793B">
        <w:rPr>
          <w:rFonts w:ascii="Arial" w:hAnsi="Arial" w:cs="Arial"/>
          <w:color w:val="000000"/>
          <w:sz w:val="22"/>
          <w:szCs w:val="22"/>
        </w:rPr>
        <w:t xml:space="preserve"> </w:t>
      </w:r>
      <w:r w:rsidR="00BD2039">
        <w:rPr>
          <w:rFonts w:ascii="Arial" w:hAnsi="Arial" w:cs="Arial"/>
          <w:color w:val="000000"/>
          <w:sz w:val="22"/>
          <w:szCs w:val="22"/>
        </w:rPr>
        <w:t>guidelines</w:t>
      </w:r>
      <w:r w:rsidR="003C793B">
        <w:rPr>
          <w:rFonts w:ascii="Arial" w:hAnsi="Arial" w:cs="Arial"/>
          <w:color w:val="000000"/>
          <w:sz w:val="22"/>
          <w:szCs w:val="22"/>
        </w:rPr>
        <w:t xml:space="preserve"> operational at a certain level.</w:t>
      </w:r>
    </w:p>
    <w:p w14:paraId="173D9418" w14:textId="14D5A5A3" w:rsidR="00E65C7B" w:rsidRDefault="00E65C7B" w:rsidP="003F567D">
      <w:pPr>
        <w:pStyle w:val="ListParagraph"/>
        <w:ind w:left="5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EM: Need a top down and </w:t>
      </w:r>
      <w:r w:rsidR="00AB2E3F">
        <w:rPr>
          <w:rFonts w:ascii="Arial" w:hAnsi="Arial" w:cs="Arial"/>
          <w:color w:val="000000"/>
          <w:sz w:val="22"/>
          <w:szCs w:val="22"/>
        </w:rPr>
        <w:t>bottom-up</w:t>
      </w:r>
      <w:r>
        <w:rPr>
          <w:rFonts w:ascii="Arial" w:hAnsi="Arial" w:cs="Arial"/>
          <w:color w:val="000000"/>
          <w:sz w:val="22"/>
          <w:szCs w:val="22"/>
        </w:rPr>
        <w:t xml:space="preserve"> approach to get this going. It will be very powerful if the numbers Port of Rotterdam and Port of Singapore comes up if </w:t>
      </w:r>
      <w:r w:rsidR="00AB2E3F">
        <w:rPr>
          <w:rFonts w:ascii="Arial" w:hAnsi="Arial" w:cs="Arial"/>
          <w:color w:val="000000"/>
          <w:sz w:val="22"/>
          <w:szCs w:val="22"/>
        </w:rPr>
        <w:t>they are</w:t>
      </w:r>
      <w:r>
        <w:rPr>
          <w:rFonts w:ascii="Arial" w:hAnsi="Arial" w:cs="Arial"/>
          <w:color w:val="000000"/>
          <w:sz w:val="22"/>
          <w:szCs w:val="22"/>
        </w:rPr>
        <w:t xml:space="preserve"> available and can be </w:t>
      </w:r>
      <w:r w:rsidR="00AB2E3F">
        <w:rPr>
          <w:rFonts w:ascii="Arial" w:hAnsi="Arial" w:cs="Arial"/>
          <w:color w:val="000000"/>
          <w:sz w:val="22"/>
          <w:szCs w:val="22"/>
        </w:rPr>
        <w:t xml:space="preserve">mentioned </w:t>
      </w:r>
      <w:r w:rsidR="00B261EA">
        <w:rPr>
          <w:rFonts w:ascii="Arial" w:hAnsi="Arial" w:cs="Arial"/>
          <w:color w:val="000000"/>
          <w:sz w:val="22"/>
          <w:szCs w:val="22"/>
        </w:rPr>
        <w:t xml:space="preserve">as evidence of once implemented the impact of hours </w:t>
      </w:r>
      <w:r w:rsidR="00E954C9">
        <w:rPr>
          <w:rFonts w:ascii="Arial" w:hAnsi="Arial" w:cs="Arial"/>
          <w:color w:val="000000"/>
          <w:sz w:val="22"/>
          <w:szCs w:val="22"/>
        </w:rPr>
        <w:t xml:space="preserve">saved, money etc. </w:t>
      </w:r>
    </w:p>
    <w:p w14:paraId="27292611" w14:textId="46CF3BF9" w:rsidR="009337AF" w:rsidRDefault="003C793B" w:rsidP="003C793B">
      <w:pPr>
        <w:pStyle w:val="ListParagraph"/>
        <w:ind w:left="5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71C7246" w14:textId="240F2607" w:rsidR="00CB0297" w:rsidRPr="00CB0297" w:rsidRDefault="00CB0297" w:rsidP="00CB0297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w w:val="105"/>
          <w:sz w:val="22"/>
          <w:szCs w:val="22"/>
        </w:rPr>
        <w:t xml:space="preserve">Action Item 10: </w:t>
      </w:r>
      <w:r w:rsidR="00F45ADA" w:rsidRPr="00F45ADA">
        <w:rPr>
          <w:rFonts w:ascii="Arial" w:hAnsi="Arial" w:cs="Arial"/>
          <w:color w:val="FF0000"/>
          <w:w w:val="105"/>
          <w:sz w:val="22"/>
          <w:szCs w:val="22"/>
        </w:rPr>
        <w:t>I</w:t>
      </w:r>
      <w:r w:rsidRPr="00F45ADA">
        <w:rPr>
          <w:rFonts w:ascii="Arial" w:hAnsi="Arial" w:cs="Arial"/>
          <w:color w:val="FF0000"/>
          <w:w w:val="105"/>
          <w:sz w:val="22"/>
          <w:szCs w:val="22"/>
        </w:rPr>
        <w:t>nclude</w:t>
      </w:r>
      <w:r w:rsidR="00F45ADA" w:rsidRPr="00F45ADA">
        <w:rPr>
          <w:rFonts w:ascii="Arial" w:hAnsi="Arial" w:cs="Arial"/>
          <w:color w:val="FF0000"/>
          <w:w w:val="105"/>
          <w:sz w:val="22"/>
          <w:szCs w:val="22"/>
        </w:rPr>
        <w:t xml:space="preserve"> IHMA guide</w:t>
      </w:r>
      <w:r w:rsidRPr="00F45ADA">
        <w:rPr>
          <w:rFonts w:ascii="Arial" w:hAnsi="Arial" w:cs="Arial"/>
          <w:color w:val="FF0000"/>
          <w:w w:val="105"/>
          <w:sz w:val="22"/>
          <w:szCs w:val="22"/>
        </w:rPr>
        <w:t xml:space="preserve"> with</w:t>
      </w:r>
      <w:r w:rsidR="00287836" w:rsidRPr="00F45ADA">
        <w:rPr>
          <w:rFonts w:ascii="Arial" w:hAnsi="Arial" w:cs="Arial"/>
          <w:color w:val="FF0000"/>
          <w:w w:val="105"/>
          <w:sz w:val="22"/>
          <w:szCs w:val="22"/>
        </w:rPr>
        <w:t>in</w:t>
      </w:r>
      <w:r w:rsidRPr="00F45ADA">
        <w:rPr>
          <w:rFonts w:ascii="Arial" w:hAnsi="Arial" w:cs="Arial"/>
          <w:color w:val="FF0000"/>
          <w:w w:val="105"/>
          <w:sz w:val="22"/>
          <w:szCs w:val="22"/>
        </w:rPr>
        <w:t xml:space="preserve"> </w:t>
      </w:r>
      <w:r w:rsidR="00F45ADA" w:rsidRPr="00F45ADA">
        <w:rPr>
          <w:rFonts w:ascii="Arial" w:hAnsi="Arial" w:cs="Arial"/>
          <w:color w:val="FF0000"/>
          <w:w w:val="105"/>
          <w:sz w:val="22"/>
          <w:szCs w:val="22"/>
        </w:rPr>
        <w:t xml:space="preserve">the </w:t>
      </w:r>
      <w:r w:rsidRPr="00F45ADA">
        <w:rPr>
          <w:rFonts w:ascii="Arial" w:hAnsi="Arial" w:cs="Arial"/>
          <w:color w:val="FF0000"/>
          <w:w w:val="105"/>
          <w:sz w:val="22"/>
          <w:szCs w:val="22"/>
        </w:rPr>
        <w:t>HSSC report</w:t>
      </w:r>
      <w:r w:rsidR="00287836" w:rsidRPr="00F45ADA">
        <w:rPr>
          <w:rFonts w:ascii="Arial" w:hAnsi="Arial" w:cs="Arial"/>
          <w:color w:val="FF0000"/>
          <w:w w:val="105"/>
          <w:sz w:val="22"/>
          <w:szCs w:val="22"/>
        </w:rPr>
        <w:t xml:space="preserve"> and raise</w:t>
      </w:r>
      <w:r w:rsidRPr="00F45ADA">
        <w:rPr>
          <w:rFonts w:ascii="Arial" w:hAnsi="Arial" w:cs="Arial"/>
          <w:color w:val="FF0000"/>
          <w:w w:val="105"/>
          <w:sz w:val="22"/>
          <w:szCs w:val="22"/>
        </w:rPr>
        <w:t xml:space="preserve"> the question </w:t>
      </w:r>
      <w:r w:rsidR="00F45ADA" w:rsidRPr="00F45ADA">
        <w:rPr>
          <w:rFonts w:ascii="Arial" w:hAnsi="Arial" w:cs="Arial"/>
          <w:color w:val="FF0000"/>
          <w:w w:val="105"/>
          <w:sz w:val="22"/>
          <w:szCs w:val="22"/>
        </w:rPr>
        <w:t>to IMO rep on</w:t>
      </w:r>
      <w:r w:rsidRPr="00F45ADA">
        <w:rPr>
          <w:rFonts w:ascii="Arial" w:hAnsi="Arial" w:cs="Arial"/>
          <w:color w:val="FF0000"/>
          <w:w w:val="105"/>
          <w:sz w:val="22"/>
          <w:szCs w:val="22"/>
        </w:rPr>
        <w:t xml:space="preserve"> how to make </w:t>
      </w:r>
      <w:r w:rsidR="003544AD" w:rsidRPr="00F45ADA">
        <w:rPr>
          <w:rFonts w:ascii="Arial" w:hAnsi="Arial" w:cs="Arial"/>
          <w:color w:val="FF0000"/>
          <w:w w:val="105"/>
          <w:sz w:val="22"/>
          <w:szCs w:val="22"/>
        </w:rPr>
        <w:t>this document operational.</w:t>
      </w:r>
      <w:r w:rsidR="003544AD" w:rsidRPr="00287836">
        <w:rPr>
          <w:rFonts w:ascii="Arial" w:hAnsi="Arial" w:cs="Arial"/>
          <w:color w:val="FF0000"/>
          <w:w w:val="105"/>
          <w:sz w:val="22"/>
          <w:szCs w:val="22"/>
        </w:rPr>
        <w:t xml:space="preserve"> </w:t>
      </w:r>
      <w:r w:rsidR="006501CB" w:rsidRPr="00287836">
        <w:rPr>
          <w:rFonts w:ascii="Arial" w:hAnsi="Arial" w:cs="Arial"/>
          <w:color w:val="FF0000"/>
          <w:w w:val="105"/>
          <w:sz w:val="22"/>
          <w:szCs w:val="22"/>
        </w:rPr>
        <w:t xml:space="preserve">EM. </w:t>
      </w:r>
      <w:r w:rsidR="003544AD" w:rsidRPr="00287836">
        <w:rPr>
          <w:rFonts w:ascii="Arial" w:hAnsi="Arial" w:cs="Arial"/>
          <w:color w:val="FF0000"/>
          <w:w w:val="105"/>
          <w:sz w:val="22"/>
          <w:szCs w:val="22"/>
        </w:rPr>
        <w:t xml:space="preserve">HSSC16 </w:t>
      </w:r>
      <w:r w:rsidR="00287836" w:rsidRPr="00287836">
        <w:rPr>
          <w:rFonts w:ascii="Arial" w:hAnsi="Arial" w:cs="Arial"/>
          <w:color w:val="FF0000"/>
          <w:w w:val="105"/>
          <w:sz w:val="22"/>
          <w:szCs w:val="22"/>
        </w:rPr>
        <w:t>May 2024.</w:t>
      </w:r>
      <w:r w:rsidR="00287836">
        <w:rPr>
          <w:rFonts w:ascii="Arial" w:hAnsi="Arial" w:cs="Arial"/>
          <w:b/>
          <w:bCs/>
          <w:color w:val="FF0000"/>
          <w:w w:val="105"/>
          <w:sz w:val="22"/>
          <w:szCs w:val="22"/>
        </w:rPr>
        <w:t xml:space="preserve"> </w:t>
      </w:r>
    </w:p>
    <w:p w14:paraId="23EA0A39" w14:textId="77777777" w:rsidR="00305CC6" w:rsidRPr="000A446E" w:rsidRDefault="00305CC6" w:rsidP="00305CC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496DF48" w14:textId="77777777" w:rsidR="00305CC6" w:rsidRPr="000A446E" w:rsidRDefault="00305CC6" w:rsidP="00305CC6">
      <w:pPr>
        <w:ind w:left="284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446E">
        <w:rPr>
          <w:rFonts w:ascii="Arial" w:hAnsi="Arial" w:cs="Arial"/>
          <w:b/>
          <w:bCs/>
          <w:w w:val="105"/>
          <w:sz w:val="22"/>
          <w:szCs w:val="22"/>
          <w:lang w:val="en-GB"/>
        </w:rPr>
        <w:t xml:space="preserve">9.6 </w:t>
      </w:r>
      <w:r w:rsidRPr="000A446E">
        <w:rPr>
          <w:rFonts w:ascii="Arial" w:hAnsi="Arial" w:cs="Arial"/>
          <w:b/>
          <w:bCs/>
          <w:color w:val="000000"/>
          <w:sz w:val="22"/>
          <w:szCs w:val="22"/>
        </w:rPr>
        <w:t>S-131 – Marine Harbour Infrastructure</w:t>
      </w:r>
    </w:p>
    <w:p w14:paraId="0B00BE4D" w14:textId="77777777" w:rsidR="00305CC6" w:rsidRDefault="00305CC6" w:rsidP="00305CC6">
      <w:pPr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446E">
        <w:rPr>
          <w:rFonts w:ascii="Arial" w:hAnsi="Arial" w:cs="Arial"/>
          <w:b/>
          <w:bCs/>
          <w:color w:val="000000"/>
          <w:sz w:val="22"/>
          <w:szCs w:val="22"/>
        </w:rPr>
        <w:t>9.6.1</w:t>
      </w:r>
      <w:r w:rsidRPr="000A446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A446E">
        <w:rPr>
          <w:rFonts w:ascii="Arial" w:hAnsi="Arial" w:cs="Arial"/>
          <w:b/>
          <w:bCs/>
          <w:color w:val="000000"/>
          <w:sz w:val="22"/>
          <w:szCs w:val="22"/>
        </w:rPr>
        <w:tab/>
        <w:t>Project update</w:t>
      </w:r>
    </w:p>
    <w:p w14:paraId="330A3709" w14:textId="77777777" w:rsidR="003417C9" w:rsidRDefault="003417C9" w:rsidP="003417C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NIPWG noted the update.</w:t>
      </w:r>
    </w:p>
    <w:p w14:paraId="36914E17" w14:textId="174E75D7" w:rsidR="00305CC6" w:rsidRDefault="00BB079A" w:rsidP="00305C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EM</w:t>
      </w:r>
      <w:r w:rsidR="00562391">
        <w:rPr>
          <w:rFonts w:ascii="Arial" w:hAnsi="Arial" w:cs="Arial"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color w:val="000000"/>
          <w:sz w:val="22"/>
          <w:szCs w:val="22"/>
        </w:rPr>
        <w:t>Question</w:t>
      </w:r>
      <w:r w:rsidR="00562391">
        <w:rPr>
          <w:rFonts w:ascii="Arial" w:hAnsi="Arial" w:cs="Arial"/>
          <w:color w:val="000000"/>
          <w:sz w:val="22"/>
          <w:szCs w:val="22"/>
        </w:rPr>
        <w:t xml:space="preserve">: Is the </w:t>
      </w:r>
      <w:r>
        <w:rPr>
          <w:rFonts w:ascii="Arial" w:hAnsi="Arial" w:cs="Arial"/>
          <w:color w:val="000000"/>
          <w:sz w:val="22"/>
          <w:szCs w:val="22"/>
        </w:rPr>
        <w:t>GUI</w:t>
      </w:r>
      <w:r w:rsidR="00562391">
        <w:rPr>
          <w:rFonts w:ascii="Arial" w:hAnsi="Arial" w:cs="Arial"/>
          <w:color w:val="000000"/>
          <w:sz w:val="22"/>
          <w:szCs w:val="22"/>
        </w:rPr>
        <w:t xml:space="preserve"> by</w:t>
      </w:r>
      <w:r>
        <w:rPr>
          <w:rFonts w:ascii="Arial" w:hAnsi="Arial" w:cs="Arial"/>
          <w:color w:val="000000"/>
          <w:sz w:val="22"/>
          <w:szCs w:val="22"/>
        </w:rPr>
        <w:t xml:space="preserve"> NTOU </w:t>
      </w:r>
      <w:r w:rsidR="00562391">
        <w:rPr>
          <w:rFonts w:ascii="Arial" w:hAnsi="Arial" w:cs="Arial"/>
          <w:color w:val="000000"/>
          <w:sz w:val="22"/>
          <w:szCs w:val="22"/>
        </w:rPr>
        <w:t xml:space="preserve">able to </w:t>
      </w:r>
      <w:r>
        <w:rPr>
          <w:rFonts w:ascii="Arial" w:hAnsi="Arial" w:cs="Arial"/>
          <w:color w:val="000000"/>
          <w:sz w:val="22"/>
          <w:szCs w:val="22"/>
        </w:rPr>
        <w:t>see content in the database that has been ingested by the API</w:t>
      </w:r>
      <w:r w:rsidR="000C77C7">
        <w:rPr>
          <w:rFonts w:ascii="Arial" w:hAnsi="Arial" w:cs="Arial"/>
          <w:color w:val="000000"/>
          <w:sz w:val="22"/>
          <w:szCs w:val="22"/>
        </w:rPr>
        <w:t>?</w:t>
      </w:r>
    </w:p>
    <w:p w14:paraId="7DF50603" w14:textId="0D237523" w:rsidR="00BB079A" w:rsidRDefault="00B14125" w:rsidP="00B1412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SJC: </w:t>
      </w:r>
      <w:r w:rsidR="001B2D36">
        <w:rPr>
          <w:rFonts w:ascii="Arial" w:hAnsi="Arial" w:cs="Arial"/>
          <w:color w:val="000000"/>
          <w:sz w:val="22"/>
          <w:szCs w:val="22"/>
        </w:rPr>
        <w:t>Y</w:t>
      </w:r>
      <w:r w:rsidR="001B2D36" w:rsidRPr="00B14125">
        <w:rPr>
          <w:rFonts w:ascii="Arial" w:hAnsi="Arial" w:cs="Arial"/>
          <w:color w:val="000000"/>
          <w:sz w:val="22"/>
          <w:szCs w:val="22"/>
        </w:rPr>
        <w:t>es,</w:t>
      </w:r>
      <w:r w:rsidR="006E6D64">
        <w:rPr>
          <w:rFonts w:ascii="Arial" w:hAnsi="Arial" w:cs="Arial"/>
          <w:color w:val="000000"/>
          <w:sz w:val="22"/>
          <w:szCs w:val="22"/>
        </w:rPr>
        <w:t xml:space="preserve"> those</w:t>
      </w:r>
      <w:r w:rsidR="00BB079A" w:rsidRPr="00B14125">
        <w:rPr>
          <w:rFonts w:ascii="Arial" w:hAnsi="Arial" w:cs="Arial"/>
          <w:color w:val="000000"/>
          <w:sz w:val="22"/>
          <w:szCs w:val="22"/>
        </w:rPr>
        <w:t xml:space="preserve"> extracted by API can be added</w:t>
      </w:r>
      <w:r w:rsidR="00BC120A">
        <w:rPr>
          <w:rFonts w:ascii="Arial" w:hAnsi="Arial" w:cs="Arial"/>
          <w:color w:val="000000"/>
          <w:sz w:val="22"/>
          <w:szCs w:val="22"/>
        </w:rPr>
        <w:t xml:space="preserve">, </w:t>
      </w:r>
      <w:r w:rsidR="00BB079A" w:rsidRPr="00B14125">
        <w:rPr>
          <w:rFonts w:ascii="Arial" w:hAnsi="Arial" w:cs="Arial"/>
          <w:color w:val="000000"/>
          <w:sz w:val="22"/>
          <w:szCs w:val="22"/>
        </w:rPr>
        <w:t>displayed in the GUI</w:t>
      </w:r>
      <w:r w:rsidR="005858FA">
        <w:rPr>
          <w:rFonts w:ascii="Arial" w:hAnsi="Arial" w:cs="Arial"/>
          <w:color w:val="000000"/>
          <w:sz w:val="22"/>
          <w:szCs w:val="22"/>
        </w:rPr>
        <w:t xml:space="preserve"> they also can be edited and exported.</w:t>
      </w:r>
    </w:p>
    <w:p w14:paraId="0991EFC2" w14:textId="7E686900" w:rsidR="00AE68FB" w:rsidRDefault="001B2D36" w:rsidP="00B1412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EM: </w:t>
      </w:r>
      <w:r w:rsidR="00344DCE">
        <w:rPr>
          <w:rFonts w:ascii="Arial" w:hAnsi="Arial" w:cs="Arial"/>
          <w:color w:val="000000"/>
          <w:sz w:val="22"/>
          <w:szCs w:val="22"/>
        </w:rPr>
        <w:t xml:space="preserve">Question: </w:t>
      </w:r>
      <w:r>
        <w:rPr>
          <w:rFonts w:ascii="Arial" w:hAnsi="Arial" w:cs="Arial"/>
          <w:color w:val="000000"/>
          <w:sz w:val="22"/>
          <w:szCs w:val="22"/>
        </w:rPr>
        <w:t>Can you</w:t>
      </w:r>
      <w:r w:rsidR="005858FA">
        <w:rPr>
          <w:rFonts w:ascii="Arial" w:hAnsi="Arial" w:cs="Arial"/>
          <w:color w:val="000000"/>
          <w:sz w:val="22"/>
          <w:szCs w:val="22"/>
        </w:rPr>
        <w:t xml:space="preserve"> input via the API, you can visualize </w:t>
      </w:r>
      <w:r w:rsidR="00AE68FB">
        <w:rPr>
          <w:rFonts w:ascii="Arial" w:hAnsi="Arial" w:cs="Arial"/>
          <w:color w:val="000000"/>
          <w:sz w:val="22"/>
          <w:szCs w:val="22"/>
        </w:rPr>
        <w:t>it in the GUI, you can edit it and recommit it back into the database</w:t>
      </w:r>
      <w:r w:rsidR="00344DCE">
        <w:rPr>
          <w:rFonts w:ascii="Arial" w:hAnsi="Arial" w:cs="Arial"/>
          <w:color w:val="000000"/>
          <w:sz w:val="22"/>
          <w:szCs w:val="22"/>
        </w:rPr>
        <w:t>?</w:t>
      </w:r>
    </w:p>
    <w:p w14:paraId="491517FA" w14:textId="52A21B38" w:rsidR="001B2D36" w:rsidRDefault="00AE68FB" w:rsidP="00B1412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SJC: </w:t>
      </w:r>
      <w:r w:rsidR="00D060D8">
        <w:rPr>
          <w:rFonts w:ascii="Arial" w:hAnsi="Arial" w:cs="Arial"/>
          <w:color w:val="000000"/>
          <w:sz w:val="22"/>
          <w:szCs w:val="22"/>
        </w:rPr>
        <w:t>T</w:t>
      </w:r>
      <w:r>
        <w:rPr>
          <w:rFonts w:ascii="Arial" w:hAnsi="Arial" w:cs="Arial"/>
          <w:color w:val="000000"/>
          <w:sz w:val="22"/>
          <w:szCs w:val="22"/>
        </w:rPr>
        <w:t>hat will be dataset for dataset</w:t>
      </w:r>
      <w:r w:rsidR="00D060D8">
        <w:rPr>
          <w:rFonts w:ascii="Arial" w:hAnsi="Arial" w:cs="Arial"/>
          <w:color w:val="000000"/>
          <w:sz w:val="22"/>
          <w:szCs w:val="22"/>
        </w:rPr>
        <w:t xml:space="preserve"> not individual</w:t>
      </w:r>
      <w:r w:rsidR="004B3175">
        <w:rPr>
          <w:rFonts w:ascii="Arial" w:hAnsi="Arial" w:cs="Arial"/>
          <w:color w:val="000000"/>
          <w:sz w:val="22"/>
          <w:szCs w:val="22"/>
        </w:rPr>
        <w:t xml:space="preserve">. </w:t>
      </w:r>
      <w:r w:rsidR="00196A11">
        <w:rPr>
          <w:rFonts w:ascii="Arial" w:hAnsi="Arial" w:cs="Arial"/>
          <w:color w:val="000000"/>
          <w:sz w:val="22"/>
          <w:szCs w:val="22"/>
        </w:rPr>
        <w:t>If the editing is via API</w:t>
      </w:r>
      <w:r w:rsidR="00E24FF8">
        <w:rPr>
          <w:rFonts w:ascii="Arial" w:hAnsi="Arial" w:cs="Arial"/>
          <w:color w:val="000000"/>
          <w:sz w:val="22"/>
          <w:szCs w:val="22"/>
        </w:rPr>
        <w:t>,</w:t>
      </w:r>
      <w:r w:rsidR="00196A11">
        <w:rPr>
          <w:rFonts w:ascii="Arial" w:hAnsi="Arial" w:cs="Arial"/>
          <w:color w:val="000000"/>
          <w:sz w:val="22"/>
          <w:szCs w:val="22"/>
        </w:rPr>
        <w:t xml:space="preserve"> it should be a complete dataset </w:t>
      </w:r>
      <w:r w:rsidR="009D4DFA">
        <w:rPr>
          <w:rFonts w:ascii="Arial" w:hAnsi="Arial" w:cs="Arial"/>
          <w:color w:val="000000"/>
          <w:sz w:val="22"/>
          <w:szCs w:val="22"/>
        </w:rPr>
        <w:t xml:space="preserve">it must be handled </w:t>
      </w:r>
      <w:r w:rsidR="004B3175">
        <w:rPr>
          <w:rFonts w:ascii="Arial" w:hAnsi="Arial" w:cs="Arial"/>
          <w:color w:val="000000"/>
          <w:sz w:val="22"/>
          <w:szCs w:val="22"/>
        </w:rPr>
        <w:t>in terms</w:t>
      </w:r>
      <w:r w:rsidR="009D4DFA">
        <w:rPr>
          <w:rFonts w:ascii="Arial" w:hAnsi="Arial" w:cs="Arial"/>
          <w:color w:val="000000"/>
          <w:sz w:val="22"/>
          <w:szCs w:val="22"/>
        </w:rPr>
        <w:t xml:space="preserve"> of </w:t>
      </w:r>
      <w:r w:rsidR="004B3175">
        <w:rPr>
          <w:rFonts w:ascii="Arial" w:hAnsi="Arial" w:cs="Arial"/>
          <w:color w:val="000000"/>
          <w:sz w:val="22"/>
          <w:szCs w:val="22"/>
        </w:rPr>
        <w:t xml:space="preserve">dataset and not individual feature. </w:t>
      </w:r>
    </w:p>
    <w:p w14:paraId="7C15554E" w14:textId="5C94C6F9" w:rsidR="00EE0B8D" w:rsidRPr="00B14125" w:rsidRDefault="00B3534E" w:rsidP="00B1412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EM: </w:t>
      </w:r>
      <w:r w:rsidR="00344DCE">
        <w:rPr>
          <w:rFonts w:ascii="Arial" w:hAnsi="Arial" w:cs="Arial"/>
          <w:color w:val="000000"/>
          <w:sz w:val="22"/>
          <w:szCs w:val="22"/>
        </w:rPr>
        <w:t xml:space="preserve">Question? </w:t>
      </w:r>
      <w:r w:rsidR="005E6C94">
        <w:rPr>
          <w:rFonts w:ascii="Arial" w:hAnsi="Arial" w:cs="Arial"/>
          <w:color w:val="000000"/>
          <w:sz w:val="22"/>
          <w:szCs w:val="22"/>
        </w:rPr>
        <w:t xml:space="preserve">The input to the database via the API, is that feature based or </w:t>
      </w:r>
      <w:r w:rsidR="00E24FF8">
        <w:rPr>
          <w:rFonts w:ascii="Arial" w:hAnsi="Arial" w:cs="Arial"/>
          <w:color w:val="000000"/>
          <w:sz w:val="22"/>
          <w:szCs w:val="22"/>
        </w:rPr>
        <w:t xml:space="preserve">is it </w:t>
      </w:r>
      <w:r w:rsidR="005E6C94">
        <w:rPr>
          <w:rFonts w:ascii="Arial" w:hAnsi="Arial" w:cs="Arial"/>
          <w:color w:val="000000"/>
          <w:sz w:val="22"/>
          <w:szCs w:val="22"/>
        </w:rPr>
        <w:t>database based?</w:t>
      </w:r>
    </w:p>
    <w:p w14:paraId="299082E9" w14:textId="776BD2E5" w:rsidR="007D0EFB" w:rsidRDefault="007D0EFB" w:rsidP="00305C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EK</w:t>
      </w:r>
      <w:r w:rsidR="005E6C94">
        <w:rPr>
          <w:rFonts w:ascii="Arial" w:hAnsi="Arial" w:cs="Arial"/>
          <w:color w:val="000000"/>
          <w:sz w:val="22"/>
          <w:szCs w:val="22"/>
        </w:rPr>
        <w:t xml:space="preserve">: </w:t>
      </w:r>
      <w:r w:rsidR="00A6163B">
        <w:rPr>
          <w:rFonts w:ascii="Arial" w:hAnsi="Arial" w:cs="Arial"/>
          <w:color w:val="000000"/>
          <w:sz w:val="22"/>
          <w:szCs w:val="22"/>
        </w:rPr>
        <w:t xml:space="preserve">The API supports both, you can input features and </w:t>
      </w:r>
      <w:r w:rsidR="003D6293">
        <w:rPr>
          <w:rFonts w:ascii="Arial" w:hAnsi="Arial" w:cs="Arial"/>
          <w:color w:val="000000"/>
          <w:sz w:val="22"/>
          <w:szCs w:val="22"/>
        </w:rPr>
        <w:t xml:space="preserve">unput datasets. The implementation so far might not have tested or used both options. </w:t>
      </w:r>
      <w:r w:rsidR="006B4812">
        <w:rPr>
          <w:rFonts w:ascii="Arial" w:hAnsi="Arial" w:cs="Arial"/>
          <w:color w:val="000000"/>
          <w:sz w:val="22"/>
          <w:szCs w:val="22"/>
        </w:rPr>
        <w:t xml:space="preserve">Not all the end points in the API have been tested and implemented from the GUI side. </w:t>
      </w:r>
    </w:p>
    <w:p w14:paraId="2C6AC038" w14:textId="3D8C6578" w:rsidR="00E1359F" w:rsidRDefault="00E1359F" w:rsidP="00305C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SJC: </w:t>
      </w:r>
      <w:r w:rsidR="00D07C9D">
        <w:rPr>
          <w:rFonts w:ascii="Arial" w:hAnsi="Arial" w:cs="Arial"/>
          <w:color w:val="000000"/>
          <w:sz w:val="22"/>
          <w:szCs w:val="22"/>
        </w:rPr>
        <w:t>T</w:t>
      </w:r>
      <w:r w:rsidR="006B31CD">
        <w:rPr>
          <w:rFonts w:ascii="Arial" w:hAnsi="Arial" w:cs="Arial"/>
          <w:color w:val="000000"/>
          <w:sz w:val="22"/>
          <w:szCs w:val="22"/>
        </w:rPr>
        <w:t xml:space="preserve">o use feature by feature more </w:t>
      </w:r>
      <w:r w:rsidR="00D07C9D">
        <w:rPr>
          <w:rFonts w:ascii="Arial" w:hAnsi="Arial" w:cs="Arial"/>
          <w:color w:val="000000"/>
          <w:sz w:val="22"/>
          <w:szCs w:val="22"/>
        </w:rPr>
        <w:t>protocols need to be developed.</w:t>
      </w:r>
    </w:p>
    <w:p w14:paraId="5C04B87A" w14:textId="698D4DF2" w:rsidR="00032118" w:rsidRDefault="00032118" w:rsidP="00305C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EM: The identifiers make </w:t>
      </w:r>
      <w:r w:rsidR="00330856">
        <w:rPr>
          <w:rFonts w:ascii="Arial" w:hAnsi="Arial" w:cs="Arial"/>
          <w:color w:val="000000"/>
          <w:sz w:val="22"/>
          <w:szCs w:val="22"/>
        </w:rPr>
        <w:t xml:space="preserve">it so that you cannot identify specific features therefore you have to use the dataset approach. </w:t>
      </w:r>
    </w:p>
    <w:p w14:paraId="2FEF5F0F" w14:textId="77777777" w:rsidR="00FF7E57" w:rsidRDefault="00FF7E57" w:rsidP="00FF7E5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D7745F0" w14:textId="3F6B1534" w:rsidR="00FF7E57" w:rsidRDefault="00FF7E57" w:rsidP="00FF7E57">
      <w:pPr>
        <w:jc w:val="both"/>
        <w:rPr>
          <w:rFonts w:ascii="Arial" w:hAnsi="Arial" w:cs="Arial"/>
          <w:b/>
          <w:bCs/>
          <w:color w:val="FF0000"/>
          <w:w w:val="105"/>
          <w:sz w:val="22"/>
          <w:szCs w:val="22"/>
        </w:rPr>
      </w:pPr>
      <w:r>
        <w:rPr>
          <w:rFonts w:ascii="Arial" w:hAnsi="Arial" w:cs="Arial"/>
          <w:b/>
          <w:bCs/>
          <w:color w:val="FF0000"/>
          <w:w w:val="105"/>
          <w:sz w:val="22"/>
          <w:szCs w:val="22"/>
        </w:rPr>
        <w:t>Action Item 11:</w:t>
      </w:r>
      <w:r w:rsidR="00194D22">
        <w:rPr>
          <w:rFonts w:ascii="Arial" w:hAnsi="Arial" w:cs="Arial"/>
          <w:b/>
          <w:bCs/>
          <w:color w:val="FF0000"/>
          <w:w w:val="105"/>
          <w:sz w:val="22"/>
          <w:szCs w:val="22"/>
        </w:rPr>
        <w:t xml:space="preserve"> </w:t>
      </w:r>
      <w:r w:rsidR="00194D22" w:rsidRPr="001F2CEB">
        <w:rPr>
          <w:rFonts w:ascii="Arial" w:hAnsi="Arial" w:cs="Arial"/>
          <w:color w:val="FF0000"/>
          <w:w w:val="105"/>
          <w:sz w:val="22"/>
          <w:szCs w:val="22"/>
        </w:rPr>
        <w:t>S-131PT to work with JSC to start testing the API and GUI.</w:t>
      </w:r>
      <w:r w:rsidR="0028102B" w:rsidRPr="001F2CEB">
        <w:rPr>
          <w:rFonts w:ascii="Arial" w:hAnsi="Arial" w:cs="Arial"/>
          <w:color w:val="FF0000"/>
          <w:w w:val="105"/>
          <w:sz w:val="22"/>
          <w:szCs w:val="22"/>
        </w:rPr>
        <w:t xml:space="preserve"> </w:t>
      </w:r>
      <w:r w:rsidR="00E0151A" w:rsidRPr="001F2CEB">
        <w:rPr>
          <w:rFonts w:ascii="Arial" w:hAnsi="Arial" w:cs="Arial"/>
          <w:color w:val="FF0000"/>
          <w:w w:val="105"/>
          <w:sz w:val="22"/>
          <w:szCs w:val="22"/>
        </w:rPr>
        <w:t>S-131PT &amp; JSC</w:t>
      </w:r>
      <w:r w:rsidR="000A09C4" w:rsidRPr="001F2CEB">
        <w:rPr>
          <w:rFonts w:ascii="Arial" w:hAnsi="Arial" w:cs="Arial"/>
          <w:color w:val="FF0000"/>
          <w:w w:val="105"/>
          <w:sz w:val="22"/>
          <w:szCs w:val="22"/>
        </w:rPr>
        <w:t xml:space="preserve">. </w:t>
      </w:r>
      <w:r w:rsidR="001F2CEB" w:rsidRPr="00883A2A">
        <w:rPr>
          <w:rFonts w:ascii="Arial" w:hAnsi="Arial" w:cs="Arial"/>
          <w:color w:val="FF0000"/>
          <w:w w:val="105"/>
          <w:sz w:val="22"/>
          <w:szCs w:val="22"/>
        </w:rPr>
        <w:t>VTC01/24</w:t>
      </w:r>
    </w:p>
    <w:p w14:paraId="10AA528B" w14:textId="77777777" w:rsidR="00194D22" w:rsidRDefault="00194D22" w:rsidP="00FF7E57">
      <w:pPr>
        <w:jc w:val="both"/>
        <w:rPr>
          <w:rFonts w:ascii="Arial" w:hAnsi="Arial" w:cs="Arial"/>
          <w:b/>
          <w:bCs/>
          <w:color w:val="FF0000"/>
          <w:w w:val="105"/>
          <w:sz w:val="22"/>
          <w:szCs w:val="22"/>
        </w:rPr>
      </w:pPr>
    </w:p>
    <w:p w14:paraId="738EC50A" w14:textId="0A1954CB" w:rsidR="00194D22" w:rsidRPr="00FF7E57" w:rsidRDefault="00194D22" w:rsidP="00FF7E5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w w:val="105"/>
          <w:sz w:val="22"/>
          <w:szCs w:val="22"/>
        </w:rPr>
        <w:t xml:space="preserve">Action Item 12: </w:t>
      </w:r>
      <w:r w:rsidR="00273AFA" w:rsidRPr="001F2CEB">
        <w:rPr>
          <w:rFonts w:ascii="Arial" w:hAnsi="Arial" w:cs="Arial"/>
          <w:color w:val="FF0000"/>
          <w:w w:val="105"/>
          <w:sz w:val="22"/>
          <w:szCs w:val="22"/>
        </w:rPr>
        <w:t xml:space="preserve">S-131PT to contact </w:t>
      </w:r>
      <w:r w:rsidR="00E0151A" w:rsidRPr="001F2CEB">
        <w:rPr>
          <w:rFonts w:ascii="Arial" w:hAnsi="Arial" w:cs="Arial"/>
          <w:color w:val="FF0000"/>
          <w:w w:val="105"/>
          <w:sz w:val="22"/>
          <w:szCs w:val="22"/>
        </w:rPr>
        <w:t>BvS for API testing</w:t>
      </w:r>
      <w:r w:rsidR="000A09C4" w:rsidRPr="001F2CEB">
        <w:rPr>
          <w:rFonts w:ascii="Arial" w:hAnsi="Arial" w:cs="Arial"/>
          <w:color w:val="FF0000"/>
          <w:w w:val="105"/>
          <w:sz w:val="22"/>
          <w:szCs w:val="22"/>
        </w:rPr>
        <w:t xml:space="preserve">. S-131PT </w:t>
      </w:r>
      <w:r w:rsidR="0061558E">
        <w:rPr>
          <w:rFonts w:ascii="Arial" w:hAnsi="Arial" w:cs="Arial"/>
          <w:color w:val="FF0000"/>
          <w:w w:val="105"/>
          <w:sz w:val="22"/>
          <w:szCs w:val="22"/>
        </w:rPr>
        <w:t>&amp;</w:t>
      </w:r>
      <w:r w:rsidR="000A09C4" w:rsidRPr="001F2CEB">
        <w:rPr>
          <w:rFonts w:ascii="Arial" w:hAnsi="Arial" w:cs="Arial"/>
          <w:color w:val="FF0000"/>
          <w:w w:val="105"/>
          <w:sz w:val="22"/>
          <w:szCs w:val="22"/>
        </w:rPr>
        <w:t xml:space="preserve"> BvS. </w:t>
      </w:r>
      <w:r w:rsidR="001F2CEB" w:rsidRPr="00883A2A">
        <w:rPr>
          <w:rFonts w:ascii="Arial" w:hAnsi="Arial" w:cs="Arial"/>
          <w:color w:val="FF0000"/>
          <w:w w:val="105"/>
          <w:sz w:val="22"/>
          <w:szCs w:val="22"/>
        </w:rPr>
        <w:t>VTC01/24</w:t>
      </w:r>
    </w:p>
    <w:p w14:paraId="13E2AED6" w14:textId="77777777" w:rsidR="00D06B5C" w:rsidRPr="000A446E" w:rsidRDefault="00D06B5C" w:rsidP="00305CC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98A25A5" w14:textId="727AF252" w:rsidR="00305CC6" w:rsidRPr="00E96D7C" w:rsidRDefault="00305CC6" w:rsidP="00E96D7C">
      <w:pPr>
        <w:pStyle w:val="ListParagraph"/>
        <w:numPr>
          <w:ilvl w:val="2"/>
          <w:numId w:val="7"/>
        </w:num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96D7C">
        <w:rPr>
          <w:rFonts w:ascii="Arial" w:hAnsi="Arial" w:cs="Arial"/>
          <w:b/>
          <w:bCs/>
          <w:color w:val="000000"/>
          <w:sz w:val="22"/>
          <w:szCs w:val="22"/>
        </w:rPr>
        <w:t xml:space="preserve">Inland ENCs Harmonization: Category </w:t>
      </w:r>
      <w:proofErr w:type="gramStart"/>
      <w:r w:rsidRPr="00E96D7C">
        <w:rPr>
          <w:rFonts w:ascii="Arial" w:hAnsi="Arial" w:cs="Arial"/>
          <w:b/>
          <w:bCs/>
          <w:color w:val="000000"/>
          <w:sz w:val="22"/>
          <w:szCs w:val="22"/>
        </w:rPr>
        <w:t>Of</w:t>
      </w:r>
      <w:proofErr w:type="gramEnd"/>
      <w:r w:rsidRPr="00E96D7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E96D7C">
        <w:rPr>
          <w:rFonts w:ascii="Arial" w:hAnsi="Arial" w:cs="Arial"/>
          <w:b/>
          <w:bCs/>
          <w:color w:val="000000"/>
          <w:sz w:val="22"/>
          <w:szCs w:val="22"/>
        </w:rPr>
        <w:t>BunkerStation</w:t>
      </w:r>
      <w:proofErr w:type="spellEnd"/>
      <w:r w:rsidRPr="00E96D7C">
        <w:rPr>
          <w:rFonts w:ascii="Arial" w:hAnsi="Arial" w:cs="Arial"/>
          <w:b/>
          <w:bCs/>
          <w:color w:val="000000"/>
          <w:sz w:val="22"/>
          <w:szCs w:val="22"/>
        </w:rPr>
        <w:t xml:space="preserve"> or </w:t>
      </w:r>
      <w:proofErr w:type="spellStart"/>
      <w:r w:rsidRPr="00E96D7C">
        <w:rPr>
          <w:rFonts w:ascii="Arial" w:hAnsi="Arial" w:cs="Arial"/>
          <w:b/>
          <w:bCs/>
          <w:color w:val="000000"/>
          <w:sz w:val="22"/>
          <w:szCs w:val="22"/>
        </w:rPr>
        <w:t>supplyService</w:t>
      </w:r>
      <w:proofErr w:type="spellEnd"/>
    </w:p>
    <w:p w14:paraId="40197DEC" w14:textId="6D6269C8" w:rsidR="00356EA1" w:rsidRDefault="0061558E" w:rsidP="00305C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NIPWG n</w:t>
      </w:r>
      <w:r w:rsidR="004A20BB">
        <w:rPr>
          <w:rFonts w:ascii="Arial" w:hAnsi="Arial" w:cs="Arial"/>
          <w:color w:val="000000"/>
          <w:sz w:val="22"/>
          <w:szCs w:val="22"/>
        </w:rPr>
        <w:t>ote</w:t>
      </w:r>
      <w:r w:rsidR="00E96D7C">
        <w:rPr>
          <w:rFonts w:ascii="Arial" w:hAnsi="Arial" w:cs="Arial"/>
          <w:color w:val="000000"/>
          <w:sz w:val="22"/>
          <w:szCs w:val="22"/>
        </w:rPr>
        <w:t>s</w:t>
      </w:r>
      <w:r w:rsidR="004A20BB">
        <w:rPr>
          <w:rFonts w:ascii="Arial" w:hAnsi="Arial" w:cs="Arial"/>
          <w:color w:val="000000"/>
          <w:sz w:val="22"/>
          <w:szCs w:val="22"/>
        </w:rPr>
        <w:t xml:space="preserve"> the request</w:t>
      </w:r>
      <w:r w:rsidR="00430152">
        <w:rPr>
          <w:rFonts w:ascii="Arial" w:hAnsi="Arial" w:cs="Arial"/>
          <w:color w:val="000000"/>
          <w:sz w:val="22"/>
          <w:szCs w:val="22"/>
        </w:rPr>
        <w:t xml:space="preserve"> of IEHG</w:t>
      </w:r>
      <w:r w:rsidR="00E96D7C">
        <w:rPr>
          <w:rFonts w:ascii="Arial" w:hAnsi="Arial" w:cs="Arial"/>
          <w:color w:val="000000"/>
          <w:sz w:val="22"/>
          <w:szCs w:val="22"/>
        </w:rPr>
        <w:t>.</w:t>
      </w:r>
    </w:p>
    <w:p w14:paraId="688E9089" w14:textId="77777777" w:rsidR="00D7592B" w:rsidRDefault="00E96D7C" w:rsidP="00E96D7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EM</w:t>
      </w:r>
      <w:r w:rsidR="00971E20">
        <w:rPr>
          <w:rFonts w:ascii="Arial" w:hAnsi="Arial" w:cs="Arial"/>
          <w:color w:val="000000"/>
          <w:sz w:val="22"/>
          <w:szCs w:val="22"/>
        </w:rPr>
        <w:t>: B</w:t>
      </w:r>
      <w:r>
        <w:rPr>
          <w:rFonts w:ascii="Arial" w:hAnsi="Arial" w:cs="Arial"/>
          <w:color w:val="000000"/>
          <w:sz w:val="22"/>
          <w:szCs w:val="22"/>
        </w:rPr>
        <w:t xml:space="preserve">est approach </w:t>
      </w:r>
      <w:r w:rsidR="00971E20">
        <w:rPr>
          <w:rFonts w:ascii="Arial" w:hAnsi="Arial" w:cs="Arial"/>
          <w:color w:val="000000"/>
          <w:sz w:val="22"/>
          <w:szCs w:val="22"/>
        </w:rPr>
        <w:t xml:space="preserve">is to have a </w:t>
      </w:r>
      <w:r w:rsidR="004A20BB" w:rsidRPr="00E96D7C">
        <w:rPr>
          <w:rFonts w:ascii="Arial" w:hAnsi="Arial" w:cs="Arial"/>
          <w:color w:val="000000"/>
          <w:sz w:val="22"/>
          <w:szCs w:val="22"/>
        </w:rPr>
        <w:t>meeting</w:t>
      </w:r>
      <w:r w:rsidR="00971E20">
        <w:rPr>
          <w:rFonts w:ascii="Arial" w:hAnsi="Arial" w:cs="Arial"/>
          <w:color w:val="000000"/>
          <w:sz w:val="22"/>
          <w:szCs w:val="22"/>
        </w:rPr>
        <w:t xml:space="preserve"> between NIPWG and IEHG</w:t>
      </w:r>
      <w:r w:rsidR="00987381">
        <w:rPr>
          <w:rFonts w:ascii="Arial" w:hAnsi="Arial" w:cs="Arial"/>
          <w:color w:val="000000"/>
          <w:sz w:val="22"/>
          <w:szCs w:val="22"/>
        </w:rPr>
        <w:t xml:space="preserve"> to come up with a harmonization for S-131 and S-401</w:t>
      </w:r>
      <w:r w:rsidR="004A20BB" w:rsidRPr="00E96D7C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819E7E0" w14:textId="64CE46D1" w:rsidR="005B25E3" w:rsidRDefault="004A20BB" w:rsidP="00E96D7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96D7C">
        <w:rPr>
          <w:rFonts w:ascii="Arial" w:hAnsi="Arial" w:cs="Arial"/>
          <w:color w:val="000000"/>
          <w:sz w:val="22"/>
          <w:szCs w:val="22"/>
        </w:rPr>
        <w:t xml:space="preserve">All </w:t>
      </w:r>
      <w:r w:rsidR="009312F5">
        <w:rPr>
          <w:rFonts w:ascii="Arial" w:hAnsi="Arial" w:cs="Arial"/>
          <w:color w:val="000000"/>
          <w:sz w:val="22"/>
          <w:szCs w:val="22"/>
        </w:rPr>
        <w:t xml:space="preserve">those </w:t>
      </w:r>
      <w:r w:rsidRPr="00E96D7C">
        <w:rPr>
          <w:rFonts w:ascii="Arial" w:hAnsi="Arial" w:cs="Arial"/>
          <w:color w:val="000000"/>
          <w:sz w:val="22"/>
          <w:szCs w:val="22"/>
        </w:rPr>
        <w:t xml:space="preserve">who would like to attend </w:t>
      </w:r>
      <w:r w:rsidR="009312F5">
        <w:rPr>
          <w:rFonts w:ascii="Arial" w:hAnsi="Arial" w:cs="Arial"/>
          <w:color w:val="000000"/>
          <w:sz w:val="22"/>
          <w:szCs w:val="22"/>
        </w:rPr>
        <w:t xml:space="preserve">the meeting </w:t>
      </w:r>
      <w:r w:rsidRPr="00E96D7C">
        <w:rPr>
          <w:rFonts w:ascii="Arial" w:hAnsi="Arial" w:cs="Arial"/>
          <w:color w:val="000000"/>
          <w:sz w:val="22"/>
          <w:szCs w:val="22"/>
        </w:rPr>
        <w:t>to contact Sarah and Eivind.</w:t>
      </w:r>
      <w:r w:rsidR="009D084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C29FADA" w14:textId="77777777" w:rsidR="00305CC6" w:rsidRDefault="00305CC6" w:rsidP="00305CC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9B4CD7F" w14:textId="2F5B9797" w:rsidR="00E96D7C" w:rsidRDefault="00E96D7C" w:rsidP="00305CC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w w:val="105"/>
          <w:sz w:val="22"/>
          <w:szCs w:val="22"/>
        </w:rPr>
        <w:t xml:space="preserve">Action Item 13: </w:t>
      </w:r>
      <w:r w:rsidR="006A7671" w:rsidRPr="00D7592B">
        <w:rPr>
          <w:rFonts w:ascii="Arial" w:hAnsi="Arial" w:cs="Arial"/>
          <w:color w:val="FF0000"/>
          <w:w w:val="105"/>
          <w:sz w:val="22"/>
          <w:szCs w:val="22"/>
        </w:rPr>
        <w:t xml:space="preserve">Meeting with IEHG to be scheduled to discuss harmonization between S-131 and S-401. </w:t>
      </w:r>
      <w:r w:rsidR="00D7592B" w:rsidRPr="00D7592B">
        <w:rPr>
          <w:rFonts w:ascii="Arial" w:hAnsi="Arial" w:cs="Arial"/>
          <w:color w:val="FF0000"/>
          <w:w w:val="105"/>
          <w:sz w:val="22"/>
          <w:szCs w:val="22"/>
        </w:rPr>
        <w:t>SR</w:t>
      </w:r>
      <w:r w:rsidR="00C26435">
        <w:rPr>
          <w:rFonts w:ascii="Arial" w:hAnsi="Arial" w:cs="Arial"/>
          <w:color w:val="FF0000"/>
          <w:w w:val="105"/>
          <w:sz w:val="22"/>
          <w:szCs w:val="22"/>
        </w:rPr>
        <w:t xml:space="preserve">, </w:t>
      </w:r>
      <w:r w:rsidR="00D7592B" w:rsidRPr="00D7592B">
        <w:rPr>
          <w:rFonts w:ascii="Arial" w:hAnsi="Arial" w:cs="Arial"/>
          <w:color w:val="FF0000"/>
          <w:w w:val="105"/>
          <w:sz w:val="22"/>
          <w:szCs w:val="22"/>
        </w:rPr>
        <w:t>EM</w:t>
      </w:r>
      <w:r w:rsidR="00C26435">
        <w:rPr>
          <w:rFonts w:ascii="Arial" w:hAnsi="Arial" w:cs="Arial"/>
          <w:color w:val="FF0000"/>
          <w:w w:val="105"/>
          <w:sz w:val="22"/>
          <w:szCs w:val="22"/>
        </w:rPr>
        <w:t>, JM</w:t>
      </w:r>
      <w:r w:rsidR="004A5DEA">
        <w:rPr>
          <w:rFonts w:ascii="Arial" w:hAnsi="Arial" w:cs="Arial"/>
          <w:color w:val="FF0000"/>
          <w:w w:val="105"/>
          <w:sz w:val="22"/>
          <w:szCs w:val="22"/>
        </w:rPr>
        <w:t>K</w:t>
      </w:r>
      <w:r w:rsidR="00D7592B" w:rsidRPr="00D7592B">
        <w:rPr>
          <w:rFonts w:ascii="Arial" w:hAnsi="Arial" w:cs="Arial"/>
          <w:color w:val="FF0000"/>
          <w:w w:val="105"/>
          <w:sz w:val="22"/>
          <w:szCs w:val="22"/>
        </w:rPr>
        <w:t>. Jan 2024.</w:t>
      </w:r>
      <w:r w:rsidR="00D7592B">
        <w:rPr>
          <w:rFonts w:ascii="Arial" w:hAnsi="Arial" w:cs="Arial"/>
          <w:b/>
          <w:bCs/>
          <w:color w:val="FF0000"/>
          <w:w w:val="105"/>
          <w:sz w:val="22"/>
          <w:szCs w:val="22"/>
        </w:rPr>
        <w:t xml:space="preserve"> </w:t>
      </w:r>
    </w:p>
    <w:p w14:paraId="6C9CAB39" w14:textId="77777777" w:rsidR="00E96D7C" w:rsidRDefault="00E96D7C" w:rsidP="00305CC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0F5F5F2" w14:textId="77777777" w:rsidR="00DC4A2C" w:rsidRPr="000A446E" w:rsidRDefault="00DC4A2C" w:rsidP="00DC4A2C">
      <w:p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446E">
        <w:rPr>
          <w:rFonts w:ascii="Arial" w:hAnsi="Arial" w:cs="Arial"/>
          <w:b/>
          <w:bCs/>
          <w:w w:val="105"/>
          <w:sz w:val="22"/>
          <w:szCs w:val="22"/>
          <w:lang w:val="en-GB"/>
        </w:rPr>
        <w:t>8.</w:t>
      </w:r>
      <w:r w:rsidRPr="000A446E">
        <w:rPr>
          <w:rFonts w:ascii="Arial" w:hAnsi="Arial" w:cs="Arial"/>
          <w:b/>
          <w:bCs/>
          <w:w w:val="105"/>
          <w:sz w:val="22"/>
          <w:szCs w:val="22"/>
          <w:lang w:val="en-GB"/>
        </w:rPr>
        <w:tab/>
      </w:r>
      <w:r w:rsidRPr="000A446E">
        <w:rPr>
          <w:rFonts w:ascii="Arial" w:hAnsi="Arial" w:cs="Arial"/>
          <w:b/>
          <w:bCs/>
          <w:color w:val="000000"/>
          <w:sz w:val="22"/>
          <w:szCs w:val="22"/>
        </w:rPr>
        <w:t>USCG S-100 System Architecture update</w:t>
      </w:r>
    </w:p>
    <w:p w14:paraId="74F48A48" w14:textId="4FF011CE" w:rsidR="002A04C4" w:rsidRDefault="007F7511" w:rsidP="00FE288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A04C4">
        <w:rPr>
          <w:rFonts w:ascii="Arial" w:hAnsi="Arial" w:cs="Arial"/>
          <w:color w:val="000000"/>
          <w:sz w:val="22"/>
          <w:szCs w:val="22"/>
        </w:rPr>
        <w:t xml:space="preserve">AA: </w:t>
      </w:r>
      <w:r w:rsidR="00F854AF" w:rsidRPr="002A04C4">
        <w:rPr>
          <w:rFonts w:ascii="Arial" w:hAnsi="Arial" w:cs="Arial"/>
          <w:color w:val="000000"/>
          <w:sz w:val="22"/>
          <w:szCs w:val="22"/>
        </w:rPr>
        <w:t xml:space="preserve">A draft of the diagram has been completed however feedback </w:t>
      </w:r>
      <w:r w:rsidR="007D3312">
        <w:rPr>
          <w:rFonts w:ascii="Arial" w:hAnsi="Arial" w:cs="Arial"/>
          <w:color w:val="000000"/>
          <w:sz w:val="22"/>
          <w:szCs w:val="22"/>
        </w:rPr>
        <w:t xml:space="preserve">still needs </w:t>
      </w:r>
      <w:r w:rsidR="005B50EF" w:rsidRPr="002A04C4">
        <w:rPr>
          <w:rFonts w:ascii="Arial" w:hAnsi="Arial" w:cs="Arial"/>
          <w:color w:val="000000"/>
          <w:sz w:val="22"/>
          <w:szCs w:val="22"/>
        </w:rPr>
        <w:t>to be incorporated. A version</w:t>
      </w:r>
      <w:r w:rsidR="003C4CD9" w:rsidRPr="002A04C4">
        <w:rPr>
          <w:rFonts w:ascii="Arial" w:hAnsi="Arial" w:cs="Arial"/>
          <w:color w:val="000000"/>
          <w:sz w:val="22"/>
          <w:szCs w:val="22"/>
        </w:rPr>
        <w:t xml:space="preserve"> ready</w:t>
      </w:r>
      <w:r w:rsidR="005B50EF" w:rsidRPr="002A04C4">
        <w:rPr>
          <w:rFonts w:ascii="Arial" w:hAnsi="Arial" w:cs="Arial"/>
          <w:color w:val="000000"/>
          <w:sz w:val="22"/>
          <w:szCs w:val="22"/>
        </w:rPr>
        <w:t xml:space="preserve"> for presentation to be made available onc</w:t>
      </w:r>
      <w:r w:rsidR="003C4CD9" w:rsidRPr="002A04C4">
        <w:rPr>
          <w:rFonts w:ascii="Arial" w:hAnsi="Arial" w:cs="Arial"/>
          <w:color w:val="000000"/>
          <w:sz w:val="22"/>
          <w:szCs w:val="22"/>
        </w:rPr>
        <w:t>e it has been updated.</w:t>
      </w:r>
    </w:p>
    <w:p w14:paraId="48937A95" w14:textId="77777777" w:rsidR="002A04C4" w:rsidRDefault="002A04C4" w:rsidP="002A04C4">
      <w:pPr>
        <w:jc w:val="both"/>
        <w:rPr>
          <w:rFonts w:ascii="Arial" w:hAnsi="Arial" w:cs="Arial"/>
          <w:b/>
          <w:bCs/>
          <w:color w:val="FF0000"/>
          <w:w w:val="105"/>
          <w:sz w:val="22"/>
          <w:szCs w:val="22"/>
        </w:rPr>
      </w:pPr>
    </w:p>
    <w:p w14:paraId="514243DE" w14:textId="5CD27900" w:rsidR="009267E7" w:rsidRDefault="009267E7" w:rsidP="002A04C4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A04C4">
        <w:rPr>
          <w:rFonts w:ascii="Arial" w:hAnsi="Arial" w:cs="Arial"/>
          <w:b/>
          <w:bCs/>
          <w:color w:val="FF0000"/>
          <w:w w:val="105"/>
          <w:sz w:val="22"/>
          <w:szCs w:val="22"/>
        </w:rPr>
        <w:t xml:space="preserve">Action Item 14: </w:t>
      </w:r>
      <w:r w:rsidRPr="002A04C4">
        <w:rPr>
          <w:rFonts w:ascii="Arial" w:hAnsi="Arial" w:cs="Arial"/>
          <w:color w:val="FF0000"/>
          <w:w w:val="105"/>
          <w:sz w:val="22"/>
          <w:szCs w:val="22"/>
        </w:rPr>
        <w:t xml:space="preserve">Agenda Item </w:t>
      </w:r>
      <w:r w:rsidR="00F94758" w:rsidRPr="002A04C4">
        <w:rPr>
          <w:rFonts w:ascii="Arial" w:hAnsi="Arial" w:cs="Arial"/>
          <w:color w:val="FF0000"/>
          <w:sz w:val="22"/>
          <w:szCs w:val="22"/>
        </w:rPr>
        <w:t xml:space="preserve">USCG S-100 System Architecture update. </w:t>
      </w:r>
      <w:r w:rsidR="007F7511" w:rsidRPr="002A04C4">
        <w:rPr>
          <w:rFonts w:ascii="Arial" w:hAnsi="Arial" w:cs="Arial"/>
          <w:color w:val="FF0000"/>
          <w:sz w:val="22"/>
          <w:szCs w:val="22"/>
        </w:rPr>
        <w:t xml:space="preserve">JW / </w:t>
      </w:r>
      <w:r w:rsidR="00F94758" w:rsidRPr="002A04C4">
        <w:rPr>
          <w:rFonts w:ascii="Arial" w:hAnsi="Arial" w:cs="Arial"/>
          <w:color w:val="FF0000"/>
          <w:sz w:val="22"/>
          <w:szCs w:val="22"/>
        </w:rPr>
        <w:t>AA. VTC01/24</w:t>
      </w:r>
      <w:r w:rsidR="002A04C4">
        <w:rPr>
          <w:rFonts w:ascii="Arial" w:hAnsi="Arial" w:cs="Arial"/>
          <w:color w:val="FF0000"/>
          <w:sz w:val="22"/>
          <w:szCs w:val="22"/>
        </w:rPr>
        <w:t>.</w:t>
      </w:r>
    </w:p>
    <w:p w14:paraId="29A944B7" w14:textId="77777777" w:rsidR="00F26C3C" w:rsidRDefault="00F26C3C" w:rsidP="002A04C4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31896113" w14:textId="77777777" w:rsidR="00305CC6" w:rsidRPr="000A446E" w:rsidRDefault="00305CC6" w:rsidP="00305CC6">
      <w:pPr>
        <w:ind w:left="284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446E">
        <w:rPr>
          <w:rFonts w:ascii="Arial" w:hAnsi="Arial" w:cs="Arial"/>
          <w:b/>
          <w:bCs/>
          <w:w w:val="105"/>
          <w:sz w:val="22"/>
          <w:szCs w:val="22"/>
          <w:lang w:val="en-GB"/>
        </w:rPr>
        <w:t xml:space="preserve">9.4 </w:t>
      </w:r>
      <w:r w:rsidRPr="000A446E">
        <w:rPr>
          <w:rFonts w:ascii="Arial" w:hAnsi="Arial" w:cs="Arial"/>
          <w:b/>
          <w:bCs/>
          <w:color w:val="000000"/>
          <w:sz w:val="22"/>
          <w:szCs w:val="22"/>
        </w:rPr>
        <w:t>S-127 – Marine Traffic Management</w:t>
      </w:r>
    </w:p>
    <w:p w14:paraId="7E5DF49C" w14:textId="77777777" w:rsidR="00305CC6" w:rsidRPr="000A446E" w:rsidRDefault="00305CC6" w:rsidP="00305CC6">
      <w:pPr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446E">
        <w:rPr>
          <w:rFonts w:ascii="Arial" w:hAnsi="Arial" w:cs="Arial"/>
          <w:b/>
          <w:bCs/>
          <w:color w:val="000000"/>
          <w:sz w:val="22"/>
          <w:szCs w:val="22"/>
        </w:rPr>
        <w:t>9.4.1</w:t>
      </w:r>
      <w:r w:rsidRPr="000A446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A446E">
        <w:rPr>
          <w:rFonts w:ascii="Arial" w:hAnsi="Arial" w:cs="Arial"/>
          <w:b/>
          <w:bCs/>
          <w:color w:val="000000"/>
          <w:sz w:val="22"/>
          <w:szCs w:val="22"/>
        </w:rPr>
        <w:tab/>
        <w:t>Task Group update</w:t>
      </w:r>
    </w:p>
    <w:p w14:paraId="4184C40F" w14:textId="77777777" w:rsidR="002E36FA" w:rsidRDefault="00D205F7" w:rsidP="00305C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EK: </w:t>
      </w:r>
      <w:r w:rsidR="002E36FA">
        <w:rPr>
          <w:rFonts w:ascii="Arial" w:hAnsi="Arial" w:cs="Arial"/>
          <w:color w:val="000000"/>
          <w:sz w:val="22"/>
          <w:szCs w:val="22"/>
        </w:rPr>
        <w:t>Speed Restrictions:</w:t>
      </w:r>
    </w:p>
    <w:p w14:paraId="7114C2B4" w14:textId="3044D2ED" w:rsidR="00D9503C" w:rsidRDefault="00E42695" w:rsidP="002E36FA">
      <w:pPr>
        <w:pStyle w:val="ListParagraph"/>
        <w:ind w:left="5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S-127</w:t>
      </w:r>
      <w:r w:rsidRPr="00E42695">
        <w:rPr>
          <w:rFonts w:ascii="Arial" w:hAnsi="Arial" w:cs="Arial"/>
          <w:color w:val="000000"/>
          <w:sz w:val="22"/>
          <w:szCs w:val="22"/>
        </w:rPr>
        <w:t>TG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has received</w:t>
      </w:r>
      <w:r w:rsidR="008746F4">
        <w:rPr>
          <w:rFonts w:ascii="Arial" w:hAnsi="Arial" w:cs="Arial"/>
          <w:color w:val="000000"/>
          <w:sz w:val="22"/>
          <w:szCs w:val="22"/>
        </w:rPr>
        <w:t xml:space="preserve"> 3 comprehensive</w:t>
      </w:r>
      <w:r>
        <w:rPr>
          <w:rFonts w:ascii="Arial" w:hAnsi="Arial" w:cs="Arial"/>
          <w:color w:val="000000"/>
          <w:sz w:val="22"/>
          <w:szCs w:val="22"/>
        </w:rPr>
        <w:t xml:space="preserve"> u</w:t>
      </w:r>
      <w:r w:rsidR="00056274">
        <w:rPr>
          <w:rFonts w:ascii="Arial" w:hAnsi="Arial" w:cs="Arial"/>
          <w:color w:val="000000"/>
          <w:sz w:val="22"/>
          <w:szCs w:val="22"/>
        </w:rPr>
        <w:t xml:space="preserve">se cases for speed restrictions and how they impact </w:t>
      </w:r>
      <w:r>
        <w:rPr>
          <w:rFonts w:ascii="Arial" w:hAnsi="Arial" w:cs="Arial"/>
          <w:color w:val="000000"/>
          <w:sz w:val="22"/>
          <w:szCs w:val="22"/>
        </w:rPr>
        <w:t>national implementations</w:t>
      </w:r>
      <w:r w:rsidR="008746F4">
        <w:rPr>
          <w:rFonts w:ascii="Arial" w:hAnsi="Arial" w:cs="Arial"/>
          <w:color w:val="000000"/>
          <w:sz w:val="22"/>
          <w:szCs w:val="22"/>
        </w:rPr>
        <w:t xml:space="preserve"> from Finland, </w:t>
      </w:r>
      <w:r w:rsidR="00EF5D11">
        <w:rPr>
          <w:rFonts w:ascii="Arial" w:hAnsi="Arial" w:cs="Arial"/>
          <w:color w:val="000000"/>
          <w:sz w:val="22"/>
          <w:szCs w:val="22"/>
        </w:rPr>
        <w:t>Canada,</w:t>
      </w:r>
      <w:r w:rsidR="008746F4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B1734F">
        <w:rPr>
          <w:rFonts w:ascii="Arial" w:hAnsi="Arial" w:cs="Arial"/>
          <w:color w:val="000000"/>
          <w:sz w:val="22"/>
          <w:szCs w:val="22"/>
        </w:rPr>
        <w:t xml:space="preserve">the </w:t>
      </w:r>
      <w:r w:rsidR="008746F4">
        <w:rPr>
          <w:rFonts w:ascii="Arial" w:hAnsi="Arial" w:cs="Arial"/>
          <w:color w:val="000000"/>
          <w:sz w:val="22"/>
          <w:szCs w:val="22"/>
        </w:rPr>
        <w:t xml:space="preserve">USA. </w:t>
      </w:r>
      <w:r w:rsidR="00B1734F">
        <w:rPr>
          <w:rFonts w:ascii="Arial" w:hAnsi="Arial" w:cs="Arial"/>
          <w:color w:val="000000"/>
          <w:sz w:val="22"/>
          <w:szCs w:val="22"/>
        </w:rPr>
        <w:t>VTC held to analyze the use cases</w:t>
      </w:r>
      <w:r w:rsidR="00F23007">
        <w:rPr>
          <w:rFonts w:ascii="Arial" w:hAnsi="Arial" w:cs="Arial"/>
          <w:color w:val="000000"/>
          <w:sz w:val="22"/>
          <w:szCs w:val="22"/>
        </w:rPr>
        <w:t>,</w:t>
      </w:r>
      <w:r w:rsidR="00384F8C">
        <w:rPr>
          <w:rFonts w:ascii="Arial" w:hAnsi="Arial" w:cs="Arial"/>
          <w:color w:val="000000"/>
          <w:sz w:val="22"/>
          <w:szCs w:val="22"/>
        </w:rPr>
        <w:t xml:space="preserve"> outcome </w:t>
      </w:r>
      <w:r w:rsidR="00C73719">
        <w:rPr>
          <w:rFonts w:ascii="Arial" w:hAnsi="Arial" w:cs="Arial"/>
          <w:color w:val="000000"/>
          <w:sz w:val="22"/>
          <w:szCs w:val="22"/>
        </w:rPr>
        <w:t>was the</w:t>
      </w:r>
      <w:r w:rsidR="00384F8C">
        <w:rPr>
          <w:rFonts w:ascii="Arial" w:hAnsi="Arial" w:cs="Arial"/>
          <w:color w:val="000000"/>
          <w:sz w:val="22"/>
          <w:szCs w:val="22"/>
        </w:rPr>
        <w:t xml:space="preserve"> surprise of how complex speed limit restrictions can be</w:t>
      </w:r>
      <w:r w:rsidR="00C73719">
        <w:rPr>
          <w:rFonts w:ascii="Arial" w:hAnsi="Arial" w:cs="Arial"/>
          <w:color w:val="000000"/>
          <w:sz w:val="22"/>
          <w:szCs w:val="22"/>
        </w:rPr>
        <w:t xml:space="preserve">. </w:t>
      </w:r>
      <w:r w:rsidR="000744CA">
        <w:rPr>
          <w:rFonts w:ascii="Arial" w:hAnsi="Arial" w:cs="Arial"/>
          <w:color w:val="000000"/>
          <w:sz w:val="22"/>
          <w:szCs w:val="22"/>
        </w:rPr>
        <w:t xml:space="preserve">It was noticed that speed restrictions can be attached to many </w:t>
      </w:r>
      <w:r w:rsidR="007D3312">
        <w:rPr>
          <w:rFonts w:ascii="Arial" w:hAnsi="Arial" w:cs="Arial"/>
          <w:color w:val="000000"/>
          <w:sz w:val="22"/>
          <w:szCs w:val="22"/>
        </w:rPr>
        <w:t>feature types</w:t>
      </w:r>
      <w:r w:rsidR="00453E1F">
        <w:rPr>
          <w:rFonts w:ascii="Arial" w:hAnsi="Arial" w:cs="Arial"/>
          <w:color w:val="000000"/>
          <w:sz w:val="22"/>
          <w:szCs w:val="22"/>
        </w:rPr>
        <w:t xml:space="preserve">, they can have temporary restraints, </w:t>
      </w:r>
      <w:r w:rsidR="0037097A">
        <w:rPr>
          <w:rFonts w:ascii="Arial" w:hAnsi="Arial" w:cs="Arial"/>
          <w:color w:val="000000"/>
          <w:sz w:val="22"/>
          <w:szCs w:val="22"/>
        </w:rPr>
        <w:t xml:space="preserve">seasonal implications, applicability limitations in terms of what vessel </w:t>
      </w:r>
      <w:r w:rsidR="00722A6C">
        <w:rPr>
          <w:rFonts w:ascii="Arial" w:hAnsi="Arial" w:cs="Arial"/>
          <w:color w:val="000000"/>
          <w:sz w:val="22"/>
          <w:szCs w:val="22"/>
        </w:rPr>
        <w:t xml:space="preserve">and cargo type </w:t>
      </w:r>
      <w:r w:rsidR="0037097A">
        <w:rPr>
          <w:rFonts w:ascii="Arial" w:hAnsi="Arial" w:cs="Arial"/>
          <w:color w:val="000000"/>
          <w:sz w:val="22"/>
          <w:szCs w:val="22"/>
        </w:rPr>
        <w:t>they apply to</w:t>
      </w:r>
      <w:r w:rsidR="00722A6C">
        <w:rPr>
          <w:rFonts w:ascii="Arial" w:hAnsi="Arial" w:cs="Arial"/>
          <w:color w:val="000000"/>
          <w:sz w:val="22"/>
          <w:szCs w:val="22"/>
        </w:rPr>
        <w:t xml:space="preserve">. </w:t>
      </w:r>
      <w:r w:rsidR="00ED47B1">
        <w:rPr>
          <w:rFonts w:ascii="Arial" w:hAnsi="Arial" w:cs="Arial"/>
          <w:color w:val="000000"/>
          <w:sz w:val="22"/>
          <w:szCs w:val="22"/>
        </w:rPr>
        <w:t>Therefore,</w:t>
      </w:r>
      <w:r w:rsidR="00722A6C">
        <w:rPr>
          <w:rFonts w:ascii="Arial" w:hAnsi="Arial" w:cs="Arial"/>
          <w:color w:val="000000"/>
          <w:sz w:val="22"/>
          <w:szCs w:val="22"/>
        </w:rPr>
        <w:t xml:space="preserve"> a little bit </w:t>
      </w:r>
      <w:r w:rsidR="00917479">
        <w:rPr>
          <w:rFonts w:ascii="Arial" w:hAnsi="Arial" w:cs="Arial"/>
          <w:color w:val="000000"/>
          <w:sz w:val="22"/>
          <w:szCs w:val="22"/>
        </w:rPr>
        <w:t xml:space="preserve">more </w:t>
      </w:r>
      <w:r w:rsidR="00D02510">
        <w:rPr>
          <w:rFonts w:ascii="Arial" w:hAnsi="Arial" w:cs="Arial"/>
          <w:color w:val="000000"/>
          <w:sz w:val="22"/>
          <w:szCs w:val="22"/>
        </w:rPr>
        <w:t>of a</w:t>
      </w:r>
      <w:r w:rsidR="00722A6C">
        <w:rPr>
          <w:rFonts w:ascii="Arial" w:hAnsi="Arial" w:cs="Arial"/>
          <w:color w:val="000000"/>
          <w:sz w:val="22"/>
          <w:szCs w:val="22"/>
        </w:rPr>
        <w:t xml:space="preserve"> complex </w:t>
      </w:r>
      <w:r w:rsidR="00ED47B1">
        <w:rPr>
          <w:rFonts w:ascii="Arial" w:hAnsi="Arial" w:cs="Arial"/>
          <w:color w:val="000000"/>
          <w:sz w:val="22"/>
          <w:szCs w:val="22"/>
        </w:rPr>
        <w:t>model</w:t>
      </w:r>
      <w:r w:rsidR="00D02510">
        <w:rPr>
          <w:rFonts w:ascii="Arial" w:hAnsi="Arial" w:cs="Arial"/>
          <w:color w:val="000000"/>
          <w:sz w:val="22"/>
          <w:szCs w:val="22"/>
        </w:rPr>
        <w:t xml:space="preserve"> </w:t>
      </w:r>
      <w:r w:rsidR="00917479">
        <w:rPr>
          <w:rFonts w:ascii="Arial" w:hAnsi="Arial" w:cs="Arial"/>
          <w:color w:val="000000"/>
          <w:sz w:val="22"/>
          <w:szCs w:val="22"/>
        </w:rPr>
        <w:t xml:space="preserve">than a simple </w:t>
      </w:r>
      <w:r w:rsidR="00D9503C">
        <w:rPr>
          <w:rFonts w:ascii="Arial" w:hAnsi="Arial" w:cs="Arial"/>
          <w:color w:val="000000"/>
          <w:sz w:val="22"/>
          <w:szCs w:val="22"/>
        </w:rPr>
        <w:t xml:space="preserve">speed restriction </w:t>
      </w:r>
      <w:r w:rsidR="00D02510">
        <w:rPr>
          <w:rFonts w:ascii="Arial" w:hAnsi="Arial" w:cs="Arial"/>
          <w:color w:val="000000"/>
          <w:sz w:val="22"/>
          <w:szCs w:val="22"/>
        </w:rPr>
        <w:t>is</w:t>
      </w:r>
      <w:r w:rsidR="00ED47B1">
        <w:rPr>
          <w:rFonts w:ascii="Arial" w:hAnsi="Arial" w:cs="Arial"/>
          <w:color w:val="000000"/>
          <w:sz w:val="22"/>
          <w:szCs w:val="22"/>
        </w:rPr>
        <w:t xml:space="preserve"> needed to address the use case that have been received. </w:t>
      </w:r>
    </w:p>
    <w:p w14:paraId="757DF549" w14:textId="7498AE27" w:rsidR="00305CC6" w:rsidRDefault="008E2B4D" w:rsidP="00D9503C">
      <w:pPr>
        <w:pStyle w:val="ListParagraph"/>
        <w:ind w:left="5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S-127 already has a restricted area</w:t>
      </w:r>
      <w:r w:rsidR="00D9503C">
        <w:rPr>
          <w:rFonts w:ascii="Arial" w:hAnsi="Arial" w:cs="Arial"/>
          <w:color w:val="000000"/>
          <w:sz w:val="22"/>
          <w:szCs w:val="22"/>
        </w:rPr>
        <w:t xml:space="preserve"> by extending that restricted area </w:t>
      </w:r>
      <w:r w:rsidR="00D24F2B">
        <w:rPr>
          <w:rFonts w:ascii="Arial" w:hAnsi="Arial" w:cs="Arial"/>
          <w:color w:val="000000"/>
          <w:sz w:val="22"/>
          <w:szCs w:val="22"/>
        </w:rPr>
        <w:t>a little bit would allow the ability to encode these various types of speed restrictions</w:t>
      </w:r>
      <w:r w:rsidR="00CC1468">
        <w:rPr>
          <w:rFonts w:ascii="Arial" w:hAnsi="Arial" w:cs="Arial"/>
          <w:color w:val="000000"/>
          <w:sz w:val="22"/>
          <w:szCs w:val="22"/>
        </w:rPr>
        <w:t xml:space="preserve"> – agreed by the S-127TG as the best way to proceed. </w:t>
      </w:r>
    </w:p>
    <w:p w14:paraId="787BFEEB" w14:textId="271340D0" w:rsidR="00AB361B" w:rsidRDefault="00AB361B" w:rsidP="00D9503C">
      <w:pPr>
        <w:pStyle w:val="ListParagraph"/>
        <w:ind w:left="5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Raphael has been asked to</w:t>
      </w:r>
      <w:r w:rsidR="00D43F6F">
        <w:rPr>
          <w:rFonts w:ascii="Arial" w:hAnsi="Arial" w:cs="Arial"/>
          <w:color w:val="000000"/>
          <w:sz w:val="22"/>
          <w:szCs w:val="22"/>
        </w:rPr>
        <w:t xml:space="preserve"> and is in the process of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D4962">
        <w:rPr>
          <w:rFonts w:ascii="Arial" w:hAnsi="Arial" w:cs="Arial"/>
          <w:color w:val="000000"/>
          <w:sz w:val="22"/>
          <w:szCs w:val="22"/>
        </w:rPr>
        <w:t xml:space="preserve">sanity check on the modelling itself </w:t>
      </w:r>
      <w:r w:rsidR="00723C81">
        <w:rPr>
          <w:rFonts w:ascii="Arial" w:hAnsi="Arial" w:cs="Arial"/>
          <w:color w:val="000000"/>
          <w:sz w:val="22"/>
          <w:szCs w:val="22"/>
        </w:rPr>
        <w:t>to w</w:t>
      </w:r>
      <w:r w:rsidR="00CD7984">
        <w:rPr>
          <w:rFonts w:ascii="Arial" w:hAnsi="Arial" w:cs="Arial"/>
          <w:color w:val="000000"/>
          <w:sz w:val="22"/>
          <w:szCs w:val="22"/>
        </w:rPr>
        <w:t>he</w:t>
      </w:r>
      <w:r w:rsidR="00723C81">
        <w:rPr>
          <w:rFonts w:ascii="Arial" w:hAnsi="Arial" w:cs="Arial"/>
          <w:color w:val="000000"/>
          <w:sz w:val="22"/>
          <w:szCs w:val="22"/>
        </w:rPr>
        <w:t xml:space="preserve">ther it is possible to add attributes and use applicability clauses </w:t>
      </w:r>
      <w:r w:rsidR="002E36FA">
        <w:rPr>
          <w:rFonts w:ascii="Arial" w:hAnsi="Arial" w:cs="Arial"/>
          <w:color w:val="000000"/>
          <w:sz w:val="22"/>
          <w:szCs w:val="22"/>
        </w:rPr>
        <w:t xml:space="preserve">to encode all the use cases. </w:t>
      </w:r>
    </w:p>
    <w:p w14:paraId="7C37F205" w14:textId="77777777" w:rsidR="00305CC6" w:rsidRPr="000A446E" w:rsidRDefault="00305CC6" w:rsidP="00305CC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94C9771" w14:textId="77777777" w:rsidR="00305CC6" w:rsidRPr="000A446E" w:rsidRDefault="00305CC6" w:rsidP="00305CC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446E">
        <w:rPr>
          <w:rFonts w:ascii="Arial" w:hAnsi="Arial" w:cs="Arial"/>
          <w:b/>
          <w:bCs/>
          <w:color w:val="000000"/>
          <w:sz w:val="22"/>
          <w:szCs w:val="22"/>
        </w:rPr>
        <w:t>9.4.2</w:t>
      </w:r>
      <w:r w:rsidRPr="000A446E">
        <w:rPr>
          <w:rFonts w:ascii="Arial" w:hAnsi="Arial" w:cs="Arial"/>
          <w:b/>
          <w:bCs/>
          <w:color w:val="000000"/>
          <w:sz w:val="22"/>
          <w:szCs w:val="22"/>
        </w:rPr>
        <w:tab/>
        <w:t>Creation of the German VTS Guide from S-127 datasets</w:t>
      </w:r>
    </w:p>
    <w:p w14:paraId="5B6B84BC" w14:textId="47D0DBF2" w:rsidR="00416DCC" w:rsidRDefault="00CD5F70" w:rsidP="00305C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NIPWG noted the presentation</w:t>
      </w:r>
      <w:r w:rsidR="00441F63">
        <w:rPr>
          <w:rFonts w:ascii="Arial" w:hAnsi="Arial" w:cs="Arial"/>
          <w:color w:val="000000"/>
          <w:sz w:val="22"/>
          <w:szCs w:val="22"/>
        </w:rPr>
        <w:t xml:space="preserve"> and the associated annexes. </w:t>
      </w:r>
    </w:p>
    <w:p w14:paraId="16A1BA28" w14:textId="77777777" w:rsidR="005B315E" w:rsidRDefault="003E1BC0" w:rsidP="00305C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EM/YG: This work needs to be included in the working group report</w:t>
      </w:r>
      <w:r w:rsidR="0025513F">
        <w:rPr>
          <w:rFonts w:ascii="Arial" w:hAnsi="Arial" w:cs="Arial"/>
          <w:color w:val="000000"/>
          <w:sz w:val="22"/>
          <w:szCs w:val="22"/>
        </w:rPr>
        <w:t xml:space="preserve"> to HSSC16</w:t>
      </w:r>
      <w:r>
        <w:rPr>
          <w:rFonts w:ascii="Arial" w:hAnsi="Arial" w:cs="Arial"/>
          <w:color w:val="000000"/>
          <w:sz w:val="22"/>
          <w:szCs w:val="22"/>
        </w:rPr>
        <w:t xml:space="preserve"> as an achievement </w:t>
      </w:r>
      <w:r w:rsidR="0025513F">
        <w:rPr>
          <w:rFonts w:ascii="Arial" w:hAnsi="Arial" w:cs="Arial"/>
          <w:color w:val="000000"/>
          <w:sz w:val="22"/>
          <w:szCs w:val="22"/>
        </w:rPr>
        <w:t xml:space="preserve">for the implementation of S-127. </w:t>
      </w:r>
    </w:p>
    <w:p w14:paraId="7EA9EF5B" w14:textId="130DA933" w:rsidR="00383157" w:rsidRDefault="005B315E" w:rsidP="00305C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PS: The work undertaken by BS</w:t>
      </w:r>
      <w:r w:rsidR="00A34BF2">
        <w:rPr>
          <w:rFonts w:ascii="Arial" w:hAnsi="Arial" w:cs="Arial"/>
          <w:color w:val="000000"/>
          <w:sz w:val="22"/>
          <w:szCs w:val="22"/>
        </w:rPr>
        <w:t>H</w:t>
      </w:r>
      <w:r>
        <w:rPr>
          <w:rFonts w:ascii="Arial" w:hAnsi="Arial" w:cs="Arial"/>
          <w:color w:val="000000"/>
          <w:sz w:val="22"/>
          <w:szCs w:val="22"/>
        </w:rPr>
        <w:t xml:space="preserve"> gives a good idea that the current data model works. </w:t>
      </w:r>
    </w:p>
    <w:p w14:paraId="76732908" w14:textId="2149ECF9" w:rsidR="008A2504" w:rsidRDefault="008A2504" w:rsidP="00305C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RM: </w:t>
      </w:r>
      <w:r w:rsidR="0064022B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 xml:space="preserve">ongratulations, is this was the general idea </w:t>
      </w:r>
      <w:r w:rsidR="0064022B">
        <w:rPr>
          <w:rFonts w:ascii="Arial" w:hAnsi="Arial" w:cs="Arial"/>
          <w:color w:val="000000"/>
          <w:sz w:val="22"/>
          <w:szCs w:val="22"/>
        </w:rPr>
        <w:t xml:space="preserve">behind the S-100 model. Converting text into an </w:t>
      </w:r>
      <w:r w:rsidR="009226B1">
        <w:rPr>
          <w:rFonts w:ascii="Arial" w:hAnsi="Arial" w:cs="Arial"/>
          <w:color w:val="000000"/>
          <w:sz w:val="22"/>
          <w:szCs w:val="22"/>
        </w:rPr>
        <w:t>object-based</w:t>
      </w:r>
      <w:r w:rsidR="0064022B">
        <w:rPr>
          <w:rFonts w:ascii="Arial" w:hAnsi="Arial" w:cs="Arial"/>
          <w:color w:val="000000"/>
          <w:sz w:val="22"/>
          <w:szCs w:val="22"/>
        </w:rPr>
        <w:t xml:space="preserve"> model </w:t>
      </w:r>
      <w:r w:rsidR="00AD6C6D">
        <w:rPr>
          <w:rFonts w:ascii="Arial" w:hAnsi="Arial" w:cs="Arial"/>
          <w:color w:val="000000"/>
          <w:sz w:val="22"/>
          <w:szCs w:val="22"/>
        </w:rPr>
        <w:t xml:space="preserve">which intern is used to generate both printed output and a form that can be used in GIS. </w:t>
      </w:r>
    </w:p>
    <w:p w14:paraId="059A634F" w14:textId="228326C2" w:rsidR="009226B1" w:rsidRDefault="009226B1" w:rsidP="00305C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PS: Link</w:t>
      </w:r>
      <w:r w:rsidR="00E910D8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="00E910D8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n is a good platform </w:t>
      </w:r>
      <w:r w:rsidR="00E910D8">
        <w:rPr>
          <w:rFonts w:ascii="Arial" w:hAnsi="Arial" w:cs="Arial"/>
          <w:color w:val="000000"/>
          <w:sz w:val="22"/>
          <w:szCs w:val="22"/>
        </w:rPr>
        <w:t xml:space="preserve">to advertise to the maritime community aware of </w:t>
      </w:r>
      <w:r w:rsidR="0046662A">
        <w:rPr>
          <w:rFonts w:ascii="Arial" w:hAnsi="Arial" w:cs="Arial"/>
          <w:color w:val="000000"/>
          <w:sz w:val="22"/>
          <w:szCs w:val="22"/>
        </w:rPr>
        <w:t xml:space="preserve">developments. </w:t>
      </w:r>
    </w:p>
    <w:p w14:paraId="663625C8" w14:textId="40F66CB7" w:rsidR="009226B1" w:rsidRPr="00B76B1A" w:rsidRDefault="009226B1" w:rsidP="00305C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MK: </w:t>
      </w:r>
      <w:r w:rsidRPr="009226B1">
        <w:rPr>
          <w:rFonts w:ascii="Arial" w:hAnsi="Arial" w:cs="Arial"/>
          <w:color w:val="000000"/>
          <w:sz w:val="22"/>
          <w:szCs w:val="22"/>
          <w:lang w:val="en-GB"/>
        </w:rPr>
        <w:t>This approach can probably be adapted to include ship reporting systems, berth parameters, etc. Taking a significant number of discrete data point and combine them into a '</w:t>
      </w:r>
      <w:r w:rsidR="006E77A4" w:rsidRPr="009226B1">
        <w:rPr>
          <w:rFonts w:ascii="Arial" w:hAnsi="Arial" w:cs="Arial"/>
          <w:color w:val="000000"/>
          <w:sz w:val="22"/>
          <w:szCs w:val="22"/>
          <w:lang w:val="en-GB"/>
        </w:rPr>
        <w:t>tabular looking</w:t>
      </w:r>
      <w:r w:rsidRPr="009226B1">
        <w:rPr>
          <w:rFonts w:ascii="Arial" w:hAnsi="Arial" w:cs="Arial"/>
          <w:color w:val="000000"/>
          <w:sz w:val="22"/>
          <w:szCs w:val="22"/>
          <w:lang w:val="en-GB"/>
        </w:rPr>
        <w:t xml:space="preserve">' format. Nice job </w:t>
      </w:r>
      <w:r w:rsidR="006B4C59" w:rsidRPr="009226B1">
        <w:rPr>
          <w:rFonts w:ascii="Arial" w:hAnsi="Arial" w:cs="Arial"/>
          <w:color w:val="000000"/>
          <w:sz w:val="22"/>
          <w:szCs w:val="22"/>
          <w:lang w:val="en-GB"/>
        </w:rPr>
        <w:t>Philipp</w:t>
      </w:r>
      <w:r w:rsidR="006E77A4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14:paraId="1F059A52" w14:textId="74D9A308" w:rsidR="00B76B1A" w:rsidRPr="0077015D" w:rsidRDefault="00B76B1A" w:rsidP="00305C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EM: There was a couple of next steps within the presentation. As you continue to develop this </w:t>
      </w:r>
      <w:r w:rsidR="008E337B">
        <w:rPr>
          <w:rFonts w:ascii="Arial" w:hAnsi="Arial" w:cs="Arial"/>
          <w:color w:val="000000"/>
          <w:sz w:val="22"/>
          <w:szCs w:val="22"/>
          <w:lang w:val="en-GB"/>
        </w:rPr>
        <w:t>work,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please continue </w:t>
      </w:r>
      <w:r w:rsidR="00193F17">
        <w:rPr>
          <w:rFonts w:ascii="Arial" w:hAnsi="Arial" w:cs="Arial"/>
          <w:color w:val="000000"/>
          <w:sz w:val="22"/>
          <w:szCs w:val="22"/>
          <w:lang w:val="en-GB"/>
        </w:rPr>
        <w:t xml:space="preserve">to report developments </w:t>
      </w:r>
      <w:r w:rsidR="008E337B">
        <w:rPr>
          <w:rFonts w:ascii="Arial" w:hAnsi="Arial" w:cs="Arial"/>
          <w:color w:val="000000"/>
          <w:sz w:val="22"/>
          <w:szCs w:val="22"/>
          <w:lang w:val="en-GB"/>
        </w:rPr>
        <w:t xml:space="preserve">and progress </w:t>
      </w:r>
      <w:r w:rsidR="00193F17">
        <w:rPr>
          <w:rFonts w:ascii="Arial" w:hAnsi="Arial" w:cs="Arial"/>
          <w:color w:val="000000"/>
          <w:sz w:val="22"/>
          <w:szCs w:val="22"/>
          <w:lang w:val="en-GB"/>
        </w:rPr>
        <w:t xml:space="preserve">to NIPWG. </w:t>
      </w:r>
    </w:p>
    <w:p w14:paraId="2B1E37EB" w14:textId="77777777" w:rsidR="0077015D" w:rsidRDefault="0077015D" w:rsidP="0077015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99A1E77" w14:textId="4F8B496F" w:rsidR="0077015D" w:rsidRPr="0077015D" w:rsidRDefault="0077015D" w:rsidP="0077015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A04C4">
        <w:rPr>
          <w:rFonts w:ascii="Arial" w:hAnsi="Arial" w:cs="Arial"/>
          <w:b/>
          <w:bCs/>
          <w:color w:val="FF0000"/>
          <w:w w:val="105"/>
          <w:sz w:val="22"/>
          <w:szCs w:val="22"/>
        </w:rPr>
        <w:lastRenderedPageBreak/>
        <w:t>Action Item 1</w:t>
      </w:r>
      <w:r>
        <w:rPr>
          <w:rFonts w:ascii="Arial" w:hAnsi="Arial" w:cs="Arial"/>
          <w:b/>
          <w:bCs/>
          <w:color w:val="FF0000"/>
          <w:w w:val="105"/>
          <w:sz w:val="22"/>
          <w:szCs w:val="22"/>
        </w:rPr>
        <w:t xml:space="preserve">5: </w:t>
      </w:r>
      <w:r w:rsidR="00506661" w:rsidRPr="00506661">
        <w:rPr>
          <w:rFonts w:ascii="Arial" w:hAnsi="Arial" w:cs="Arial"/>
          <w:color w:val="FF0000"/>
          <w:w w:val="105"/>
          <w:sz w:val="22"/>
          <w:szCs w:val="22"/>
        </w:rPr>
        <w:t>BSH work to be include</w:t>
      </w:r>
      <w:r w:rsidR="00F070BD">
        <w:rPr>
          <w:rFonts w:ascii="Arial" w:hAnsi="Arial" w:cs="Arial"/>
          <w:color w:val="FF0000"/>
          <w:w w:val="105"/>
          <w:sz w:val="22"/>
          <w:szCs w:val="22"/>
        </w:rPr>
        <w:t>d</w:t>
      </w:r>
      <w:r w:rsidR="00506661" w:rsidRPr="00506661">
        <w:rPr>
          <w:rFonts w:ascii="Arial" w:hAnsi="Arial" w:cs="Arial"/>
          <w:color w:val="FF0000"/>
          <w:w w:val="105"/>
          <w:sz w:val="22"/>
          <w:szCs w:val="22"/>
        </w:rPr>
        <w:t xml:space="preserve"> in NIPWG report to HSSC. Chair Team &amp; PS. HSSC16 May 2024.</w:t>
      </w:r>
    </w:p>
    <w:p w14:paraId="5B1306C9" w14:textId="3C56A4A8" w:rsidR="00305CC6" w:rsidRPr="000A446E" w:rsidRDefault="00CD5F70" w:rsidP="0050666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8315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3F82D4E" w14:textId="77777777" w:rsidR="00305CC6" w:rsidRPr="000A446E" w:rsidRDefault="00305CC6" w:rsidP="00305CC6">
      <w:pPr>
        <w:ind w:left="284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446E">
        <w:rPr>
          <w:rFonts w:ascii="Arial" w:hAnsi="Arial" w:cs="Arial"/>
          <w:b/>
          <w:bCs/>
          <w:w w:val="105"/>
          <w:sz w:val="22"/>
          <w:szCs w:val="22"/>
          <w:lang w:val="en-GB"/>
        </w:rPr>
        <w:t xml:space="preserve">9.2 </w:t>
      </w:r>
      <w:r w:rsidRPr="000A446E">
        <w:rPr>
          <w:rFonts w:ascii="Arial" w:hAnsi="Arial" w:cs="Arial"/>
          <w:b/>
          <w:bCs/>
          <w:color w:val="000000"/>
          <w:sz w:val="22"/>
          <w:szCs w:val="22"/>
        </w:rPr>
        <w:t>S-123 – Marine Radio Services</w:t>
      </w:r>
    </w:p>
    <w:p w14:paraId="62EECC78" w14:textId="77777777" w:rsidR="00305CC6" w:rsidRPr="000A446E" w:rsidRDefault="00305CC6" w:rsidP="00305CC6">
      <w:pPr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446E">
        <w:rPr>
          <w:rFonts w:ascii="Arial" w:hAnsi="Arial" w:cs="Arial"/>
          <w:b/>
          <w:bCs/>
          <w:color w:val="000000"/>
          <w:sz w:val="22"/>
          <w:szCs w:val="22"/>
        </w:rPr>
        <w:t>9.2.1</w:t>
      </w:r>
      <w:r w:rsidRPr="000A446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A446E">
        <w:rPr>
          <w:rFonts w:ascii="Arial" w:hAnsi="Arial" w:cs="Arial"/>
          <w:b/>
          <w:bCs/>
          <w:color w:val="000000"/>
          <w:sz w:val="22"/>
          <w:szCs w:val="22"/>
        </w:rPr>
        <w:tab/>
        <w:t>Task Group update</w:t>
      </w:r>
    </w:p>
    <w:p w14:paraId="7E270E34" w14:textId="4451D0DA" w:rsidR="00305CC6" w:rsidRDefault="00DF22A4" w:rsidP="00305C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NIPWG noted the presentation.</w:t>
      </w:r>
    </w:p>
    <w:p w14:paraId="77A45FCE" w14:textId="77777777" w:rsidR="00086CDD" w:rsidRDefault="0094654B" w:rsidP="00305C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EM</w:t>
      </w:r>
      <w:r w:rsidR="009047D4">
        <w:rPr>
          <w:rFonts w:ascii="Arial" w:hAnsi="Arial" w:cs="Arial"/>
          <w:color w:val="000000"/>
          <w:sz w:val="22"/>
          <w:szCs w:val="22"/>
        </w:rPr>
        <w:t xml:space="preserve">: </w:t>
      </w:r>
      <w:r w:rsidR="00F57E37">
        <w:rPr>
          <w:rFonts w:ascii="Arial" w:hAnsi="Arial" w:cs="Arial"/>
          <w:color w:val="000000"/>
          <w:sz w:val="22"/>
          <w:szCs w:val="22"/>
        </w:rPr>
        <w:t xml:space="preserve">Significant amount of work </w:t>
      </w:r>
      <w:r w:rsidR="00DD381D">
        <w:rPr>
          <w:rFonts w:ascii="Arial" w:hAnsi="Arial" w:cs="Arial"/>
          <w:color w:val="000000"/>
          <w:sz w:val="22"/>
          <w:szCs w:val="22"/>
        </w:rPr>
        <w:t>has been achieved by the task group, 19 meeting this year, congratulations to</w:t>
      </w:r>
      <w:r w:rsidR="00D4553A">
        <w:rPr>
          <w:rFonts w:ascii="Arial" w:hAnsi="Arial" w:cs="Arial"/>
          <w:color w:val="000000"/>
          <w:sz w:val="22"/>
          <w:szCs w:val="22"/>
        </w:rPr>
        <w:t xml:space="preserve"> </w:t>
      </w:r>
      <w:r w:rsidR="00DD381D">
        <w:rPr>
          <w:rFonts w:ascii="Arial" w:hAnsi="Arial" w:cs="Arial"/>
          <w:color w:val="000000"/>
          <w:sz w:val="22"/>
          <w:szCs w:val="22"/>
        </w:rPr>
        <w:t>B</w:t>
      </w:r>
      <w:r w:rsidR="00EC43A4">
        <w:rPr>
          <w:rFonts w:ascii="Arial" w:hAnsi="Arial" w:cs="Arial"/>
          <w:color w:val="000000"/>
          <w:sz w:val="22"/>
          <w:szCs w:val="22"/>
        </w:rPr>
        <w:t>ridget</w:t>
      </w:r>
      <w:r w:rsidR="00DD381D">
        <w:rPr>
          <w:rFonts w:ascii="Arial" w:hAnsi="Arial" w:cs="Arial"/>
          <w:color w:val="000000"/>
          <w:sz w:val="22"/>
          <w:szCs w:val="22"/>
        </w:rPr>
        <w:t xml:space="preserve"> for hosting</w:t>
      </w:r>
      <w:r w:rsidR="00EC43A4">
        <w:rPr>
          <w:rFonts w:ascii="Arial" w:hAnsi="Arial" w:cs="Arial"/>
          <w:color w:val="000000"/>
          <w:sz w:val="22"/>
          <w:szCs w:val="22"/>
        </w:rPr>
        <w:t xml:space="preserve"> </w:t>
      </w:r>
      <w:r w:rsidR="00086CDD">
        <w:rPr>
          <w:rFonts w:ascii="Arial" w:hAnsi="Arial" w:cs="Arial"/>
          <w:color w:val="000000"/>
          <w:sz w:val="22"/>
          <w:szCs w:val="22"/>
        </w:rPr>
        <w:t>all the meetings that were sometimes not easy to conclude.</w:t>
      </w:r>
      <w:r w:rsidR="00EC43A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FF37F0F" w14:textId="405A5076" w:rsidR="00DF22A4" w:rsidRDefault="00EC43A4" w:rsidP="00305C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NIPWG to </w:t>
      </w:r>
      <w:r w:rsidR="00D4553A">
        <w:rPr>
          <w:rFonts w:ascii="Arial" w:hAnsi="Arial" w:cs="Arial"/>
          <w:color w:val="000000"/>
          <w:sz w:val="22"/>
          <w:szCs w:val="22"/>
        </w:rPr>
        <w:t>await the to do list</w:t>
      </w:r>
      <w:r w:rsidR="00086CDD">
        <w:rPr>
          <w:rFonts w:ascii="Arial" w:hAnsi="Arial" w:cs="Arial"/>
          <w:color w:val="000000"/>
          <w:sz w:val="22"/>
          <w:szCs w:val="22"/>
        </w:rPr>
        <w:t xml:space="preserve"> once it is ready to be submitted</w:t>
      </w:r>
      <w:r w:rsidR="00D95083">
        <w:rPr>
          <w:rFonts w:ascii="Arial" w:hAnsi="Arial" w:cs="Arial"/>
          <w:color w:val="000000"/>
          <w:sz w:val="22"/>
          <w:szCs w:val="22"/>
        </w:rPr>
        <w:t xml:space="preserve"> to the working group for review. </w:t>
      </w:r>
    </w:p>
    <w:p w14:paraId="3B58CF56" w14:textId="77777777" w:rsidR="00305CC6" w:rsidRPr="000A446E" w:rsidRDefault="00305CC6" w:rsidP="00305CC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916E631" w14:textId="77777777" w:rsidR="00305CC6" w:rsidRPr="000A446E" w:rsidRDefault="00305CC6" w:rsidP="00305CC6">
      <w:pPr>
        <w:ind w:left="284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446E">
        <w:rPr>
          <w:rFonts w:ascii="Arial" w:hAnsi="Arial" w:cs="Arial"/>
          <w:b/>
          <w:bCs/>
          <w:w w:val="105"/>
          <w:sz w:val="22"/>
          <w:szCs w:val="22"/>
          <w:lang w:val="en-GB"/>
        </w:rPr>
        <w:t xml:space="preserve">9.1 </w:t>
      </w:r>
      <w:r w:rsidRPr="000A446E">
        <w:rPr>
          <w:rFonts w:ascii="Arial" w:hAnsi="Arial" w:cs="Arial"/>
          <w:b/>
          <w:bCs/>
          <w:color w:val="000000"/>
          <w:sz w:val="22"/>
          <w:szCs w:val="22"/>
        </w:rPr>
        <w:t>S-122 – Marine Protected Areas</w:t>
      </w:r>
    </w:p>
    <w:p w14:paraId="5E89B85F" w14:textId="77777777" w:rsidR="00305CC6" w:rsidRPr="000A446E" w:rsidRDefault="00305CC6" w:rsidP="00305CC6">
      <w:pPr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446E">
        <w:rPr>
          <w:rFonts w:ascii="Arial" w:hAnsi="Arial" w:cs="Arial"/>
          <w:b/>
          <w:bCs/>
          <w:color w:val="000000"/>
          <w:sz w:val="22"/>
          <w:szCs w:val="22"/>
        </w:rPr>
        <w:t>9.1.1</w:t>
      </w:r>
      <w:r w:rsidRPr="000A446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A446E">
        <w:rPr>
          <w:rFonts w:ascii="Arial" w:hAnsi="Arial" w:cs="Arial"/>
          <w:b/>
          <w:bCs/>
          <w:color w:val="000000"/>
          <w:sz w:val="22"/>
          <w:szCs w:val="22"/>
        </w:rPr>
        <w:tab/>
        <w:t>Task Group update</w:t>
      </w:r>
    </w:p>
    <w:p w14:paraId="5893D554" w14:textId="77777777" w:rsidR="00B46F74" w:rsidRDefault="005E1932" w:rsidP="00305C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Alper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20857">
        <w:rPr>
          <w:rFonts w:ascii="Arial" w:hAnsi="Arial" w:cs="Arial"/>
          <w:color w:val="000000"/>
          <w:sz w:val="22"/>
          <w:szCs w:val="22"/>
        </w:rPr>
        <w:t xml:space="preserve">to help JP in coordinating the work of the S-122 Task Group. </w:t>
      </w:r>
    </w:p>
    <w:p w14:paraId="736E7186" w14:textId="6F061D02" w:rsidR="00B46F74" w:rsidRDefault="00B46F74" w:rsidP="00305C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</w:t>
      </w:r>
      <w:r w:rsidR="00AB0C3E">
        <w:rPr>
          <w:rFonts w:ascii="Arial" w:hAnsi="Arial" w:cs="Arial"/>
          <w:color w:val="000000"/>
          <w:sz w:val="22"/>
          <w:szCs w:val="22"/>
        </w:rPr>
        <w:t>nterest</w:t>
      </w:r>
      <w:r>
        <w:rPr>
          <w:rFonts w:ascii="Arial" w:hAnsi="Arial" w:cs="Arial"/>
          <w:color w:val="000000"/>
          <w:sz w:val="22"/>
          <w:szCs w:val="22"/>
        </w:rPr>
        <w:t xml:space="preserve"> received</w:t>
      </w:r>
      <w:r w:rsidR="00AB0C3E">
        <w:rPr>
          <w:rFonts w:ascii="Arial" w:hAnsi="Arial" w:cs="Arial"/>
          <w:color w:val="000000"/>
          <w:sz w:val="22"/>
          <w:szCs w:val="22"/>
        </w:rPr>
        <w:t xml:space="preserve"> from both the </w:t>
      </w:r>
      <w:r w:rsidR="00FE0E9E">
        <w:rPr>
          <w:rFonts w:ascii="Arial" w:hAnsi="Arial" w:cs="Arial"/>
          <w:color w:val="000000"/>
          <w:sz w:val="22"/>
          <w:szCs w:val="22"/>
        </w:rPr>
        <w:t>OGC</w:t>
      </w:r>
      <w:r w:rsidR="00E45657">
        <w:rPr>
          <w:rFonts w:ascii="Arial" w:hAnsi="Arial" w:cs="Arial"/>
          <w:color w:val="000000"/>
          <w:sz w:val="22"/>
          <w:szCs w:val="22"/>
        </w:rPr>
        <w:t xml:space="preserve"> and GGIM</w:t>
      </w:r>
      <w:r w:rsidR="00325489">
        <w:rPr>
          <w:rFonts w:ascii="Arial" w:hAnsi="Arial" w:cs="Arial"/>
          <w:color w:val="000000"/>
          <w:sz w:val="22"/>
          <w:szCs w:val="22"/>
        </w:rPr>
        <w:t>.</w:t>
      </w:r>
      <w:r w:rsidR="008C1AE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472F4CB" w14:textId="421A70A3" w:rsidR="00305CC6" w:rsidRDefault="00325489" w:rsidP="00305C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First </w:t>
      </w:r>
      <w:r w:rsidR="00B46F74">
        <w:rPr>
          <w:rFonts w:ascii="Arial" w:hAnsi="Arial" w:cs="Arial"/>
          <w:color w:val="000000"/>
          <w:sz w:val="22"/>
          <w:szCs w:val="22"/>
        </w:rPr>
        <w:t xml:space="preserve">S-122TG </w:t>
      </w:r>
      <w:r>
        <w:rPr>
          <w:rFonts w:ascii="Arial" w:hAnsi="Arial" w:cs="Arial"/>
          <w:color w:val="000000"/>
          <w:sz w:val="22"/>
          <w:szCs w:val="22"/>
        </w:rPr>
        <w:t>meeting scheduled for Monday 11</w:t>
      </w:r>
      <w:r w:rsidRPr="00476839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/>
          <w:sz w:val="22"/>
          <w:szCs w:val="22"/>
        </w:rPr>
        <w:t xml:space="preserve"> December and any outstanding issues to be raised at the MSDI working group </w:t>
      </w:r>
      <w:r w:rsidR="00B46F74">
        <w:rPr>
          <w:rFonts w:ascii="Arial" w:hAnsi="Arial" w:cs="Arial"/>
          <w:color w:val="000000"/>
          <w:sz w:val="22"/>
          <w:szCs w:val="22"/>
        </w:rPr>
        <w:t>next year</w:t>
      </w:r>
      <w:r w:rsidR="00A605CC">
        <w:rPr>
          <w:rFonts w:ascii="Arial" w:hAnsi="Arial" w:cs="Arial"/>
          <w:color w:val="000000"/>
          <w:sz w:val="22"/>
          <w:szCs w:val="22"/>
        </w:rPr>
        <w:t xml:space="preserve"> who also have significant interest in marine protected areas. </w:t>
      </w:r>
    </w:p>
    <w:p w14:paraId="459A24CB" w14:textId="77777777" w:rsidR="000F018A" w:rsidRPr="000A446E" w:rsidRDefault="000F018A" w:rsidP="000F018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S-127 modeling is common with S-122, once S-127 is finished the plan is to copy any parts that are relevant for S-122. </w:t>
      </w:r>
    </w:p>
    <w:p w14:paraId="2925F93F" w14:textId="77777777" w:rsidR="00305CC6" w:rsidRPr="000A446E" w:rsidRDefault="00305CC6" w:rsidP="00305CC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0D7B623" w14:textId="77777777" w:rsidR="00305CC6" w:rsidRPr="000A446E" w:rsidRDefault="00305CC6" w:rsidP="00305CC6">
      <w:pPr>
        <w:ind w:left="284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446E">
        <w:rPr>
          <w:rFonts w:ascii="Arial" w:hAnsi="Arial" w:cs="Arial"/>
          <w:b/>
          <w:bCs/>
          <w:w w:val="105"/>
          <w:sz w:val="22"/>
          <w:szCs w:val="22"/>
          <w:lang w:val="en-GB"/>
        </w:rPr>
        <w:t xml:space="preserve">9.3 </w:t>
      </w:r>
      <w:r w:rsidRPr="000A446E">
        <w:rPr>
          <w:rFonts w:ascii="Arial" w:hAnsi="Arial" w:cs="Arial"/>
          <w:b/>
          <w:bCs/>
          <w:color w:val="000000"/>
          <w:sz w:val="22"/>
          <w:szCs w:val="22"/>
        </w:rPr>
        <w:t>S-125 – Marine Aids to Navigation</w:t>
      </w:r>
    </w:p>
    <w:p w14:paraId="5E7324CB" w14:textId="77777777" w:rsidR="00305CC6" w:rsidRPr="000A446E" w:rsidRDefault="00305CC6" w:rsidP="00305CC6">
      <w:pPr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446E">
        <w:rPr>
          <w:rFonts w:ascii="Arial" w:hAnsi="Arial" w:cs="Arial"/>
          <w:b/>
          <w:bCs/>
          <w:color w:val="000000"/>
          <w:sz w:val="22"/>
          <w:szCs w:val="22"/>
        </w:rPr>
        <w:t>9.3.1</w:t>
      </w:r>
      <w:r w:rsidRPr="000A446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A446E">
        <w:rPr>
          <w:rFonts w:ascii="Arial" w:hAnsi="Arial" w:cs="Arial"/>
          <w:b/>
          <w:bCs/>
          <w:color w:val="000000"/>
          <w:sz w:val="22"/>
          <w:szCs w:val="22"/>
        </w:rPr>
        <w:tab/>
        <w:t>Development update</w:t>
      </w:r>
    </w:p>
    <w:p w14:paraId="025775E9" w14:textId="7483C350" w:rsidR="00305CC6" w:rsidRDefault="00A259D3" w:rsidP="00305C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NIPWG noted the presentation</w:t>
      </w:r>
      <w:r w:rsidR="00557343">
        <w:rPr>
          <w:rFonts w:ascii="Arial" w:hAnsi="Arial" w:cs="Arial"/>
          <w:color w:val="000000"/>
          <w:sz w:val="22"/>
          <w:szCs w:val="22"/>
        </w:rPr>
        <w:t>.</w:t>
      </w:r>
      <w:r w:rsidR="00CA6B7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EB2A616" w14:textId="77777777" w:rsidR="00011C4E" w:rsidRDefault="00875859" w:rsidP="00305C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Draft version </w:t>
      </w:r>
      <w:r w:rsidR="00A26506">
        <w:rPr>
          <w:rFonts w:ascii="Arial" w:hAnsi="Arial" w:cs="Arial"/>
          <w:color w:val="000000"/>
          <w:sz w:val="22"/>
          <w:szCs w:val="22"/>
        </w:rPr>
        <w:t xml:space="preserve">of S-128 Edition </w:t>
      </w:r>
      <w:r>
        <w:rPr>
          <w:rFonts w:ascii="Arial" w:hAnsi="Arial" w:cs="Arial"/>
          <w:color w:val="000000"/>
          <w:sz w:val="22"/>
          <w:szCs w:val="22"/>
        </w:rPr>
        <w:t>1.0</w:t>
      </w:r>
      <w:r w:rsidR="00A26506">
        <w:rPr>
          <w:rFonts w:ascii="Arial" w:hAnsi="Arial" w:cs="Arial"/>
          <w:color w:val="000000"/>
          <w:sz w:val="22"/>
          <w:szCs w:val="22"/>
        </w:rPr>
        <w:t xml:space="preserve"> to be ready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87352">
        <w:rPr>
          <w:rFonts w:ascii="Arial" w:hAnsi="Arial" w:cs="Arial"/>
          <w:color w:val="000000"/>
          <w:sz w:val="22"/>
          <w:szCs w:val="22"/>
        </w:rPr>
        <w:t xml:space="preserve">for view </w:t>
      </w:r>
      <w:r>
        <w:rPr>
          <w:rFonts w:ascii="Arial" w:hAnsi="Arial" w:cs="Arial"/>
          <w:color w:val="000000"/>
          <w:sz w:val="22"/>
          <w:szCs w:val="22"/>
        </w:rPr>
        <w:t>by</w:t>
      </w:r>
      <w:r w:rsidR="00687352">
        <w:rPr>
          <w:rFonts w:ascii="Arial" w:hAnsi="Arial" w:cs="Arial"/>
          <w:color w:val="000000"/>
          <w:sz w:val="22"/>
          <w:szCs w:val="22"/>
        </w:rPr>
        <w:t xml:space="preserve"> the working group in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26506">
        <w:rPr>
          <w:rFonts w:ascii="Arial" w:hAnsi="Arial" w:cs="Arial"/>
          <w:color w:val="000000"/>
          <w:sz w:val="22"/>
          <w:szCs w:val="22"/>
        </w:rPr>
        <w:t>January 2024</w:t>
      </w:r>
      <w:r>
        <w:rPr>
          <w:rFonts w:ascii="Arial" w:hAnsi="Arial" w:cs="Arial"/>
          <w:color w:val="000000"/>
          <w:sz w:val="22"/>
          <w:szCs w:val="22"/>
        </w:rPr>
        <w:t>. if success</w:t>
      </w:r>
      <w:r w:rsidR="00D767AD">
        <w:rPr>
          <w:rFonts w:ascii="Arial" w:hAnsi="Arial" w:cs="Arial"/>
          <w:color w:val="000000"/>
          <w:sz w:val="22"/>
          <w:szCs w:val="22"/>
        </w:rPr>
        <w:t>ful to be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87352">
        <w:rPr>
          <w:rFonts w:ascii="Arial" w:hAnsi="Arial" w:cs="Arial"/>
          <w:color w:val="000000"/>
          <w:sz w:val="22"/>
          <w:szCs w:val="22"/>
        </w:rPr>
        <w:t>submitted</w:t>
      </w:r>
      <w:r>
        <w:rPr>
          <w:rFonts w:ascii="Arial" w:hAnsi="Arial" w:cs="Arial"/>
          <w:color w:val="000000"/>
          <w:sz w:val="22"/>
          <w:szCs w:val="22"/>
        </w:rPr>
        <w:t xml:space="preserve"> to HSSC16 by early April. </w:t>
      </w:r>
    </w:p>
    <w:p w14:paraId="70533047" w14:textId="769715D2" w:rsidR="00305CC6" w:rsidRDefault="00011C4E" w:rsidP="009A4D8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D777D">
        <w:rPr>
          <w:rFonts w:ascii="Arial" w:hAnsi="Arial" w:cs="Arial"/>
          <w:color w:val="000000"/>
          <w:sz w:val="22"/>
          <w:szCs w:val="22"/>
        </w:rPr>
        <w:t xml:space="preserve">EM: </w:t>
      </w:r>
      <w:r w:rsidR="00D1364D" w:rsidRPr="008D777D">
        <w:rPr>
          <w:rFonts w:ascii="Arial" w:hAnsi="Arial" w:cs="Arial"/>
          <w:color w:val="000000"/>
          <w:sz w:val="22"/>
          <w:szCs w:val="22"/>
        </w:rPr>
        <w:t>Edition 1</w:t>
      </w:r>
      <w:r w:rsidR="008D777D">
        <w:rPr>
          <w:rFonts w:ascii="Arial" w:hAnsi="Arial" w:cs="Arial"/>
          <w:color w:val="000000"/>
          <w:sz w:val="22"/>
          <w:szCs w:val="22"/>
        </w:rPr>
        <w:t xml:space="preserve">.0 doesn’t need to be </w:t>
      </w:r>
      <w:r w:rsidR="007075DF">
        <w:rPr>
          <w:rFonts w:ascii="Arial" w:hAnsi="Arial" w:cs="Arial"/>
          <w:color w:val="000000"/>
          <w:sz w:val="22"/>
          <w:szCs w:val="22"/>
        </w:rPr>
        <w:t>perfect;</w:t>
      </w:r>
      <w:r w:rsidR="008D777D">
        <w:rPr>
          <w:rFonts w:ascii="Arial" w:hAnsi="Arial" w:cs="Arial"/>
          <w:color w:val="000000"/>
          <w:sz w:val="22"/>
          <w:szCs w:val="22"/>
        </w:rPr>
        <w:t xml:space="preserve"> it just needs to be sufficient for testing, which can then </w:t>
      </w:r>
      <w:r w:rsidR="007075DF">
        <w:rPr>
          <w:rFonts w:ascii="Arial" w:hAnsi="Arial" w:cs="Arial"/>
          <w:color w:val="000000"/>
          <w:sz w:val="22"/>
          <w:szCs w:val="22"/>
        </w:rPr>
        <w:t xml:space="preserve">be </w:t>
      </w:r>
      <w:r w:rsidR="008D777D">
        <w:rPr>
          <w:rFonts w:ascii="Arial" w:hAnsi="Arial" w:cs="Arial"/>
          <w:color w:val="000000"/>
          <w:sz w:val="22"/>
          <w:szCs w:val="22"/>
        </w:rPr>
        <w:t xml:space="preserve">refined </w:t>
      </w:r>
      <w:r w:rsidR="009F6211">
        <w:rPr>
          <w:rFonts w:ascii="Arial" w:hAnsi="Arial" w:cs="Arial"/>
          <w:color w:val="000000"/>
          <w:sz w:val="22"/>
          <w:szCs w:val="22"/>
        </w:rPr>
        <w:t xml:space="preserve">as many times as needed on the path to Edition 2.0. </w:t>
      </w:r>
    </w:p>
    <w:p w14:paraId="415DA5B3" w14:textId="77777777" w:rsidR="008D777D" w:rsidRPr="008D777D" w:rsidRDefault="008D777D" w:rsidP="008D777D">
      <w:pPr>
        <w:pStyle w:val="ListParagraph"/>
        <w:ind w:left="578"/>
        <w:jc w:val="both"/>
        <w:rPr>
          <w:rFonts w:ascii="Arial" w:hAnsi="Arial" w:cs="Arial"/>
          <w:color w:val="000000"/>
          <w:sz w:val="22"/>
          <w:szCs w:val="22"/>
        </w:rPr>
      </w:pPr>
    </w:p>
    <w:p w14:paraId="426FFC52" w14:textId="77777777" w:rsidR="00305CC6" w:rsidRPr="000A446E" w:rsidRDefault="00305CC6" w:rsidP="00305CC6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</w:pPr>
      <w:r w:rsidRPr="000A446E">
        <w:rPr>
          <w:rFonts w:ascii="Arial" w:hAnsi="Arial" w:cs="Arial"/>
          <w:b/>
          <w:bCs/>
          <w:color w:val="000000"/>
          <w:sz w:val="22"/>
          <w:szCs w:val="22"/>
        </w:rPr>
        <w:t>9.3.2</w:t>
      </w:r>
      <w:r w:rsidRPr="000A446E">
        <w:rPr>
          <w:rFonts w:ascii="Arial" w:hAnsi="Arial" w:cs="Arial"/>
          <w:b/>
          <w:bCs/>
          <w:color w:val="000000"/>
          <w:sz w:val="22"/>
          <w:szCs w:val="22"/>
        </w:rPr>
        <w:tab/>
        <w:t>S-124/S-125 Test at IHO-Singapore Lab Report</w:t>
      </w:r>
    </w:p>
    <w:p w14:paraId="5D2FAF2D" w14:textId="1EB132E2" w:rsidR="00305CC6" w:rsidRDefault="00CA6B7A" w:rsidP="00305C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Noted the </w:t>
      </w:r>
      <w:r w:rsidR="0065684F">
        <w:rPr>
          <w:rFonts w:ascii="Arial" w:hAnsi="Arial" w:cs="Arial"/>
          <w:color w:val="000000"/>
          <w:sz w:val="22"/>
          <w:szCs w:val="22"/>
        </w:rPr>
        <w:t>P</w:t>
      </w:r>
      <w:r>
        <w:rPr>
          <w:rFonts w:ascii="Arial" w:hAnsi="Arial" w:cs="Arial"/>
          <w:color w:val="000000"/>
          <w:sz w:val="22"/>
          <w:szCs w:val="22"/>
        </w:rPr>
        <w:t>resentation.</w:t>
      </w:r>
    </w:p>
    <w:p w14:paraId="635E9B4C" w14:textId="15F830AB" w:rsidR="00B57EBC" w:rsidRPr="000A446E" w:rsidRDefault="00E24FF8" w:rsidP="00CA6B7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There </w:t>
      </w:r>
      <w:r w:rsidR="00150472">
        <w:rPr>
          <w:rFonts w:ascii="Arial" w:hAnsi="Arial" w:cs="Arial"/>
          <w:color w:val="000000"/>
          <w:sz w:val="22"/>
          <w:szCs w:val="22"/>
        </w:rPr>
        <w:t>are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50472">
        <w:rPr>
          <w:rFonts w:ascii="Arial" w:hAnsi="Arial" w:cs="Arial"/>
          <w:color w:val="000000"/>
          <w:sz w:val="22"/>
          <w:szCs w:val="22"/>
        </w:rPr>
        <w:t>rumors</w:t>
      </w:r>
      <w:r>
        <w:rPr>
          <w:rFonts w:ascii="Arial" w:hAnsi="Arial" w:cs="Arial"/>
          <w:color w:val="000000"/>
          <w:sz w:val="22"/>
          <w:szCs w:val="22"/>
        </w:rPr>
        <w:t xml:space="preserve"> of a plan for s</w:t>
      </w:r>
      <w:r w:rsidR="00B57EBC">
        <w:rPr>
          <w:rFonts w:ascii="Arial" w:hAnsi="Arial" w:cs="Arial"/>
          <w:color w:val="000000"/>
          <w:sz w:val="22"/>
          <w:szCs w:val="22"/>
        </w:rPr>
        <w:t xml:space="preserve">imilar 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B57EBC">
        <w:rPr>
          <w:rFonts w:ascii="Arial" w:hAnsi="Arial" w:cs="Arial"/>
          <w:color w:val="000000"/>
          <w:sz w:val="22"/>
          <w:szCs w:val="22"/>
        </w:rPr>
        <w:t>ea trial</w:t>
      </w:r>
      <w:r>
        <w:rPr>
          <w:rFonts w:ascii="Arial" w:hAnsi="Arial" w:cs="Arial"/>
          <w:color w:val="000000"/>
          <w:sz w:val="22"/>
          <w:szCs w:val="22"/>
        </w:rPr>
        <w:t>s to be held</w:t>
      </w:r>
      <w:r w:rsidR="00B57EBC">
        <w:rPr>
          <w:rFonts w:ascii="Arial" w:hAnsi="Arial" w:cs="Arial"/>
          <w:color w:val="000000"/>
          <w:sz w:val="22"/>
          <w:szCs w:val="22"/>
        </w:rPr>
        <w:t xml:space="preserve"> in</w:t>
      </w:r>
      <w:r>
        <w:rPr>
          <w:rFonts w:ascii="Arial" w:hAnsi="Arial" w:cs="Arial"/>
          <w:color w:val="000000"/>
          <w:sz w:val="22"/>
          <w:szCs w:val="22"/>
        </w:rPr>
        <w:t xml:space="preserve"> the</w:t>
      </w:r>
      <w:r w:rsidR="00B57EBC">
        <w:rPr>
          <w:rFonts w:ascii="Arial" w:hAnsi="Arial" w:cs="Arial"/>
          <w:color w:val="000000"/>
          <w:sz w:val="22"/>
          <w:szCs w:val="22"/>
        </w:rPr>
        <w:t xml:space="preserve"> US</w:t>
      </w:r>
      <w:r>
        <w:rPr>
          <w:rFonts w:ascii="Arial" w:hAnsi="Arial" w:cs="Arial"/>
          <w:color w:val="000000"/>
          <w:sz w:val="22"/>
          <w:szCs w:val="22"/>
        </w:rPr>
        <w:t xml:space="preserve">A in September 2024 in conjunction with the </w:t>
      </w:r>
      <w:r w:rsidR="00150472">
        <w:rPr>
          <w:rFonts w:ascii="Arial" w:hAnsi="Arial" w:cs="Arial"/>
          <w:color w:val="000000"/>
          <w:sz w:val="22"/>
          <w:szCs w:val="22"/>
        </w:rPr>
        <w:t xml:space="preserve">joint IHO-IALA Workshop. </w:t>
      </w:r>
      <w:r w:rsidR="00B57EB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96045F1" w14:textId="77777777" w:rsidR="00305CC6" w:rsidRPr="000A446E" w:rsidRDefault="00305CC6" w:rsidP="00305CC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D67D3F1" w14:textId="77777777" w:rsidR="00305CC6" w:rsidRDefault="00305CC6" w:rsidP="00305CC6">
      <w:pPr>
        <w:ind w:left="284" w:hanging="426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446E">
        <w:rPr>
          <w:rFonts w:ascii="Arial" w:hAnsi="Arial" w:cs="Arial"/>
          <w:b/>
          <w:bCs/>
          <w:w w:val="105"/>
          <w:sz w:val="22"/>
          <w:szCs w:val="22"/>
          <w:lang w:val="en-GB"/>
        </w:rPr>
        <w:t>3.2</w:t>
      </w:r>
      <w:r w:rsidRPr="000A446E">
        <w:rPr>
          <w:rFonts w:ascii="Arial" w:hAnsi="Arial" w:cs="Arial"/>
          <w:b/>
          <w:bCs/>
          <w:w w:val="105"/>
          <w:sz w:val="22"/>
          <w:szCs w:val="22"/>
          <w:lang w:val="en-GB"/>
        </w:rPr>
        <w:tab/>
      </w:r>
      <w:r w:rsidRPr="000A446E">
        <w:rPr>
          <w:rFonts w:ascii="Arial" w:hAnsi="Arial" w:cs="Arial"/>
          <w:b/>
          <w:bCs/>
          <w:color w:val="000000"/>
          <w:sz w:val="22"/>
          <w:szCs w:val="22"/>
        </w:rPr>
        <w:t>Update on IMO Expert Group on Data Harmonization (EGDH)</w:t>
      </w:r>
    </w:p>
    <w:p w14:paraId="18C76BEE" w14:textId="7D9A6632" w:rsidR="00305CC6" w:rsidRPr="00956F7B" w:rsidRDefault="00683BD0" w:rsidP="00305C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Noted the </w:t>
      </w:r>
      <w:r w:rsidR="00956F7B">
        <w:rPr>
          <w:rFonts w:ascii="Arial" w:hAnsi="Arial" w:cs="Arial"/>
          <w:color w:val="000000"/>
          <w:sz w:val="22"/>
          <w:szCs w:val="22"/>
        </w:rPr>
        <w:t>Meeting Report.</w:t>
      </w:r>
    </w:p>
    <w:p w14:paraId="0D2E3714" w14:textId="77777777" w:rsidR="00305CC6" w:rsidRPr="000A446E" w:rsidRDefault="00305CC6" w:rsidP="00305CC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103ADE4" w14:textId="77777777" w:rsidR="00305CC6" w:rsidRPr="000A446E" w:rsidRDefault="00305CC6" w:rsidP="00305CC6">
      <w:p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446E">
        <w:rPr>
          <w:rFonts w:ascii="Arial" w:hAnsi="Arial" w:cs="Arial"/>
          <w:b/>
          <w:bCs/>
          <w:w w:val="105"/>
          <w:sz w:val="22"/>
          <w:szCs w:val="22"/>
          <w:lang w:val="en-GB"/>
        </w:rPr>
        <w:t>7.</w:t>
      </w:r>
      <w:r w:rsidRPr="000A446E">
        <w:rPr>
          <w:rFonts w:ascii="Arial" w:hAnsi="Arial" w:cs="Arial"/>
          <w:b/>
          <w:bCs/>
          <w:w w:val="105"/>
          <w:sz w:val="22"/>
          <w:szCs w:val="22"/>
          <w:lang w:val="en-GB"/>
        </w:rPr>
        <w:tab/>
      </w:r>
      <w:r w:rsidRPr="000A446E">
        <w:rPr>
          <w:rFonts w:ascii="Arial" w:hAnsi="Arial" w:cs="Arial"/>
          <w:b/>
          <w:bCs/>
          <w:color w:val="000000"/>
          <w:sz w:val="22"/>
          <w:szCs w:val="22"/>
        </w:rPr>
        <w:t>S-100WG8 Complex Portrayals Paper update</w:t>
      </w:r>
    </w:p>
    <w:p w14:paraId="4532E370" w14:textId="04D27783" w:rsidR="00305CC6" w:rsidRDefault="00A36653" w:rsidP="00305C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Agenda item skipped and rolled onto next NIPWG VTC</w:t>
      </w:r>
    </w:p>
    <w:p w14:paraId="1BF567FB" w14:textId="77777777" w:rsidR="00A36653" w:rsidRDefault="00A36653" w:rsidP="00A36653">
      <w:pPr>
        <w:jc w:val="both"/>
        <w:rPr>
          <w:rFonts w:ascii="Arial" w:hAnsi="Arial" w:cs="Arial"/>
          <w:b/>
          <w:bCs/>
          <w:color w:val="FF0000"/>
          <w:w w:val="105"/>
          <w:sz w:val="22"/>
          <w:szCs w:val="22"/>
        </w:rPr>
      </w:pPr>
    </w:p>
    <w:p w14:paraId="35E5B517" w14:textId="412B6F4D" w:rsidR="00A36653" w:rsidRPr="00EB6D73" w:rsidRDefault="00A36653" w:rsidP="00A3665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21A40">
        <w:rPr>
          <w:rFonts w:ascii="Arial" w:hAnsi="Arial" w:cs="Arial"/>
          <w:b/>
          <w:bCs/>
          <w:color w:val="FF0000"/>
          <w:w w:val="105"/>
          <w:sz w:val="22"/>
          <w:szCs w:val="22"/>
        </w:rPr>
        <w:t>Action Item 1</w:t>
      </w:r>
      <w:r w:rsidR="00045886">
        <w:rPr>
          <w:rFonts w:ascii="Arial" w:hAnsi="Arial" w:cs="Arial"/>
          <w:b/>
          <w:bCs/>
          <w:color w:val="FF0000"/>
          <w:w w:val="105"/>
          <w:sz w:val="22"/>
          <w:szCs w:val="22"/>
        </w:rPr>
        <w:t>6</w:t>
      </w:r>
      <w:r>
        <w:rPr>
          <w:rFonts w:ascii="Arial" w:hAnsi="Arial" w:cs="Arial"/>
          <w:b/>
          <w:bCs/>
          <w:color w:val="FF0000"/>
          <w:w w:val="105"/>
          <w:sz w:val="22"/>
          <w:szCs w:val="22"/>
        </w:rPr>
        <w:t xml:space="preserve">: </w:t>
      </w:r>
      <w:r w:rsidRPr="00BC3E0A">
        <w:rPr>
          <w:rFonts w:ascii="Arial" w:hAnsi="Arial" w:cs="Arial"/>
          <w:color w:val="FF0000"/>
          <w:w w:val="105"/>
          <w:sz w:val="22"/>
          <w:szCs w:val="22"/>
        </w:rPr>
        <w:t>Agenda item on</w:t>
      </w:r>
      <w:r>
        <w:rPr>
          <w:rFonts w:ascii="Arial" w:hAnsi="Arial" w:cs="Arial"/>
          <w:b/>
          <w:bCs/>
          <w:color w:val="FF0000"/>
          <w:w w:val="105"/>
          <w:sz w:val="22"/>
          <w:szCs w:val="22"/>
        </w:rPr>
        <w:t xml:space="preserve"> </w:t>
      </w:r>
      <w:r w:rsidRPr="00EB6D73">
        <w:rPr>
          <w:rFonts w:ascii="Arial" w:hAnsi="Arial" w:cs="Arial"/>
          <w:color w:val="FF0000"/>
          <w:sz w:val="22"/>
          <w:szCs w:val="22"/>
        </w:rPr>
        <w:t xml:space="preserve">S-100WG8 Complex Portrayals Paper update at next VTC. </w:t>
      </w:r>
      <w:r w:rsidR="00BC3E0A">
        <w:rPr>
          <w:rFonts w:ascii="Arial" w:hAnsi="Arial" w:cs="Arial"/>
          <w:color w:val="FF0000"/>
          <w:sz w:val="22"/>
          <w:szCs w:val="22"/>
        </w:rPr>
        <w:t>EM</w:t>
      </w:r>
      <w:r w:rsidRPr="00EB6D73">
        <w:rPr>
          <w:rFonts w:ascii="Arial" w:hAnsi="Arial" w:cs="Arial"/>
          <w:color w:val="FF0000"/>
          <w:sz w:val="22"/>
          <w:szCs w:val="22"/>
        </w:rPr>
        <w:t xml:space="preserve">. </w:t>
      </w:r>
      <w:r w:rsidR="00EB6D73" w:rsidRPr="00EB6D73">
        <w:rPr>
          <w:rFonts w:ascii="Arial" w:hAnsi="Arial" w:cs="Arial"/>
          <w:color w:val="FF0000"/>
          <w:sz w:val="22"/>
          <w:szCs w:val="22"/>
        </w:rPr>
        <w:t>VTC01/24</w:t>
      </w:r>
    </w:p>
    <w:p w14:paraId="4C4C10D6" w14:textId="77777777" w:rsidR="00305CC6" w:rsidRPr="000A446E" w:rsidRDefault="00305CC6" w:rsidP="00305CC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D2EB0B8" w14:textId="77777777" w:rsidR="00305CC6" w:rsidRPr="000A446E" w:rsidRDefault="00305CC6" w:rsidP="00305CC6">
      <w:p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446E">
        <w:rPr>
          <w:rFonts w:ascii="Arial" w:hAnsi="Arial" w:cs="Arial"/>
          <w:b/>
          <w:bCs/>
          <w:w w:val="105"/>
          <w:sz w:val="22"/>
          <w:szCs w:val="22"/>
          <w:lang w:val="en-GB"/>
        </w:rPr>
        <w:t>4.</w:t>
      </w:r>
      <w:r w:rsidRPr="000A446E">
        <w:rPr>
          <w:rFonts w:ascii="Arial" w:hAnsi="Arial" w:cs="Arial"/>
          <w:b/>
          <w:bCs/>
          <w:w w:val="105"/>
          <w:sz w:val="22"/>
          <w:szCs w:val="22"/>
          <w:lang w:val="en-GB"/>
        </w:rPr>
        <w:tab/>
      </w:r>
      <w:r w:rsidRPr="000A446E">
        <w:rPr>
          <w:rFonts w:ascii="Arial" w:hAnsi="Arial" w:cs="Arial"/>
          <w:b/>
          <w:bCs/>
          <w:color w:val="000000"/>
          <w:sz w:val="22"/>
          <w:szCs w:val="22"/>
        </w:rPr>
        <w:t>NIPWG Data Quality</w:t>
      </w:r>
    </w:p>
    <w:p w14:paraId="233E478E" w14:textId="53158FE5" w:rsidR="00305CC6" w:rsidRPr="000A446E" w:rsidRDefault="00785EC1" w:rsidP="00305C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RM: DQWG </w:t>
      </w:r>
      <w:r w:rsidR="00865023">
        <w:rPr>
          <w:rFonts w:ascii="Arial" w:hAnsi="Arial" w:cs="Arial"/>
          <w:color w:val="000000"/>
          <w:sz w:val="22"/>
          <w:szCs w:val="22"/>
        </w:rPr>
        <w:t xml:space="preserve">made </w:t>
      </w:r>
      <w:r w:rsidR="008147DB">
        <w:rPr>
          <w:rFonts w:ascii="Arial" w:hAnsi="Arial" w:cs="Arial"/>
          <w:color w:val="000000"/>
          <w:sz w:val="22"/>
          <w:szCs w:val="22"/>
        </w:rPr>
        <w:t>several</w:t>
      </w:r>
      <w:r w:rsidR="00865023">
        <w:rPr>
          <w:rFonts w:ascii="Arial" w:hAnsi="Arial" w:cs="Arial"/>
          <w:color w:val="000000"/>
          <w:sz w:val="22"/>
          <w:szCs w:val="22"/>
        </w:rPr>
        <w:t xml:space="preserve"> new submissions to the S-100 Working Group</w:t>
      </w:r>
      <w:r w:rsidR="001E6FC2">
        <w:rPr>
          <w:rFonts w:ascii="Arial" w:hAnsi="Arial" w:cs="Arial"/>
          <w:color w:val="000000"/>
          <w:sz w:val="22"/>
          <w:szCs w:val="22"/>
        </w:rPr>
        <w:t xml:space="preserve"> especially in relation to S-97 Part C which lists the data quality checks required for </w:t>
      </w:r>
      <w:r w:rsidR="00747260">
        <w:rPr>
          <w:rFonts w:ascii="Arial" w:hAnsi="Arial" w:cs="Arial"/>
          <w:color w:val="000000"/>
          <w:sz w:val="22"/>
          <w:szCs w:val="22"/>
        </w:rPr>
        <w:t>p</w:t>
      </w:r>
      <w:r w:rsidR="001E6FC2">
        <w:rPr>
          <w:rFonts w:ascii="Arial" w:hAnsi="Arial" w:cs="Arial"/>
          <w:color w:val="000000"/>
          <w:sz w:val="22"/>
          <w:szCs w:val="22"/>
        </w:rPr>
        <w:t>roduct specifications</w:t>
      </w:r>
      <w:r w:rsidR="00747260">
        <w:rPr>
          <w:rFonts w:ascii="Arial" w:hAnsi="Arial" w:cs="Arial"/>
          <w:color w:val="000000"/>
          <w:sz w:val="22"/>
          <w:szCs w:val="22"/>
        </w:rPr>
        <w:t xml:space="preserve">. The group </w:t>
      </w:r>
      <w:r w:rsidR="00D42516">
        <w:rPr>
          <w:rFonts w:ascii="Arial" w:hAnsi="Arial" w:cs="Arial"/>
          <w:color w:val="000000"/>
          <w:sz w:val="22"/>
          <w:szCs w:val="22"/>
        </w:rPr>
        <w:t xml:space="preserve">was advised to submit </w:t>
      </w:r>
      <w:r w:rsidR="008B40E2">
        <w:rPr>
          <w:rFonts w:ascii="Arial" w:hAnsi="Arial" w:cs="Arial"/>
          <w:color w:val="000000"/>
          <w:sz w:val="22"/>
          <w:szCs w:val="22"/>
        </w:rPr>
        <w:t>a S-100 change proposal</w:t>
      </w:r>
      <w:r w:rsidR="008147DB">
        <w:rPr>
          <w:rFonts w:ascii="Arial" w:hAnsi="Arial" w:cs="Arial"/>
          <w:color w:val="000000"/>
          <w:sz w:val="22"/>
          <w:szCs w:val="22"/>
        </w:rPr>
        <w:t xml:space="preserve">s to the next S-100 Working Group meeting. </w:t>
      </w:r>
      <w:r w:rsidR="00DB0965">
        <w:rPr>
          <w:rFonts w:ascii="Arial" w:hAnsi="Arial" w:cs="Arial"/>
          <w:color w:val="000000"/>
          <w:sz w:val="22"/>
          <w:szCs w:val="22"/>
        </w:rPr>
        <w:t>What this means for the S-97 Part C</w:t>
      </w:r>
      <w:r w:rsidR="008D5C92">
        <w:rPr>
          <w:rFonts w:ascii="Arial" w:hAnsi="Arial" w:cs="Arial"/>
          <w:color w:val="000000"/>
          <w:sz w:val="22"/>
          <w:szCs w:val="22"/>
        </w:rPr>
        <w:t xml:space="preserve"> update</w:t>
      </w:r>
      <w:r w:rsidR="003B0EC1">
        <w:rPr>
          <w:rFonts w:ascii="Arial" w:hAnsi="Arial" w:cs="Arial"/>
          <w:color w:val="000000"/>
          <w:sz w:val="22"/>
          <w:szCs w:val="22"/>
        </w:rPr>
        <w:t xml:space="preserve"> and</w:t>
      </w:r>
      <w:r w:rsidR="008D5C92">
        <w:rPr>
          <w:rFonts w:ascii="Arial" w:hAnsi="Arial" w:cs="Arial"/>
          <w:color w:val="000000"/>
          <w:sz w:val="22"/>
          <w:szCs w:val="22"/>
        </w:rPr>
        <w:t xml:space="preserve"> applied</w:t>
      </w:r>
      <w:r w:rsidR="003B0EC1">
        <w:rPr>
          <w:rFonts w:ascii="Arial" w:hAnsi="Arial" w:cs="Arial"/>
          <w:color w:val="000000"/>
          <w:sz w:val="22"/>
          <w:szCs w:val="22"/>
        </w:rPr>
        <w:t xml:space="preserve"> for the current product specification</w:t>
      </w:r>
      <w:r w:rsidR="00DB0965">
        <w:rPr>
          <w:rFonts w:ascii="Arial" w:hAnsi="Arial" w:cs="Arial"/>
          <w:color w:val="000000"/>
          <w:sz w:val="22"/>
          <w:szCs w:val="22"/>
        </w:rPr>
        <w:t xml:space="preserve"> is still</w:t>
      </w:r>
      <w:r w:rsidR="00790BB6">
        <w:rPr>
          <w:rFonts w:ascii="Arial" w:hAnsi="Arial" w:cs="Arial"/>
          <w:color w:val="000000"/>
          <w:sz w:val="22"/>
          <w:szCs w:val="22"/>
        </w:rPr>
        <w:t xml:space="preserve"> to be confirmed. </w:t>
      </w:r>
    </w:p>
    <w:p w14:paraId="274BDBB8" w14:textId="77777777" w:rsidR="00305CC6" w:rsidRPr="000A446E" w:rsidRDefault="00305CC6" w:rsidP="00305CC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438E01C" w14:textId="77777777" w:rsidR="00305CC6" w:rsidRPr="000A446E" w:rsidRDefault="00305CC6" w:rsidP="00305CC6">
      <w:pPr>
        <w:ind w:left="284" w:hanging="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A446E">
        <w:rPr>
          <w:rFonts w:ascii="Arial" w:hAnsi="Arial" w:cs="Arial"/>
          <w:b/>
          <w:bCs/>
          <w:w w:val="105"/>
          <w:sz w:val="22"/>
          <w:szCs w:val="22"/>
          <w:lang w:val="en-GB"/>
        </w:rPr>
        <w:t>5.</w:t>
      </w:r>
      <w:r w:rsidRPr="000A446E">
        <w:rPr>
          <w:rFonts w:ascii="Arial" w:hAnsi="Arial" w:cs="Arial"/>
          <w:b/>
          <w:bCs/>
          <w:w w:val="105"/>
          <w:sz w:val="22"/>
          <w:szCs w:val="22"/>
          <w:lang w:val="en-GB"/>
        </w:rPr>
        <w:tab/>
      </w:r>
      <w:r w:rsidRPr="000A446E">
        <w:rPr>
          <w:rFonts w:ascii="Arial" w:hAnsi="Arial" w:cs="Arial"/>
          <w:b/>
          <w:bCs/>
          <w:color w:val="000000"/>
          <w:sz w:val="22"/>
          <w:szCs w:val="22"/>
        </w:rPr>
        <w:t>IEC WG17 Joint IHO IEC meeting</w:t>
      </w:r>
    </w:p>
    <w:p w14:paraId="34FA69D7" w14:textId="55A4A879" w:rsidR="00305CC6" w:rsidRDefault="00F070BD" w:rsidP="00305CC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 be addressed via email to the working group.</w:t>
      </w:r>
    </w:p>
    <w:p w14:paraId="367FA974" w14:textId="074C1D9D" w:rsidR="00F070BD" w:rsidRPr="00421A40" w:rsidRDefault="00F070BD" w:rsidP="00421A40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421A40">
        <w:rPr>
          <w:rFonts w:ascii="Arial" w:hAnsi="Arial" w:cs="Arial"/>
          <w:b/>
          <w:bCs/>
          <w:color w:val="FF0000"/>
          <w:w w:val="105"/>
          <w:sz w:val="22"/>
          <w:szCs w:val="22"/>
        </w:rPr>
        <w:t>Action Item 1</w:t>
      </w:r>
      <w:r w:rsidR="00045886">
        <w:rPr>
          <w:rFonts w:ascii="Arial" w:hAnsi="Arial" w:cs="Arial"/>
          <w:b/>
          <w:bCs/>
          <w:color w:val="FF0000"/>
          <w:w w:val="105"/>
          <w:sz w:val="22"/>
          <w:szCs w:val="22"/>
        </w:rPr>
        <w:t>7</w:t>
      </w:r>
      <w:r w:rsidRPr="00421A40">
        <w:rPr>
          <w:rFonts w:ascii="Arial" w:hAnsi="Arial" w:cs="Arial"/>
          <w:b/>
          <w:bCs/>
          <w:color w:val="FF0000"/>
          <w:w w:val="105"/>
          <w:sz w:val="22"/>
          <w:szCs w:val="22"/>
        </w:rPr>
        <w:t xml:space="preserve">: </w:t>
      </w:r>
      <w:r w:rsidR="00421A40" w:rsidRPr="00421A40">
        <w:rPr>
          <w:rFonts w:ascii="Arial" w:hAnsi="Arial" w:cs="Arial"/>
          <w:color w:val="FF0000"/>
          <w:w w:val="105"/>
          <w:sz w:val="22"/>
          <w:szCs w:val="22"/>
        </w:rPr>
        <w:t>Chair Team to email working group</w:t>
      </w:r>
      <w:r w:rsidR="00D65C47">
        <w:rPr>
          <w:rFonts w:ascii="Arial" w:hAnsi="Arial" w:cs="Arial"/>
          <w:color w:val="FF0000"/>
          <w:w w:val="105"/>
          <w:sz w:val="22"/>
          <w:szCs w:val="22"/>
        </w:rPr>
        <w:t xml:space="preserve"> </w:t>
      </w:r>
      <w:r w:rsidR="00BC3E0A">
        <w:rPr>
          <w:rFonts w:ascii="Arial" w:hAnsi="Arial" w:cs="Arial"/>
          <w:color w:val="FF0000"/>
          <w:w w:val="105"/>
          <w:sz w:val="22"/>
          <w:szCs w:val="22"/>
        </w:rPr>
        <w:t>asking</w:t>
      </w:r>
      <w:r w:rsidR="00372DD4">
        <w:rPr>
          <w:rFonts w:ascii="Arial" w:hAnsi="Arial" w:cs="Arial"/>
          <w:color w:val="FF0000"/>
          <w:w w:val="105"/>
          <w:sz w:val="22"/>
          <w:szCs w:val="22"/>
        </w:rPr>
        <w:t xml:space="preserve"> for volunteers to attend </w:t>
      </w:r>
      <w:r w:rsidR="00421A40" w:rsidRPr="00421A40">
        <w:rPr>
          <w:rFonts w:ascii="Arial" w:hAnsi="Arial" w:cs="Arial"/>
          <w:color w:val="FF0000"/>
          <w:w w:val="105"/>
          <w:sz w:val="22"/>
          <w:szCs w:val="22"/>
        </w:rPr>
        <w:t xml:space="preserve">the </w:t>
      </w:r>
      <w:r w:rsidR="00421A40" w:rsidRPr="00421A40">
        <w:rPr>
          <w:rFonts w:ascii="Arial" w:hAnsi="Arial" w:cs="Arial"/>
          <w:color w:val="FF0000"/>
          <w:sz w:val="22"/>
          <w:szCs w:val="22"/>
        </w:rPr>
        <w:t xml:space="preserve">IEC WG17 Joint IHO IEC </w:t>
      </w:r>
      <w:r w:rsidR="00372DD4" w:rsidRPr="00421A40">
        <w:rPr>
          <w:rFonts w:ascii="Arial" w:hAnsi="Arial" w:cs="Arial"/>
          <w:color w:val="FF0000"/>
          <w:sz w:val="22"/>
          <w:szCs w:val="22"/>
        </w:rPr>
        <w:t>meeting</w:t>
      </w:r>
      <w:r w:rsidR="00372DD4" w:rsidRPr="00421A40">
        <w:rPr>
          <w:rFonts w:ascii="Arial" w:hAnsi="Arial" w:cs="Arial"/>
          <w:color w:val="FF0000"/>
          <w:w w:val="105"/>
          <w:sz w:val="22"/>
          <w:szCs w:val="22"/>
        </w:rPr>
        <w:t>.</w:t>
      </w:r>
      <w:r w:rsidRPr="00421A40">
        <w:rPr>
          <w:rFonts w:ascii="Arial" w:hAnsi="Arial" w:cs="Arial"/>
          <w:color w:val="FF0000"/>
          <w:sz w:val="22"/>
          <w:szCs w:val="22"/>
        </w:rPr>
        <w:t xml:space="preserve"> </w:t>
      </w:r>
      <w:r w:rsidR="00421A40" w:rsidRPr="00421A40">
        <w:rPr>
          <w:rFonts w:ascii="Arial" w:hAnsi="Arial" w:cs="Arial"/>
          <w:color w:val="FF0000"/>
          <w:sz w:val="22"/>
          <w:szCs w:val="22"/>
        </w:rPr>
        <w:t>Chair Team</w:t>
      </w:r>
      <w:r w:rsidR="00372DD4">
        <w:rPr>
          <w:rFonts w:ascii="Arial" w:hAnsi="Arial" w:cs="Arial"/>
          <w:color w:val="FF0000"/>
          <w:sz w:val="22"/>
          <w:szCs w:val="22"/>
        </w:rPr>
        <w:t>.</w:t>
      </w:r>
      <w:r w:rsidRPr="00421A40">
        <w:rPr>
          <w:rFonts w:ascii="Arial" w:hAnsi="Arial" w:cs="Arial"/>
          <w:color w:val="FF0000"/>
          <w:sz w:val="22"/>
          <w:szCs w:val="22"/>
        </w:rPr>
        <w:t xml:space="preserve"> </w:t>
      </w:r>
      <w:r w:rsidR="0026503D">
        <w:rPr>
          <w:rFonts w:ascii="Arial" w:hAnsi="Arial" w:cs="Arial"/>
          <w:color w:val="FF0000"/>
          <w:sz w:val="22"/>
          <w:szCs w:val="22"/>
        </w:rPr>
        <w:t xml:space="preserve">End of Dec 2024. </w:t>
      </w:r>
    </w:p>
    <w:p w14:paraId="0AEA0B9C" w14:textId="77777777" w:rsidR="00F070BD" w:rsidRPr="00F070BD" w:rsidRDefault="00F070BD" w:rsidP="00F070BD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5BB2484" w14:textId="77777777" w:rsidR="00305CC6" w:rsidRDefault="00305CC6" w:rsidP="00305CC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88B5132" w14:textId="77777777" w:rsidR="009806E5" w:rsidRDefault="009806E5" w:rsidP="00305CC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767A6BD" w14:textId="77777777" w:rsidR="00F138CC" w:rsidRPr="000A446E" w:rsidRDefault="00F138CC" w:rsidP="00305CC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9E0098A" w14:textId="77777777" w:rsidR="00F138CC" w:rsidRDefault="00305CC6" w:rsidP="00F138CC">
      <w:pPr>
        <w:ind w:left="284" w:hanging="426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</w:pPr>
      <w:r w:rsidRPr="000A446E">
        <w:rPr>
          <w:rFonts w:ascii="Arial" w:hAnsi="Arial" w:cs="Arial"/>
          <w:b/>
          <w:bCs/>
          <w:w w:val="105"/>
          <w:sz w:val="22"/>
          <w:szCs w:val="22"/>
          <w:lang w:val="en-GB"/>
        </w:rPr>
        <w:lastRenderedPageBreak/>
        <w:t xml:space="preserve">10. </w:t>
      </w:r>
      <w:r w:rsidRPr="000A446E"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  <w:t>Next meetings</w:t>
      </w:r>
    </w:p>
    <w:p w14:paraId="00E82F06" w14:textId="77777777" w:rsidR="00F138CC" w:rsidRPr="00F138CC" w:rsidRDefault="005E276C" w:rsidP="00F138CC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</w:pPr>
      <w:r w:rsidRPr="00F138CC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EM: NIPWG11 to be somewhere in Europe, however still awaiting official confirmation on location. Dates to be 24</w:t>
      </w:r>
      <w:r w:rsidRPr="00F138CC">
        <w:rPr>
          <w:rFonts w:ascii="Arial" w:eastAsia="Times New Roman" w:hAnsi="Arial" w:cs="Arial"/>
          <w:color w:val="000000"/>
          <w:sz w:val="22"/>
          <w:szCs w:val="22"/>
          <w:vertAlign w:val="superscript"/>
          <w:lang w:val="en-GB" w:eastAsia="en-GB"/>
        </w:rPr>
        <w:t>th</w:t>
      </w:r>
      <w:r w:rsidRPr="00F138CC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 xml:space="preserve"> to 27</w:t>
      </w:r>
      <w:r w:rsidRPr="00F138CC">
        <w:rPr>
          <w:rFonts w:ascii="Arial" w:eastAsia="Times New Roman" w:hAnsi="Arial" w:cs="Arial"/>
          <w:color w:val="000000"/>
          <w:sz w:val="22"/>
          <w:szCs w:val="22"/>
          <w:vertAlign w:val="superscript"/>
          <w:lang w:val="en-GB" w:eastAsia="en-GB"/>
        </w:rPr>
        <w:t>th</w:t>
      </w:r>
      <w:r w:rsidRPr="00F138CC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 xml:space="preserve"> September 2024.</w:t>
      </w:r>
      <w:r w:rsidR="00541A9C" w:rsidRPr="00F138CC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 xml:space="preserve"> A working group letter will be distributed once everything has been confirmed. </w:t>
      </w:r>
    </w:p>
    <w:p w14:paraId="5EC14844" w14:textId="77777777" w:rsidR="00045886" w:rsidRPr="00045886" w:rsidRDefault="004A74EE" w:rsidP="00045886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</w:pPr>
      <w:r w:rsidRPr="00F138CC">
        <w:rPr>
          <w:rFonts w:ascii="Arial" w:hAnsi="Arial" w:cs="Arial"/>
          <w:w w:val="105"/>
          <w:sz w:val="22"/>
          <w:szCs w:val="22"/>
          <w:lang w:val="en-GB"/>
        </w:rPr>
        <w:t>Next NIPWG VTC</w:t>
      </w:r>
      <w:r w:rsidR="008B2DF2" w:rsidRPr="00F138CC">
        <w:rPr>
          <w:rFonts w:ascii="Arial" w:hAnsi="Arial" w:cs="Arial"/>
          <w:w w:val="105"/>
          <w:sz w:val="22"/>
          <w:szCs w:val="22"/>
          <w:lang w:val="en-GB"/>
        </w:rPr>
        <w:t>,</w:t>
      </w:r>
      <w:r w:rsidRPr="00F138CC">
        <w:rPr>
          <w:rFonts w:ascii="Arial" w:hAnsi="Arial" w:cs="Arial"/>
          <w:w w:val="105"/>
          <w:sz w:val="22"/>
          <w:szCs w:val="22"/>
          <w:lang w:val="en-GB"/>
        </w:rPr>
        <w:t xml:space="preserve"> 01/24</w:t>
      </w:r>
      <w:r w:rsidR="00F138CC" w:rsidRPr="00F138CC">
        <w:rPr>
          <w:rFonts w:ascii="Arial" w:hAnsi="Arial" w:cs="Arial"/>
          <w:w w:val="105"/>
          <w:sz w:val="22"/>
          <w:szCs w:val="22"/>
          <w:lang w:val="en-GB"/>
        </w:rPr>
        <w:t>,</w:t>
      </w:r>
      <w:r w:rsidRPr="00F138CC">
        <w:rPr>
          <w:rFonts w:ascii="Arial" w:hAnsi="Arial" w:cs="Arial"/>
          <w:w w:val="105"/>
          <w:sz w:val="22"/>
          <w:szCs w:val="22"/>
          <w:lang w:val="en-GB"/>
        </w:rPr>
        <w:t xml:space="preserve"> to be held</w:t>
      </w:r>
      <w:r w:rsidR="008B2DF2" w:rsidRPr="00F138CC">
        <w:rPr>
          <w:rFonts w:ascii="Arial" w:hAnsi="Arial" w:cs="Arial"/>
          <w:w w:val="105"/>
          <w:sz w:val="22"/>
          <w:szCs w:val="22"/>
          <w:lang w:val="en-GB"/>
        </w:rPr>
        <w:t xml:space="preserve"> on</w:t>
      </w:r>
      <w:r w:rsidRPr="00F138CC">
        <w:rPr>
          <w:rFonts w:ascii="Arial" w:hAnsi="Arial" w:cs="Arial"/>
          <w:w w:val="105"/>
          <w:sz w:val="22"/>
          <w:szCs w:val="22"/>
          <w:lang w:val="en-GB"/>
        </w:rPr>
        <w:t xml:space="preserve"> 5</w:t>
      </w:r>
      <w:r w:rsidRPr="00F138CC">
        <w:rPr>
          <w:rFonts w:ascii="Arial" w:hAnsi="Arial" w:cs="Arial"/>
          <w:w w:val="105"/>
          <w:sz w:val="22"/>
          <w:szCs w:val="22"/>
          <w:vertAlign w:val="superscript"/>
          <w:lang w:val="en-GB"/>
        </w:rPr>
        <w:t>th</w:t>
      </w:r>
      <w:r w:rsidRPr="00F138CC">
        <w:rPr>
          <w:rFonts w:ascii="Arial" w:hAnsi="Arial" w:cs="Arial"/>
          <w:w w:val="105"/>
          <w:sz w:val="22"/>
          <w:szCs w:val="22"/>
          <w:lang w:val="en-GB"/>
        </w:rPr>
        <w:t xml:space="preserve"> of March 2024 at 1200 UTC.</w:t>
      </w:r>
      <w:r w:rsidRPr="00F138CC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 xml:space="preserve"> </w:t>
      </w:r>
    </w:p>
    <w:p w14:paraId="42805167" w14:textId="26A68ECE" w:rsidR="001A75AD" w:rsidRPr="00045886" w:rsidRDefault="001A75AD" w:rsidP="00045886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</w:pPr>
      <w:r w:rsidRPr="00045886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>Next dedicated S-128 VTC being held on 19</w:t>
      </w:r>
      <w:r w:rsidRPr="00045886">
        <w:rPr>
          <w:rFonts w:ascii="Arial" w:eastAsia="Times New Roman" w:hAnsi="Arial" w:cs="Arial"/>
          <w:color w:val="000000"/>
          <w:sz w:val="22"/>
          <w:szCs w:val="22"/>
          <w:vertAlign w:val="superscript"/>
          <w:lang w:val="en-GB" w:eastAsia="en-GB"/>
        </w:rPr>
        <w:t>th</w:t>
      </w:r>
      <w:r w:rsidRPr="00045886">
        <w:rPr>
          <w:rFonts w:ascii="Arial" w:eastAsia="Times New Roman" w:hAnsi="Arial" w:cs="Arial"/>
          <w:color w:val="000000"/>
          <w:sz w:val="22"/>
          <w:szCs w:val="22"/>
          <w:lang w:val="en-GB" w:eastAsia="en-GB"/>
        </w:rPr>
        <w:t xml:space="preserve"> December 2023 contact James Weston for an invite if you have not received one already.  </w:t>
      </w:r>
    </w:p>
    <w:p w14:paraId="44058A5F" w14:textId="77777777" w:rsidR="005E276C" w:rsidRPr="005E276C" w:rsidRDefault="005E276C" w:rsidP="005E276C">
      <w:pPr>
        <w:ind w:left="284" w:hanging="426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en-GB" w:eastAsia="en-GB"/>
        </w:rPr>
      </w:pPr>
    </w:p>
    <w:p w14:paraId="557A9FC0" w14:textId="77777777" w:rsidR="008571B2" w:rsidRDefault="008571B2" w:rsidP="008571B2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0A446E">
        <w:rPr>
          <w:rFonts w:ascii="Arial" w:eastAsia="Times New Roman" w:hAnsi="Arial" w:cs="Arial"/>
          <w:b/>
          <w:bCs/>
          <w:sz w:val="22"/>
          <w:szCs w:val="22"/>
        </w:rPr>
        <w:t>Table of names &amp; initials:</w:t>
      </w:r>
    </w:p>
    <w:tbl>
      <w:tblPr>
        <w:tblW w:w="92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847"/>
      </w:tblGrid>
      <w:tr w:rsidR="00D77FD2" w:rsidRPr="0014789C" w14:paraId="261499FD" w14:textId="77777777" w:rsidTr="00DF6207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87EDD" w14:textId="6C1B3897" w:rsidR="00D77FD2" w:rsidRPr="008D5335" w:rsidRDefault="00D77FD2" w:rsidP="00D77F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D5335">
              <w:rPr>
                <w:rFonts w:ascii="Arial" w:hAnsi="Arial" w:cs="Arial"/>
                <w:sz w:val="22"/>
                <w:szCs w:val="22"/>
                <w:lang w:val="en-GB"/>
              </w:rPr>
              <w:t>EM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C384" w14:textId="6B56DD68" w:rsidR="00D77FD2" w:rsidRPr="008D5335" w:rsidRDefault="00D77FD2" w:rsidP="00D77FD2">
            <w:pPr>
              <w:rPr>
                <w:rFonts w:ascii="Arial" w:hAnsi="Arial" w:cs="Arial"/>
                <w:sz w:val="22"/>
                <w:szCs w:val="22"/>
              </w:rPr>
            </w:pPr>
            <w:r w:rsidRPr="008D5335">
              <w:rPr>
                <w:rFonts w:ascii="Arial" w:hAnsi="Arial" w:cs="Arial"/>
                <w:sz w:val="22"/>
                <w:szCs w:val="22"/>
              </w:rPr>
              <w:t>Eivind Mong</w:t>
            </w:r>
          </w:p>
        </w:tc>
      </w:tr>
      <w:tr w:rsidR="00D77FD2" w:rsidRPr="0014789C" w14:paraId="37DECD53" w14:textId="77777777" w:rsidTr="00DF6207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3C46" w14:textId="33BC053A" w:rsidR="00D77FD2" w:rsidRPr="008D5335" w:rsidRDefault="00D77FD2" w:rsidP="00D77F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D5335">
              <w:rPr>
                <w:rFonts w:ascii="Arial" w:hAnsi="Arial" w:cs="Arial"/>
                <w:sz w:val="22"/>
                <w:szCs w:val="22"/>
                <w:lang w:val="en-GB"/>
              </w:rPr>
              <w:t>YG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94091" w14:textId="4F214ECC" w:rsidR="00D77FD2" w:rsidRPr="008D5335" w:rsidRDefault="00D77FD2" w:rsidP="00D77FD2">
            <w:pPr>
              <w:rPr>
                <w:rFonts w:ascii="Arial" w:hAnsi="Arial" w:cs="Arial"/>
                <w:sz w:val="22"/>
                <w:szCs w:val="22"/>
              </w:rPr>
            </w:pPr>
            <w:r w:rsidRPr="008D5335">
              <w:rPr>
                <w:rFonts w:ascii="Arial" w:hAnsi="Arial" w:cs="Arial"/>
                <w:sz w:val="22"/>
                <w:szCs w:val="22"/>
              </w:rPr>
              <w:t>Yves Guillam</w:t>
            </w:r>
          </w:p>
        </w:tc>
      </w:tr>
      <w:tr w:rsidR="00D77FD2" w:rsidRPr="0014789C" w14:paraId="4F43E187" w14:textId="77777777" w:rsidTr="00DF6207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4E19" w14:textId="35A3103E" w:rsidR="00D77FD2" w:rsidRPr="008D5335" w:rsidRDefault="00D77FD2" w:rsidP="00D77F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D5335">
              <w:rPr>
                <w:rFonts w:ascii="Arial" w:hAnsi="Arial" w:cs="Arial"/>
                <w:sz w:val="22"/>
                <w:szCs w:val="22"/>
                <w:lang w:val="en-GB"/>
              </w:rPr>
              <w:t>JW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F12B" w14:textId="0E88660A" w:rsidR="00D77FD2" w:rsidRPr="008D5335" w:rsidRDefault="00D77FD2" w:rsidP="00D77FD2">
            <w:pPr>
              <w:rPr>
                <w:rFonts w:ascii="Arial" w:hAnsi="Arial" w:cs="Arial"/>
                <w:sz w:val="22"/>
                <w:szCs w:val="22"/>
              </w:rPr>
            </w:pPr>
            <w:r w:rsidRPr="008D5335">
              <w:rPr>
                <w:rFonts w:ascii="Arial" w:hAnsi="Arial" w:cs="Arial"/>
                <w:sz w:val="22"/>
                <w:szCs w:val="22"/>
              </w:rPr>
              <w:t>James Weston</w:t>
            </w:r>
          </w:p>
        </w:tc>
      </w:tr>
      <w:tr w:rsidR="00D77FD2" w:rsidRPr="0014789C" w14:paraId="63F08E96" w14:textId="77777777" w:rsidTr="00DF6207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C8E3" w14:textId="1472FACB" w:rsidR="00D77FD2" w:rsidRPr="008D5335" w:rsidRDefault="00D77FD2" w:rsidP="00D77F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D5335">
              <w:rPr>
                <w:rFonts w:ascii="Arial" w:hAnsi="Arial" w:cs="Arial"/>
                <w:sz w:val="22"/>
                <w:szCs w:val="22"/>
                <w:lang w:val="en-GB"/>
              </w:rPr>
              <w:t>JSC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AC4C" w14:textId="5B5699A8" w:rsidR="00D77FD2" w:rsidRPr="008D5335" w:rsidRDefault="00D77FD2" w:rsidP="00D77FD2">
            <w:pPr>
              <w:rPr>
                <w:rFonts w:ascii="Arial" w:hAnsi="Arial" w:cs="Arial"/>
                <w:sz w:val="22"/>
                <w:szCs w:val="22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Jens </w:t>
            </w:r>
            <w:proofErr w:type="spellStart"/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Søe</w:t>
            </w:r>
            <w:proofErr w:type="spellEnd"/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Christiansen</w:t>
            </w:r>
          </w:p>
        </w:tc>
      </w:tr>
      <w:tr w:rsidR="00D77FD2" w:rsidRPr="0014789C" w14:paraId="6386EB9B" w14:textId="77777777" w:rsidTr="00DF6207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5A64" w14:textId="56668810" w:rsidR="00D77FD2" w:rsidRPr="008D5335" w:rsidRDefault="00D77FD2" w:rsidP="00D77F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D5335">
              <w:rPr>
                <w:rFonts w:ascii="Arial" w:hAnsi="Arial" w:cs="Arial"/>
                <w:sz w:val="22"/>
                <w:szCs w:val="22"/>
                <w:lang w:val="en-GB"/>
              </w:rPr>
              <w:t>SJC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9A85" w14:textId="5A81D0ED" w:rsidR="00D77FD2" w:rsidRPr="008D5335" w:rsidRDefault="00162692" w:rsidP="00D77FD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Shwu</w:t>
            </w:r>
            <w:proofErr w:type="spellEnd"/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-Jing Chang</w:t>
            </w:r>
          </w:p>
        </w:tc>
      </w:tr>
      <w:tr w:rsidR="00D77FD2" w:rsidRPr="0014789C" w14:paraId="1281DFCF" w14:textId="77777777" w:rsidTr="00DF6207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9C64" w14:textId="40186158" w:rsidR="00D77FD2" w:rsidRPr="008D5335" w:rsidRDefault="00162692" w:rsidP="00D77F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D5335">
              <w:rPr>
                <w:rFonts w:ascii="Arial" w:hAnsi="Arial" w:cs="Arial"/>
                <w:sz w:val="22"/>
                <w:szCs w:val="22"/>
                <w:lang w:val="en-GB"/>
              </w:rPr>
              <w:t>EK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9341" w14:textId="4530F7F2" w:rsidR="00D77FD2" w:rsidRPr="008D5335" w:rsidRDefault="00AC4056" w:rsidP="00D77FD2">
            <w:pPr>
              <w:rPr>
                <w:rFonts w:ascii="Arial" w:hAnsi="Arial" w:cs="Arial"/>
                <w:sz w:val="22"/>
                <w:szCs w:val="22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Ed </w:t>
            </w:r>
            <w:proofErr w:type="spellStart"/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Kuwalek</w:t>
            </w:r>
            <w:proofErr w:type="spellEnd"/>
          </w:p>
        </w:tc>
      </w:tr>
      <w:tr w:rsidR="00D77FD2" w:rsidRPr="0014789C" w14:paraId="3208D1AA" w14:textId="77777777" w:rsidTr="00DF6207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1B0F0" w14:textId="1A9D3202" w:rsidR="00D77FD2" w:rsidRPr="008D5335" w:rsidRDefault="00AC4056" w:rsidP="00D77F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D5335">
              <w:rPr>
                <w:rFonts w:ascii="Arial" w:hAnsi="Arial" w:cs="Arial"/>
                <w:sz w:val="22"/>
                <w:szCs w:val="22"/>
                <w:lang w:val="en-GB"/>
              </w:rPr>
              <w:t>JM</w:t>
            </w:r>
            <w:r w:rsidR="007E64D7" w:rsidRPr="008D5335">
              <w:rPr>
                <w:rFonts w:ascii="Arial" w:hAnsi="Arial" w:cs="Arial"/>
                <w:sz w:val="22"/>
                <w:szCs w:val="22"/>
                <w:lang w:val="en-GB"/>
              </w:rPr>
              <w:t>K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DA17B" w14:textId="035AE1F8" w:rsidR="00D77FD2" w:rsidRPr="008D5335" w:rsidRDefault="007E64D7" w:rsidP="00D77FD2">
            <w:pPr>
              <w:rPr>
                <w:rFonts w:ascii="Arial" w:hAnsi="Arial" w:cs="Arial"/>
                <w:sz w:val="22"/>
                <w:szCs w:val="22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John Morten </w:t>
            </w:r>
            <w:proofErr w:type="spellStart"/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Klingsheim</w:t>
            </w:r>
            <w:proofErr w:type="spellEnd"/>
          </w:p>
        </w:tc>
      </w:tr>
      <w:tr w:rsidR="00BC3E0A" w:rsidRPr="0014789C" w14:paraId="712F5D00" w14:textId="77777777" w:rsidTr="00DF6207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0D77D" w14:textId="156A446E" w:rsidR="00BC3E0A" w:rsidRPr="008D5335" w:rsidRDefault="00BC3E0A" w:rsidP="00D77F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AA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9B58" w14:textId="323878AE" w:rsidR="00BC3E0A" w:rsidRPr="008D5335" w:rsidRDefault="00BC3E0A" w:rsidP="00D77FD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Amilynn</w:t>
            </w:r>
            <w:proofErr w:type="spellEnd"/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dams</w:t>
            </w:r>
          </w:p>
        </w:tc>
      </w:tr>
      <w:tr w:rsidR="00D77FD2" w:rsidRPr="0014789C" w14:paraId="20A8001B" w14:textId="77777777" w:rsidTr="00DF6207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53D2" w14:textId="1B3E8276" w:rsidR="00D77FD2" w:rsidRPr="008D5335" w:rsidRDefault="008D5335" w:rsidP="00D77FD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D5335">
              <w:rPr>
                <w:rFonts w:ascii="Arial" w:hAnsi="Arial" w:cs="Arial"/>
                <w:sz w:val="22"/>
                <w:szCs w:val="22"/>
                <w:lang w:val="en-GB"/>
              </w:rPr>
              <w:t>PS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6247" w14:textId="7572DFAC" w:rsidR="00D77FD2" w:rsidRPr="008D5335" w:rsidRDefault="008D5335" w:rsidP="00D77FD2">
            <w:pPr>
              <w:rPr>
                <w:rFonts w:ascii="Arial" w:hAnsi="Arial" w:cs="Arial"/>
                <w:sz w:val="22"/>
                <w:szCs w:val="22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Philipp </w:t>
            </w:r>
            <w:proofErr w:type="spellStart"/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Schwedas</w:t>
            </w:r>
            <w:proofErr w:type="spellEnd"/>
          </w:p>
        </w:tc>
      </w:tr>
      <w:tr w:rsidR="008D5335" w:rsidRPr="0014789C" w14:paraId="4AD42766" w14:textId="77777777" w:rsidTr="00DF6207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095F" w14:textId="1FE86A81" w:rsidR="008D5335" w:rsidRPr="008D5335" w:rsidRDefault="008D5335" w:rsidP="008D533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D5335">
              <w:rPr>
                <w:rFonts w:ascii="Arial" w:hAnsi="Arial" w:cs="Arial"/>
                <w:sz w:val="22"/>
                <w:szCs w:val="22"/>
                <w:lang w:val="en-GB"/>
              </w:rPr>
              <w:t>MK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4300" w14:textId="324A962E" w:rsidR="008D5335" w:rsidRPr="008D5335" w:rsidRDefault="008D5335" w:rsidP="008D5335">
            <w:pPr>
              <w:rPr>
                <w:rFonts w:ascii="Arial" w:hAnsi="Arial" w:cs="Arial"/>
                <w:sz w:val="22"/>
                <w:szCs w:val="22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Michael </w:t>
            </w:r>
            <w:proofErr w:type="spellStart"/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Kushla</w:t>
            </w:r>
            <w:proofErr w:type="spellEnd"/>
          </w:p>
        </w:tc>
      </w:tr>
      <w:tr w:rsidR="008D5335" w:rsidRPr="0014789C" w14:paraId="5C30ECB3" w14:textId="77777777" w:rsidTr="00DF6207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44C42" w14:textId="77777777" w:rsidR="008D5335" w:rsidRPr="008D5335" w:rsidRDefault="008D5335" w:rsidP="008D533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D5335">
              <w:rPr>
                <w:rFonts w:ascii="Arial" w:hAnsi="Arial" w:cs="Arial"/>
                <w:sz w:val="22"/>
                <w:szCs w:val="22"/>
                <w:lang w:val="en-GB"/>
              </w:rPr>
              <w:t>RM</w:t>
            </w:r>
          </w:p>
        </w:tc>
        <w:tc>
          <w:tcPr>
            <w:tcW w:w="7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60B5" w14:textId="77777777" w:rsidR="008D5335" w:rsidRPr="008D5335" w:rsidRDefault="008D5335" w:rsidP="008D5335">
            <w:pPr>
              <w:rPr>
                <w:rFonts w:ascii="Arial" w:hAnsi="Arial" w:cs="Arial"/>
                <w:sz w:val="22"/>
                <w:szCs w:val="22"/>
              </w:rPr>
            </w:pPr>
            <w:r w:rsidRPr="008D5335">
              <w:rPr>
                <w:rFonts w:ascii="Arial" w:hAnsi="Arial" w:cs="Arial"/>
                <w:sz w:val="22"/>
                <w:szCs w:val="22"/>
              </w:rPr>
              <w:t xml:space="preserve">Raphael </w:t>
            </w:r>
            <w:proofErr w:type="spellStart"/>
            <w:r w:rsidRPr="008D5335">
              <w:rPr>
                <w:rFonts w:ascii="Arial" w:hAnsi="Arial" w:cs="Arial"/>
                <w:sz w:val="22"/>
                <w:szCs w:val="22"/>
              </w:rPr>
              <w:t>Malyankar</w:t>
            </w:r>
            <w:proofErr w:type="spellEnd"/>
          </w:p>
        </w:tc>
      </w:tr>
    </w:tbl>
    <w:p w14:paraId="6B4BE31A" w14:textId="77777777" w:rsidR="005B25E3" w:rsidRPr="000A446E" w:rsidRDefault="005B25E3" w:rsidP="008571B2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343A0345" w14:textId="77777777" w:rsidR="003E4D92" w:rsidRPr="000A446E" w:rsidRDefault="003E4D92" w:rsidP="003E4D92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0A446E">
        <w:rPr>
          <w:rFonts w:ascii="Arial" w:hAnsi="Arial" w:cs="Arial"/>
          <w:b/>
          <w:bCs/>
          <w:sz w:val="22"/>
          <w:szCs w:val="22"/>
          <w:lang w:val="en-GB"/>
        </w:rPr>
        <w:t>Table of Acronyms:</w:t>
      </w:r>
    </w:p>
    <w:tbl>
      <w:tblPr>
        <w:tblpPr w:leftFromText="180" w:rightFromText="180" w:vertAnchor="text" w:horzAnchor="margin" w:tblpY="112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6883"/>
      </w:tblGrid>
      <w:tr w:rsidR="003E4D92" w:rsidRPr="0014789C" w14:paraId="2A3E61C0" w14:textId="77777777" w:rsidTr="003E4D92">
        <w:tc>
          <w:tcPr>
            <w:tcW w:w="2359" w:type="dxa"/>
            <w:shd w:val="clear" w:color="auto" w:fill="auto"/>
          </w:tcPr>
          <w:p w14:paraId="3C91CADB" w14:textId="77777777" w:rsidR="003E4D92" w:rsidRPr="0014789C" w:rsidRDefault="003E4D92" w:rsidP="003E4D9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789C">
              <w:rPr>
                <w:rFonts w:ascii="Arial" w:hAnsi="Arial" w:cs="Arial"/>
                <w:w w:val="105"/>
                <w:sz w:val="22"/>
                <w:szCs w:val="22"/>
                <w:lang w:val="en-GB"/>
              </w:rPr>
              <w:t>EGDH</w:t>
            </w:r>
          </w:p>
        </w:tc>
        <w:tc>
          <w:tcPr>
            <w:tcW w:w="6883" w:type="dxa"/>
            <w:shd w:val="clear" w:color="auto" w:fill="auto"/>
          </w:tcPr>
          <w:p w14:paraId="402017D0" w14:textId="77777777" w:rsidR="003E4D92" w:rsidRPr="0014789C" w:rsidRDefault="003E4D92" w:rsidP="003E4D9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789C">
              <w:rPr>
                <w:rFonts w:ascii="Arial" w:hAnsi="Arial" w:cs="Arial"/>
                <w:sz w:val="22"/>
                <w:szCs w:val="22"/>
                <w:lang w:val="en-GB"/>
              </w:rPr>
              <w:t>Expert Group on Data Harmonization</w:t>
            </w:r>
          </w:p>
        </w:tc>
      </w:tr>
      <w:tr w:rsidR="003E4D92" w:rsidRPr="0014789C" w14:paraId="68F83942" w14:textId="77777777" w:rsidTr="003E4D92">
        <w:tc>
          <w:tcPr>
            <w:tcW w:w="2359" w:type="dxa"/>
            <w:shd w:val="clear" w:color="auto" w:fill="auto"/>
          </w:tcPr>
          <w:p w14:paraId="3638DEC3" w14:textId="77777777" w:rsidR="003E4D92" w:rsidRPr="0014789C" w:rsidRDefault="003E4D92" w:rsidP="003E4D92">
            <w:pPr>
              <w:rPr>
                <w:rFonts w:ascii="Arial" w:hAnsi="Arial" w:cs="Arial"/>
                <w:w w:val="105"/>
                <w:sz w:val="22"/>
                <w:szCs w:val="22"/>
                <w:lang w:val="en-GB"/>
              </w:rPr>
            </w:pPr>
            <w:r w:rsidRPr="0014789C">
              <w:rPr>
                <w:rFonts w:ascii="Arial" w:hAnsi="Arial" w:cs="Arial"/>
                <w:w w:val="105"/>
                <w:sz w:val="22"/>
                <w:szCs w:val="22"/>
                <w:lang w:val="en-GB"/>
              </w:rPr>
              <w:t>DQWG</w:t>
            </w:r>
          </w:p>
        </w:tc>
        <w:tc>
          <w:tcPr>
            <w:tcW w:w="6883" w:type="dxa"/>
            <w:shd w:val="clear" w:color="auto" w:fill="auto"/>
          </w:tcPr>
          <w:p w14:paraId="3EC6BAC7" w14:textId="77777777" w:rsidR="003E4D92" w:rsidRPr="0014789C" w:rsidRDefault="003E4D92" w:rsidP="003E4D9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789C">
              <w:rPr>
                <w:rFonts w:ascii="Arial" w:hAnsi="Arial" w:cs="Arial"/>
                <w:sz w:val="22"/>
                <w:szCs w:val="22"/>
                <w:lang w:val="en-GB"/>
              </w:rPr>
              <w:t>Data Quality Working Group</w:t>
            </w:r>
          </w:p>
        </w:tc>
      </w:tr>
      <w:tr w:rsidR="003E4D92" w:rsidRPr="0014789C" w14:paraId="4B36A516" w14:textId="77777777" w:rsidTr="003E4D92">
        <w:tc>
          <w:tcPr>
            <w:tcW w:w="2359" w:type="dxa"/>
            <w:shd w:val="clear" w:color="auto" w:fill="auto"/>
          </w:tcPr>
          <w:p w14:paraId="15B9986F" w14:textId="77777777" w:rsidR="003E4D92" w:rsidRPr="0014789C" w:rsidRDefault="003E4D92" w:rsidP="003E4D92">
            <w:pPr>
              <w:rPr>
                <w:rFonts w:ascii="Arial" w:hAnsi="Arial" w:cs="Arial"/>
                <w:w w:val="105"/>
                <w:sz w:val="22"/>
                <w:szCs w:val="22"/>
                <w:lang w:val="en-GB"/>
              </w:rPr>
            </w:pPr>
            <w:r w:rsidRPr="0014789C">
              <w:rPr>
                <w:rFonts w:ascii="Arial" w:hAnsi="Arial" w:cs="Arial"/>
                <w:w w:val="105"/>
                <w:sz w:val="22"/>
                <w:szCs w:val="22"/>
                <w:lang w:val="en-GB"/>
              </w:rPr>
              <w:t>TSM</w:t>
            </w:r>
          </w:p>
        </w:tc>
        <w:tc>
          <w:tcPr>
            <w:tcW w:w="6883" w:type="dxa"/>
            <w:shd w:val="clear" w:color="auto" w:fill="auto"/>
          </w:tcPr>
          <w:p w14:paraId="0C198CAE" w14:textId="77777777" w:rsidR="003E4D92" w:rsidRPr="0014789C" w:rsidRDefault="003E4D92" w:rsidP="003E4D9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789C">
              <w:rPr>
                <w:rFonts w:ascii="Arial" w:hAnsi="Arial" w:cs="Arial"/>
                <w:sz w:val="22"/>
                <w:szCs w:val="22"/>
                <w:lang w:val="en-GB"/>
              </w:rPr>
              <w:t>Test Strategy Meeting</w:t>
            </w:r>
          </w:p>
        </w:tc>
      </w:tr>
      <w:tr w:rsidR="003E4D92" w:rsidRPr="0014789C" w14:paraId="3DF1EF87" w14:textId="77777777" w:rsidTr="003E4D92">
        <w:tc>
          <w:tcPr>
            <w:tcW w:w="2359" w:type="dxa"/>
            <w:shd w:val="clear" w:color="auto" w:fill="auto"/>
          </w:tcPr>
          <w:p w14:paraId="0A680779" w14:textId="77777777" w:rsidR="003E4D92" w:rsidRPr="0014789C" w:rsidRDefault="003E4D92" w:rsidP="003E4D92">
            <w:pPr>
              <w:rPr>
                <w:rFonts w:ascii="Arial" w:hAnsi="Arial" w:cs="Arial"/>
                <w:w w:val="105"/>
                <w:sz w:val="22"/>
                <w:szCs w:val="22"/>
                <w:lang w:val="en-GB"/>
              </w:rPr>
            </w:pPr>
            <w:r w:rsidRPr="0014789C">
              <w:rPr>
                <w:rFonts w:ascii="Arial" w:hAnsi="Arial" w:cs="Arial"/>
                <w:w w:val="105"/>
                <w:sz w:val="22"/>
                <w:szCs w:val="22"/>
                <w:lang w:val="en-GB"/>
              </w:rPr>
              <w:t>MRN</w:t>
            </w:r>
          </w:p>
        </w:tc>
        <w:tc>
          <w:tcPr>
            <w:tcW w:w="6883" w:type="dxa"/>
            <w:shd w:val="clear" w:color="auto" w:fill="auto"/>
          </w:tcPr>
          <w:p w14:paraId="53F37590" w14:textId="77777777" w:rsidR="003E4D92" w:rsidRPr="0014789C" w:rsidRDefault="003E4D92" w:rsidP="003E4D9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789C">
              <w:rPr>
                <w:rFonts w:ascii="Arial" w:hAnsi="Arial" w:cs="Arial"/>
                <w:sz w:val="22"/>
                <w:szCs w:val="22"/>
                <w:lang w:val="en-GB"/>
              </w:rPr>
              <w:t>Maritime Resource Names</w:t>
            </w:r>
          </w:p>
        </w:tc>
      </w:tr>
      <w:tr w:rsidR="003E4D92" w:rsidRPr="0014789C" w14:paraId="105FF061" w14:textId="77777777" w:rsidTr="003E4D92">
        <w:tc>
          <w:tcPr>
            <w:tcW w:w="2359" w:type="dxa"/>
            <w:shd w:val="clear" w:color="auto" w:fill="auto"/>
          </w:tcPr>
          <w:p w14:paraId="057EDC32" w14:textId="77777777" w:rsidR="003E4D92" w:rsidRPr="0014789C" w:rsidRDefault="003E4D92" w:rsidP="003E4D9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789C">
              <w:rPr>
                <w:rFonts w:ascii="Arial" w:hAnsi="Arial" w:cs="Arial"/>
                <w:sz w:val="22"/>
                <w:szCs w:val="22"/>
              </w:rPr>
              <w:t>HSSC</w:t>
            </w:r>
          </w:p>
        </w:tc>
        <w:tc>
          <w:tcPr>
            <w:tcW w:w="6883" w:type="dxa"/>
            <w:shd w:val="clear" w:color="auto" w:fill="auto"/>
          </w:tcPr>
          <w:p w14:paraId="6ED22EF2" w14:textId="77777777" w:rsidR="003E4D92" w:rsidRPr="0014789C" w:rsidRDefault="003E4D92" w:rsidP="003E4D9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789C">
              <w:rPr>
                <w:rFonts w:ascii="Arial" w:hAnsi="Arial" w:cs="Arial"/>
                <w:sz w:val="22"/>
                <w:szCs w:val="22"/>
              </w:rPr>
              <w:t>Hydrographic Services and Standards Committee</w:t>
            </w:r>
          </w:p>
        </w:tc>
      </w:tr>
      <w:tr w:rsidR="003E4D92" w:rsidRPr="0014789C" w14:paraId="73B43DB7" w14:textId="77777777" w:rsidTr="003E4D92">
        <w:tc>
          <w:tcPr>
            <w:tcW w:w="2359" w:type="dxa"/>
            <w:shd w:val="clear" w:color="auto" w:fill="auto"/>
          </w:tcPr>
          <w:p w14:paraId="4B957375" w14:textId="77777777" w:rsidR="003E4D92" w:rsidRPr="0014789C" w:rsidRDefault="003E4D92" w:rsidP="003E4D9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789C">
              <w:rPr>
                <w:rFonts w:ascii="Arial" w:hAnsi="Arial" w:cs="Arial"/>
                <w:sz w:val="22"/>
                <w:szCs w:val="22"/>
                <w:lang w:val="en-GB"/>
              </w:rPr>
              <w:t>FC</w:t>
            </w:r>
          </w:p>
        </w:tc>
        <w:tc>
          <w:tcPr>
            <w:tcW w:w="6883" w:type="dxa"/>
            <w:shd w:val="clear" w:color="auto" w:fill="auto"/>
          </w:tcPr>
          <w:p w14:paraId="3F7B2E83" w14:textId="77777777" w:rsidR="003E4D92" w:rsidRPr="0014789C" w:rsidRDefault="003E4D92" w:rsidP="003E4D9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4789C">
              <w:rPr>
                <w:rFonts w:ascii="Arial" w:hAnsi="Arial" w:cs="Arial"/>
                <w:sz w:val="22"/>
                <w:szCs w:val="22"/>
                <w:lang w:val="en-GB"/>
              </w:rPr>
              <w:t xml:space="preserve">Feature Catalogue </w:t>
            </w:r>
          </w:p>
        </w:tc>
      </w:tr>
      <w:tr w:rsidR="003E4D92" w:rsidRPr="0014789C" w14:paraId="61E343BE" w14:textId="77777777" w:rsidTr="003E4D92">
        <w:tc>
          <w:tcPr>
            <w:tcW w:w="2359" w:type="dxa"/>
            <w:shd w:val="clear" w:color="auto" w:fill="auto"/>
          </w:tcPr>
          <w:p w14:paraId="64B0856C" w14:textId="77777777" w:rsidR="003E4D92" w:rsidRPr="0014789C" w:rsidRDefault="003E4D92" w:rsidP="003E4D9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FOID</w:t>
            </w:r>
          </w:p>
        </w:tc>
        <w:tc>
          <w:tcPr>
            <w:tcW w:w="6883" w:type="dxa"/>
            <w:shd w:val="clear" w:color="auto" w:fill="auto"/>
          </w:tcPr>
          <w:p w14:paraId="62FB6875" w14:textId="77777777" w:rsidR="003E4D92" w:rsidRPr="0014789C" w:rsidRDefault="003E4D92" w:rsidP="003E4D9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</w:t>
            </w:r>
            <w:r w:rsidRPr="00624CCC">
              <w:rPr>
                <w:rFonts w:ascii="Arial" w:hAnsi="Arial" w:cs="Arial"/>
                <w:sz w:val="22"/>
                <w:szCs w:val="22"/>
                <w:lang w:val="en-GB"/>
              </w:rPr>
              <w:t xml:space="preserve">eature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O</w:t>
            </w:r>
            <w:r w:rsidRPr="00624CCC">
              <w:rPr>
                <w:rFonts w:ascii="Arial" w:hAnsi="Arial" w:cs="Arial"/>
                <w:sz w:val="22"/>
                <w:szCs w:val="22"/>
                <w:lang w:val="en-GB"/>
              </w:rPr>
              <w:t xml:space="preserve">bject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r w:rsidRPr="00624CCC">
              <w:rPr>
                <w:rFonts w:ascii="Arial" w:hAnsi="Arial" w:cs="Arial"/>
                <w:sz w:val="22"/>
                <w:szCs w:val="22"/>
                <w:lang w:val="en-GB"/>
              </w:rPr>
              <w:t>dentifier</w:t>
            </w:r>
          </w:p>
        </w:tc>
      </w:tr>
      <w:tr w:rsidR="003E4D92" w:rsidRPr="0014789C" w14:paraId="1D48040F" w14:textId="77777777" w:rsidTr="003E4D92">
        <w:tc>
          <w:tcPr>
            <w:tcW w:w="2359" w:type="dxa"/>
            <w:shd w:val="clear" w:color="auto" w:fill="auto"/>
          </w:tcPr>
          <w:p w14:paraId="66AAB7CC" w14:textId="77777777" w:rsidR="003E4D92" w:rsidRPr="0014789C" w:rsidRDefault="003E4D92" w:rsidP="003E4D9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RENC</w:t>
            </w:r>
          </w:p>
        </w:tc>
        <w:tc>
          <w:tcPr>
            <w:tcW w:w="6883" w:type="dxa"/>
            <w:shd w:val="clear" w:color="auto" w:fill="auto"/>
          </w:tcPr>
          <w:p w14:paraId="3E59FCE7" w14:textId="77777777" w:rsidR="003E4D92" w:rsidRPr="0014789C" w:rsidRDefault="003E4D92" w:rsidP="003E4D9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2787D">
              <w:rPr>
                <w:rFonts w:ascii="Arial" w:hAnsi="Arial" w:cs="Arial"/>
                <w:sz w:val="22"/>
                <w:szCs w:val="22"/>
                <w:lang w:val="en-GB"/>
              </w:rPr>
              <w:t>Regional ENC Coordinating Centre</w:t>
            </w:r>
          </w:p>
        </w:tc>
      </w:tr>
      <w:tr w:rsidR="003E4D92" w:rsidRPr="0014789C" w14:paraId="699C1F46" w14:textId="77777777" w:rsidTr="003E4D92">
        <w:tc>
          <w:tcPr>
            <w:tcW w:w="2359" w:type="dxa"/>
            <w:shd w:val="clear" w:color="auto" w:fill="auto"/>
          </w:tcPr>
          <w:p w14:paraId="6ED07AA1" w14:textId="77777777" w:rsidR="003E4D92" w:rsidRDefault="003E4D92" w:rsidP="003E4D9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GUI</w:t>
            </w:r>
          </w:p>
        </w:tc>
        <w:tc>
          <w:tcPr>
            <w:tcW w:w="6883" w:type="dxa"/>
            <w:shd w:val="clear" w:color="auto" w:fill="auto"/>
          </w:tcPr>
          <w:p w14:paraId="4EFD61C2" w14:textId="77777777" w:rsidR="003E4D92" w:rsidRPr="0014789C" w:rsidRDefault="003E4D92" w:rsidP="003E4D9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Graphical User Interface</w:t>
            </w:r>
          </w:p>
        </w:tc>
      </w:tr>
      <w:tr w:rsidR="003E4D92" w:rsidRPr="0014789C" w14:paraId="06525704" w14:textId="77777777" w:rsidTr="003E4D92">
        <w:tc>
          <w:tcPr>
            <w:tcW w:w="2359" w:type="dxa"/>
            <w:shd w:val="clear" w:color="auto" w:fill="auto"/>
          </w:tcPr>
          <w:p w14:paraId="2568AB6E" w14:textId="77777777" w:rsidR="003E4D92" w:rsidRDefault="003E4D92" w:rsidP="003E4D9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NP</w:t>
            </w:r>
          </w:p>
        </w:tc>
        <w:tc>
          <w:tcPr>
            <w:tcW w:w="6883" w:type="dxa"/>
            <w:shd w:val="clear" w:color="auto" w:fill="auto"/>
          </w:tcPr>
          <w:p w14:paraId="3B855D20" w14:textId="77777777" w:rsidR="003E4D92" w:rsidRPr="0014789C" w:rsidRDefault="003E4D92" w:rsidP="003E4D9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Nautical Publication</w:t>
            </w:r>
          </w:p>
        </w:tc>
      </w:tr>
      <w:tr w:rsidR="003E4D92" w:rsidRPr="0014789C" w14:paraId="73DD4C75" w14:textId="77777777" w:rsidTr="00971E20">
        <w:tc>
          <w:tcPr>
            <w:tcW w:w="2359" w:type="dxa"/>
            <w:shd w:val="clear" w:color="auto" w:fill="auto"/>
          </w:tcPr>
          <w:p w14:paraId="1FE0E562" w14:textId="77777777" w:rsidR="003E4D92" w:rsidRDefault="003E4D92" w:rsidP="003E4D9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IEC</w:t>
            </w:r>
          </w:p>
        </w:tc>
        <w:tc>
          <w:tcPr>
            <w:tcW w:w="6883" w:type="dxa"/>
            <w:shd w:val="clear" w:color="auto" w:fill="auto"/>
          </w:tcPr>
          <w:p w14:paraId="11CCAB88" w14:textId="77777777" w:rsidR="003E4D92" w:rsidRDefault="003E4D92" w:rsidP="003E4D9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International Electrotechnical Commission </w:t>
            </w:r>
          </w:p>
        </w:tc>
      </w:tr>
      <w:tr w:rsidR="00971E20" w:rsidRPr="0014789C" w14:paraId="5EDE8C75" w14:textId="77777777" w:rsidTr="001F0801">
        <w:tc>
          <w:tcPr>
            <w:tcW w:w="2359" w:type="dxa"/>
            <w:shd w:val="clear" w:color="auto" w:fill="auto"/>
          </w:tcPr>
          <w:p w14:paraId="0C3EE081" w14:textId="1ABF55F3" w:rsidR="00971E20" w:rsidRDefault="00971E20" w:rsidP="003E4D9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IEHG</w:t>
            </w:r>
          </w:p>
        </w:tc>
        <w:tc>
          <w:tcPr>
            <w:tcW w:w="6883" w:type="dxa"/>
            <w:shd w:val="clear" w:color="auto" w:fill="auto"/>
          </w:tcPr>
          <w:p w14:paraId="63376304" w14:textId="1EF78D33" w:rsidR="00971E20" w:rsidRDefault="00971E20" w:rsidP="003E4D9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Inland ENC Harmonization Group</w:t>
            </w:r>
          </w:p>
        </w:tc>
      </w:tr>
      <w:tr w:rsidR="001F0801" w:rsidRPr="0014789C" w14:paraId="0E24B20C" w14:textId="77777777" w:rsidTr="001F0801">
        <w:tc>
          <w:tcPr>
            <w:tcW w:w="2359" w:type="dxa"/>
            <w:shd w:val="clear" w:color="auto" w:fill="auto"/>
          </w:tcPr>
          <w:p w14:paraId="5A027C8E" w14:textId="673DCA46" w:rsidR="001F0801" w:rsidRDefault="001F0801" w:rsidP="003E4D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OCG</w:t>
            </w:r>
          </w:p>
        </w:tc>
        <w:tc>
          <w:tcPr>
            <w:tcW w:w="6883" w:type="dxa"/>
            <w:shd w:val="clear" w:color="auto" w:fill="auto"/>
          </w:tcPr>
          <w:p w14:paraId="2C7135AB" w14:textId="6B284191" w:rsidR="001F0801" w:rsidRDefault="000B09C2" w:rsidP="003E4D9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B09C2">
              <w:rPr>
                <w:rFonts w:ascii="Arial" w:hAnsi="Arial" w:cs="Arial"/>
                <w:sz w:val="22"/>
                <w:szCs w:val="22"/>
                <w:lang w:val="en-GB"/>
              </w:rPr>
              <w:t>Open Geospatial Consortium</w:t>
            </w:r>
          </w:p>
        </w:tc>
      </w:tr>
      <w:tr w:rsidR="001F0801" w:rsidRPr="0014789C" w14:paraId="473B1732" w14:textId="77777777" w:rsidTr="00A605CC">
        <w:tc>
          <w:tcPr>
            <w:tcW w:w="2359" w:type="dxa"/>
            <w:shd w:val="clear" w:color="auto" w:fill="auto"/>
          </w:tcPr>
          <w:p w14:paraId="5879D7E3" w14:textId="3B212AB2" w:rsidR="001F0801" w:rsidRDefault="001F0801" w:rsidP="003E4D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GGIM</w:t>
            </w:r>
            <w:r w:rsidR="000925B0">
              <w:rPr>
                <w:rFonts w:ascii="Arial" w:hAnsi="Arial" w:cs="Arial"/>
                <w:color w:val="000000"/>
                <w:sz w:val="22"/>
                <w:szCs w:val="22"/>
              </w:rPr>
              <w:t xml:space="preserve"> (UN-GGIM)</w:t>
            </w:r>
          </w:p>
        </w:tc>
        <w:tc>
          <w:tcPr>
            <w:tcW w:w="6883" w:type="dxa"/>
            <w:shd w:val="clear" w:color="auto" w:fill="auto"/>
          </w:tcPr>
          <w:p w14:paraId="555C0BBC" w14:textId="662F73A0" w:rsidR="001F0801" w:rsidRDefault="008C1AE7" w:rsidP="003E4D9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C1AE7">
              <w:rPr>
                <w:rFonts w:ascii="Arial" w:hAnsi="Arial" w:cs="Arial"/>
                <w:sz w:val="22"/>
                <w:szCs w:val="22"/>
                <w:lang w:val="en-GB"/>
              </w:rPr>
              <w:t xml:space="preserve">The United Nations Committee of Experts on </w:t>
            </w:r>
            <w:r w:rsidR="000925B0" w:rsidRPr="000925B0">
              <w:rPr>
                <w:rFonts w:ascii="Arial" w:hAnsi="Arial" w:cs="Arial"/>
                <w:sz w:val="22"/>
                <w:szCs w:val="22"/>
                <w:lang w:val="en-GB"/>
              </w:rPr>
              <w:t>Global Geospatial Information Management</w:t>
            </w:r>
          </w:p>
        </w:tc>
      </w:tr>
      <w:tr w:rsidR="00A605CC" w:rsidRPr="0014789C" w14:paraId="26165335" w14:textId="77777777" w:rsidTr="003E4D92">
        <w:tc>
          <w:tcPr>
            <w:tcW w:w="2359" w:type="dxa"/>
            <w:tcBorders>
              <w:bottom w:val="single" w:sz="4" w:space="0" w:color="auto"/>
            </w:tcBorders>
            <w:shd w:val="clear" w:color="auto" w:fill="auto"/>
          </w:tcPr>
          <w:p w14:paraId="6DBB2BEF" w14:textId="1B01FCBB" w:rsidR="00A605CC" w:rsidRDefault="00A605CC" w:rsidP="003E4D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MSDI</w:t>
            </w:r>
          </w:p>
        </w:tc>
        <w:tc>
          <w:tcPr>
            <w:tcW w:w="6883" w:type="dxa"/>
            <w:shd w:val="clear" w:color="auto" w:fill="auto"/>
          </w:tcPr>
          <w:p w14:paraId="40916D2E" w14:textId="67F7B73F" w:rsidR="00A605CC" w:rsidRPr="008C1AE7" w:rsidRDefault="009A2A32" w:rsidP="003E4D9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A2A32">
              <w:rPr>
                <w:rFonts w:ascii="Arial" w:hAnsi="Arial" w:cs="Arial"/>
                <w:sz w:val="22"/>
                <w:szCs w:val="22"/>
                <w:lang w:val="en-GB"/>
              </w:rPr>
              <w:t>Marine Spatial Data Infrastructures</w:t>
            </w:r>
          </w:p>
        </w:tc>
      </w:tr>
    </w:tbl>
    <w:p w14:paraId="32D7A38E" w14:textId="77777777" w:rsidR="003E4D92" w:rsidRPr="0014789C" w:rsidRDefault="003E4D92" w:rsidP="003E4D92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FE9B3AF" w14:textId="77777777" w:rsidR="008136A0" w:rsidRPr="0014789C" w:rsidRDefault="008136A0" w:rsidP="008571B2">
      <w:pPr>
        <w:rPr>
          <w:rFonts w:ascii="Arial" w:eastAsia="Times New Roman" w:hAnsi="Arial" w:cs="Arial"/>
          <w:b/>
          <w:bCs/>
          <w:sz w:val="22"/>
          <w:szCs w:val="22"/>
        </w:rPr>
      </w:pPr>
    </w:p>
    <w:p w14:paraId="179F4DDC" w14:textId="77777777" w:rsidR="008571B2" w:rsidRDefault="008571B2" w:rsidP="008571B2"/>
    <w:p w14:paraId="1523E084" w14:textId="77777777" w:rsidR="00DC68A4" w:rsidRPr="00DC68A4" w:rsidRDefault="00DC68A4" w:rsidP="00DC68A4"/>
    <w:p w14:paraId="151C8025" w14:textId="77777777" w:rsidR="00DC68A4" w:rsidRPr="00DC68A4" w:rsidRDefault="00DC68A4" w:rsidP="00DC68A4"/>
    <w:p w14:paraId="45FAFF05" w14:textId="77777777" w:rsidR="00DC68A4" w:rsidRPr="00DC68A4" w:rsidRDefault="00DC68A4" w:rsidP="00DC68A4"/>
    <w:p w14:paraId="76C4CB55" w14:textId="77777777" w:rsidR="00DC68A4" w:rsidRPr="00DC68A4" w:rsidRDefault="00DC68A4" w:rsidP="00DC68A4"/>
    <w:p w14:paraId="45D13841" w14:textId="77777777" w:rsidR="00DC68A4" w:rsidRPr="00DC68A4" w:rsidRDefault="00DC68A4" w:rsidP="00DC68A4"/>
    <w:p w14:paraId="5BF84B35" w14:textId="77777777" w:rsidR="00DC68A4" w:rsidRPr="00DC68A4" w:rsidRDefault="00DC68A4" w:rsidP="00DC68A4"/>
    <w:p w14:paraId="05C0E1FA" w14:textId="77777777" w:rsidR="00DC68A4" w:rsidRPr="00DC68A4" w:rsidRDefault="00DC68A4" w:rsidP="00DC68A4"/>
    <w:p w14:paraId="36B0F094" w14:textId="77777777" w:rsidR="00DC68A4" w:rsidRPr="00DC68A4" w:rsidRDefault="00DC68A4" w:rsidP="00DC68A4"/>
    <w:p w14:paraId="4946A689" w14:textId="77777777" w:rsidR="00DC68A4" w:rsidRDefault="00DC68A4" w:rsidP="00DC68A4"/>
    <w:p w14:paraId="006B77A1" w14:textId="77777777" w:rsidR="008C1AE7" w:rsidRDefault="008C1AE7" w:rsidP="00DC68A4">
      <w:pPr>
        <w:rPr>
          <w:rFonts w:ascii="Arial" w:hAnsi="Arial" w:cs="Arial"/>
          <w:b/>
          <w:sz w:val="22"/>
          <w:szCs w:val="22"/>
          <w:lang w:val="en-GB"/>
        </w:rPr>
      </w:pPr>
    </w:p>
    <w:p w14:paraId="1C857E79" w14:textId="77777777" w:rsidR="008C1AE7" w:rsidRDefault="008C1AE7" w:rsidP="00DC68A4">
      <w:pPr>
        <w:rPr>
          <w:rFonts w:ascii="Arial" w:hAnsi="Arial" w:cs="Arial"/>
          <w:b/>
          <w:sz w:val="22"/>
          <w:szCs w:val="22"/>
          <w:lang w:val="en-GB"/>
        </w:rPr>
      </w:pPr>
    </w:p>
    <w:p w14:paraId="62737329" w14:textId="77777777" w:rsidR="008C1AE7" w:rsidRDefault="008C1AE7" w:rsidP="00DC68A4">
      <w:pPr>
        <w:rPr>
          <w:rFonts w:ascii="Arial" w:hAnsi="Arial" w:cs="Arial"/>
          <w:b/>
          <w:sz w:val="22"/>
          <w:szCs w:val="22"/>
          <w:lang w:val="en-GB"/>
        </w:rPr>
      </w:pPr>
    </w:p>
    <w:p w14:paraId="534165EC" w14:textId="77777777" w:rsidR="00A605CC" w:rsidRDefault="00A605CC" w:rsidP="00DC68A4">
      <w:pPr>
        <w:rPr>
          <w:rFonts w:ascii="Arial" w:hAnsi="Arial" w:cs="Arial"/>
          <w:b/>
          <w:sz w:val="22"/>
          <w:szCs w:val="22"/>
          <w:lang w:val="en-GB"/>
        </w:rPr>
      </w:pPr>
    </w:p>
    <w:p w14:paraId="257AB869" w14:textId="77777777" w:rsidR="00A605CC" w:rsidRDefault="00A605CC" w:rsidP="00DC68A4">
      <w:pPr>
        <w:rPr>
          <w:rFonts w:ascii="Arial" w:hAnsi="Arial" w:cs="Arial"/>
          <w:b/>
          <w:sz w:val="22"/>
          <w:szCs w:val="22"/>
          <w:lang w:val="en-GB"/>
        </w:rPr>
      </w:pPr>
    </w:p>
    <w:p w14:paraId="00B19C10" w14:textId="77777777" w:rsidR="00A605CC" w:rsidRDefault="00A605CC" w:rsidP="00DC68A4">
      <w:pPr>
        <w:rPr>
          <w:rFonts w:ascii="Arial" w:hAnsi="Arial" w:cs="Arial"/>
          <w:b/>
          <w:sz w:val="22"/>
          <w:szCs w:val="22"/>
          <w:lang w:val="en-GB"/>
        </w:rPr>
      </w:pPr>
    </w:p>
    <w:p w14:paraId="099DCB36" w14:textId="700165F7" w:rsidR="00DC68A4" w:rsidRDefault="00DC68A4" w:rsidP="00DC68A4">
      <w:pPr>
        <w:rPr>
          <w:rFonts w:ascii="Arial" w:hAnsi="Arial" w:cs="Arial"/>
          <w:b/>
          <w:sz w:val="22"/>
          <w:szCs w:val="22"/>
          <w:lang w:val="en-GB"/>
        </w:rPr>
      </w:pPr>
      <w:r w:rsidRPr="00862F55">
        <w:rPr>
          <w:rFonts w:ascii="Arial" w:hAnsi="Arial" w:cs="Arial"/>
          <w:b/>
          <w:sz w:val="22"/>
          <w:szCs w:val="22"/>
          <w:lang w:val="en-GB"/>
        </w:rPr>
        <w:t>Annex A: Action Items</w:t>
      </w:r>
    </w:p>
    <w:p w14:paraId="0265DC89" w14:textId="77777777" w:rsidR="00E108AD" w:rsidRDefault="00E108AD" w:rsidP="00DC68A4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473"/>
        <w:gridCol w:w="5092"/>
        <w:gridCol w:w="1059"/>
        <w:gridCol w:w="1750"/>
        <w:gridCol w:w="1691"/>
      </w:tblGrid>
      <w:tr w:rsidR="005057DF" w:rsidRPr="00866FA0" w14:paraId="0DEA1957" w14:textId="77777777" w:rsidTr="008D540B">
        <w:tc>
          <w:tcPr>
            <w:tcW w:w="473" w:type="dxa"/>
          </w:tcPr>
          <w:p w14:paraId="20CDEFB6" w14:textId="77777777" w:rsidR="005057DF" w:rsidRPr="00866FA0" w:rsidRDefault="005057DF" w:rsidP="008D540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_Hlk150149501"/>
            <w:r w:rsidRPr="00866FA0">
              <w:rPr>
                <w:rFonts w:ascii="Arial" w:hAnsi="Arial" w:cs="Arial"/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5092" w:type="dxa"/>
          </w:tcPr>
          <w:p w14:paraId="1771CF25" w14:textId="77777777" w:rsidR="005057DF" w:rsidRPr="00866FA0" w:rsidRDefault="005057DF" w:rsidP="008D540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FA0">
              <w:rPr>
                <w:rFonts w:ascii="Arial" w:hAnsi="Arial" w:cs="Arial"/>
                <w:b/>
                <w:bCs/>
                <w:sz w:val="22"/>
                <w:szCs w:val="22"/>
              </w:rPr>
              <w:t>Action Item</w:t>
            </w:r>
          </w:p>
        </w:tc>
        <w:tc>
          <w:tcPr>
            <w:tcW w:w="1059" w:type="dxa"/>
          </w:tcPr>
          <w:p w14:paraId="0424707F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FA0">
              <w:rPr>
                <w:rFonts w:ascii="Arial" w:hAnsi="Arial" w:cs="Arial"/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1750" w:type="dxa"/>
          </w:tcPr>
          <w:p w14:paraId="04FC7881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FA0">
              <w:rPr>
                <w:rFonts w:ascii="Arial" w:hAnsi="Arial" w:cs="Arial"/>
                <w:b/>
                <w:bCs/>
                <w:sz w:val="22"/>
                <w:szCs w:val="22"/>
              </w:rPr>
              <w:t>Assigned</w:t>
            </w:r>
          </w:p>
        </w:tc>
        <w:tc>
          <w:tcPr>
            <w:tcW w:w="1691" w:type="dxa"/>
          </w:tcPr>
          <w:p w14:paraId="64A7A176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6FA0">
              <w:rPr>
                <w:rFonts w:ascii="Arial" w:hAnsi="Arial" w:cs="Arial"/>
                <w:b/>
                <w:bCs/>
                <w:sz w:val="22"/>
                <w:szCs w:val="22"/>
              </w:rPr>
              <w:t>Status</w:t>
            </w:r>
          </w:p>
        </w:tc>
      </w:tr>
      <w:tr w:rsidR="005057DF" w:rsidRPr="00866FA0" w14:paraId="007DD544" w14:textId="77777777" w:rsidTr="008D540B">
        <w:tc>
          <w:tcPr>
            <w:tcW w:w="8374" w:type="dxa"/>
            <w:gridSpan w:val="4"/>
          </w:tcPr>
          <w:p w14:paraId="68DAE08A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b/>
                <w:bCs/>
                <w:sz w:val="22"/>
                <w:szCs w:val="22"/>
              </w:rPr>
              <w:t>NIPWG 9, 2022 – Hybrid Meeting</w:t>
            </w:r>
          </w:p>
        </w:tc>
        <w:tc>
          <w:tcPr>
            <w:tcW w:w="1691" w:type="dxa"/>
          </w:tcPr>
          <w:p w14:paraId="2FE50858" w14:textId="77777777" w:rsidR="005057DF" w:rsidRPr="00866FA0" w:rsidRDefault="005057DF" w:rsidP="008D540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057DF" w:rsidRPr="00866FA0" w14:paraId="6E7FBE4D" w14:textId="77777777" w:rsidTr="008D540B">
        <w:tc>
          <w:tcPr>
            <w:tcW w:w="473" w:type="dxa"/>
          </w:tcPr>
          <w:p w14:paraId="766B3524" w14:textId="77777777" w:rsidR="005057DF" w:rsidRPr="00866FA0" w:rsidRDefault="005057DF" w:rsidP="008D540B">
            <w:pPr>
              <w:jc w:val="both"/>
              <w:rPr>
                <w:rFonts w:ascii="Arial" w:hAnsi="Arial" w:cs="Arial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w w:val="105"/>
                <w:sz w:val="22"/>
                <w:szCs w:val="22"/>
                <w:lang w:val="en-GB"/>
              </w:rPr>
              <w:t>04</w:t>
            </w:r>
          </w:p>
        </w:tc>
        <w:tc>
          <w:tcPr>
            <w:tcW w:w="5092" w:type="dxa"/>
          </w:tcPr>
          <w:p w14:paraId="56965AED" w14:textId="34B809A5" w:rsidR="005057DF" w:rsidRPr="00866FA0" w:rsidRDefault="005057DF" w:rsidP="00712A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 xml:space="preserve">NGA are invited to present the presentation on WPI to the S-130 PT, for their consideration, as the names of water bodies may not be included as such in the S-130 product specification (use of Unique Identifiers instead). </w:t>
            </w:r>
          </w:p>
        </w:tc>
        <w:tc>
          <w:tcPr>
            <w:tcW w:w="1059" w:type="dxa"/>
          </w:tcPr>
          <w:p w14:paraId="612B2630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13.1</w:t>
            </w:r>
          </w:p>
        </w:tc>
        <w:tc>
          <w:tcPr>
            <w:tcW w:w="1750" w:type="dxa"/>
          </w:tcPr>
          <w:p w14:paraId="4F64F573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JS/MK</w:t>
            </w:r>
          </w:p>
        </w:tc>
        <w:tc>
          <w:tcPr>
            <w:tcW w:w="1691" w:type="dxa"/>
          </w:tcPr>
          <w:p w14:paraId="6F2919D6" w14:textId="77777777" w:rsidR="005057DF" w:rsidRDefault="005057DF" w:rsidP="008D5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trike/>
                <w:sz w:val="22"/>
                <w:szCs w:val="22"/>
              </w:rPr>
              <w:t>NIPWG10</w:t>
            </w:r>
            <w:r w:rsidRPr="00866FA0">
              <w:rPr>
                <w:rFonts w:ascii="Arial" w:hAnsi="Arial" w:cs="Arial"/>
                <w:sz w:val="22"/>
                <w:szCs w:val="22"/>
              </w:rPr>
              <w:br/>
            </w:r>
            <w:r w:rsidRPr="00795E29">
              <w:rPr>
                <w:rFonts w:ascii="Arial" w:hAnsi="Arial" w:cs="Arial"/>
                <w:strike/>
                <w:sz w:val="22"/>
                <w:szCs w:val="22"/>
              </w:rPr>
              <w:t>VTC03-23</w:t>
            </w:r>
            <w:r w:rsidRPr="00795E29">
              <w:rPr>
                <w:rFonts w:ascii="Arial" w:hAnsi="Arial" w:cs="Arial"/>
                <w:strike/>
                <w:sz w:val="22"/>
                <w:szCs w:val="22"/>
              </w:rPr>
              <w:br/>
              <w:t>(Dec-23)</w:t>
            </w:r>
          </w:p>
          <w:p w14:paraId="16D11783" w14:textId="2780D062" w:rsidR="00712A93" w:rsidRPr="00866FA0" w:rsidRDefault="00712A93" w:rsidP="008D5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A08">
              <w:rPr>
                <w:rFonts w:ascii="Arial" w:hAnsi="Arial" w:cs="Arial"/>
                <w:color w:val="FF0000"/>
                <w:sz w:val="22"/>
                <w:szCs w:val="22"/>
              </w:rPr>
              <w:t>COMPLETED</w:t>
            </w:r>
          </w:p>
        </w:tc>
      </w:tr>
      <w:tr w:rsidR="005057DF" w:rsidRPr="00866FA0" w14:paraId="02C264B5" w14:textId="77777777" w:rsidTr="008D540B">
        <w:tc>
          <w:tcPr>
            <w:tcW w:w="473" w:type="dxa"/>
          </w:tcPr>
          <w:p w14:paraId="35B47547" w14:textId="77777777" w:rsidR="005057DF" w:rsidRPr="002D7483" w:rsidRDefault="005057DF" w:rsidP="008D540B">
            <w:pPr>
              <w:jc w:val="both"/>
              <w:rPr>
                <w:rStyle w:val="IntenseEmphasis"/>
                <w:rFonts w:ascii="Arial" w:hAnsi="Arial" w:cs="Arial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2D7483">
              <w:rPr>
                <w:rStyle w:val="IntenseEmphasis"/>
                <w:rFonts w:ascii="Arial" w:hAnsi="Arial" w:cs="Arial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092" w:type="dxa"/>
          </w:tcPr>
          <w:p w14:paraId="6703EE72" w14:textId="77777777" w:rsidR="005057DF" w:rsidRPr="002D7483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748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NGA is encouraged to ensure the interface for WPI is developed so that it guarantees harmonization with S-1xx products, specifically S-131 (to </w:t>
            </w:r>
            <w:r w:rsidRPr="002D7483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reduce/remove any possibility of duplicate efforts from users/providers). </w:t>
            </w:r>
          </w:p>
          <w:p w14:paraId="1CDF7A76" w14:textId="77777777" w:rsidR="005057DF" w:rsidRPr="002D7483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59" w:type="dxa"/>
          </w:tcPr>
          <w:p w14:paraId="4469BBB0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lastRenderedPageBreak/>
              <w:t>13.1</w:t>
            </w:r>
          </w:p>
        </w:tc>
        <w:tc>
          <w:tcPr>
            <w:tcW w:w="1750" w:type="dxa"/>
          </w:tcPr>
          <w:p w14:paraId="275218F8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JS/MK</w:t>
            </w:r>
          </w:p>
        </w:tc>
        <w:tc>
          <w:tcPr>
            <w:tcW w:w="1691" w:type="dxa"/>
          </w:tcPr>
          <w:p w14:paraId="1394A741" w14:textId="77777777" w:rsidR="005057DF" w:rsidRDefault="005057DF" w:rsidP="008D5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trike/>
                <w:sz w:val="22"/>
                <w:szCs w:val="22"/>
              </w:rPr>
              <w:t>NIPWG10</w:t>
            </w:r>
            <w:r w:rsidRPr="00866FA0">
              <w:rPr>
                <w:rFonts w:ascii="Arial" w:hAnsi="Arial" w:cs="Arial"/>
                <w:strike/>
                <w:sz w:val="22"/>
                <w:szCs w:val="22"/>
              </w:rPr>
              <w:br/>
            </w:r>
            <w:r w:rsidRPr="00795E29">
              <w:rPr>
                <w:rFonts w:ascii="Arial" w:hAnsi="Arial" w:cs="Arial"/>
                <w:strike/>
                <w:sz w:val="22"/>
                <w:szCs w:val="22"/>
              </w:rPr>
              <w:t>VTC03-23</w:t>
            </w:r>
            <w:r w:rsidRPr="00795E29">
              <w:rPr>
                <w:rFonts w:ascii="Arial" w:hAnsi="Arial" w:cs="Arial"/>
                <w:strike/>
                <w:sz w:val="22"/>
                <w:szCs w:val="22"/>
              </w:rPr>
              <w:br/>
              <w:t>(Dec-23)</w:t>
            </w:r>
          </w:p>
          <w:p w14:paraId="48E13531" w14:textId="1828B0EF" w:rsidR="00712A93" w:rsidRPr="00866FA0" w:rsidRDefault="00712A93" w:rsidP="008D5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w w:val="105"/>
                <w:sz w:val="22"/>
                <w:szCs w:val="22"/>
                <w:shd w:val="clear" w:color="auto" w:fill="FFFF00"/>
                <w:lang w:val="en-GB"/>
              </w:rPr>
              <w:lastRenderedPageBreak/>
              <w:t>On Going</w:t>
            </w:r>
            <w:r w:rsidRPr="00866F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057DF" w:rsidRPr="00866FA0" w14:paraId="14C2D399" w14:textId="77777777" w:rsidTr="008D540B">
        <w:tc>
          <w:tcPr>
            <w:tcW w:w="473" w:type="dxa"/>
          </w:tcPr>
          <w:p w14:paraId="769E274D" w14:textId="77777777" w:rsidR="005057DF" w:rsidRPr="002D7483" w:rsidRDefault="005057DF" w:rsidP="008D540B">
            <w:pPr>
              <w:jc w:val="both"/>
              <w:rPr>
                <w:rStyle w:val="IntenseEmphasis"/>
                <w:rFonts w:ascii="Arial" w:hAnsi="Arial" w:cs="Arial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2D7483">
              <w:rPr>
                <w:rStyle w:val="IntenseEmphasis"/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06</w:t>
            </w:r>
          </w:p>
        </w:tc>
        <w:tc>
          <w:tcPr>
            <w:tcW w:w="5092" w:type="dxa"/>
          </w:tcPr>
          <w:p w14:paraId="2C56B3FB" w14:textId="77777777" w:rsidR="005057DF" w:rsidRPr="002D7483" w:rsidRDefault="005057DF" w:rsidP="008D540B">
            <w:pPr>
              <w:jc w:val="both"/>
              <w:rPr>
                <w:rStyle w:val="IntenseEmphasis"/>
                <w:rFonts w:ascii="Arial" w:hAnsi="Arial" w:cs="Arial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2D7483">
              <w:rPr>
                <w:rStyle w:val="IntenseEmphasis"/>
                <w:rFonts w:ascii="Arial" w:hAnsi="Arial" w:cs="Arial"/>
                <w:color w:val="000000" w:themeColor="text1"/>
                <w:sz w:val="22"/>
                <w:szCs w:val="22"/>
              </w:rPr>
              <w:t>NGA will update NIPWG when public facing website of the World Port Index is live.</w:t>
            </w:r>
          </w:p>
          <w:p w14:paraId="15436A18" w14:textId="77777777" w:rsidR="005057DF" w:rsidRPr="002D7483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59" w:type="dxa"/>
          </w:tcPr>
          <w:p w14:paraId="5649E040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13.1</w:t>
            </w:r>
          </w:p>
        </w:tc>
        <w:tc>
          <w:tcPr>
            <w:tcW w:w="1750" w:type="dxa"/>
          </w:tcPr>
          <w:p w14:paraId="6B2CE6AB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JS</w:t>
            </w:r>
          </w:p>
        </w:tc>
        <w:tc>
          <w:tcPr>
            <w:tcW w:w="1691" w:type="dxa"/>
          </w:tcPr>
          <w:p w14:paraId="349A0BC8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trike/>
                <w:sz w:val="22"/>
                <w:szCs w:val="22"/>
              </w:rPr>
              <w:t>NIPWG10</w:t>
            </w:r>
            <w:r w:rsidRPr="00866FA0">
              <w:rPr>
                <w:rFonts w:ascii="Arial" w:hAnsi="Arial" w:cs="Arial"/>
                <w:sz w:val="22"/>
                <w:szCs w:val="22"/>
              </w:rPr>
              <w:br/>
            </w:r>
            <w:r w:rsidRPr="00866FA0">
              <w:rPr>
                <w:rFonts w:ascii="Arial" w:hAnsi="Arial" w:cs="Arial"/>
                <w:sz w:val="22"/>
                <w:szCs w:val="22"/>
                <w:highlight w:val="yellow"/>
              </w:rPr>
              <w:t>In Progress</w:t>
            </w:r>
          </w:p>
        </w:tc>
      </w:tr>
      <w:tr w:rsidR="005057DF" w:rsidRPr="00866FA0" w14:paraId="33028CF3" w14:textId="77777777" w:rsidTr="008D540B">
        <w:tc>
          <w:tcPr>
            <w:tcW w:w="473" w:type="dxa"/>
          </w:tcPr>
          <w:p w14:paraId="113C4331" w14:textId="77777777" w:rsidR="005057DF" w:rsidRPr="00866FA0" w:rsidRDefault="005057DF" w:rsidP="008D540B">
            <w:pPr>
              <w:jc w:val="both"/>
              <w:rPr>
                <w:rStyle w:val="IntenseEmphasis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092" w:type="dxa"/>
          </w:tcPr>
          <w:p w14:paraId="4FEA6187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S-128 task group to review the link between task specific products and the model in S-128. And add ‘B’ work items, such as to ‘investigate potential impacts on the data model when considering automatic creation of S-128 product from existing S-1xx and S-57 products. i.e., is there sufficient simplicity in the model so that you can take the coverage of one model and make it part of S-128 (</w:t>
            </w:r>
            <w:proofErr w:type="gramStart"/>
            <w:r w:rsidRPr="00866FA0">
              <w:rPr>
                <w:rFonts w:ascii="Arial" w:hAnsi="Arial" w:cs="Arial"/>
                <w:sz w:val="22"/>
                <w:szCs w:val="22"/>
              </w:rPr>
              <w:t>look into</w:t>
            </w:r>
            <w:proofErr w:type="gramEnd"/>
            <w:r w:rsidRPr="00866FA0">
              <w:rPr>
                <w:rFonts w:ascii="Arial" w:hAnsi="Arial" w:cs="Arial"/>
                <w:sz w:val="22"/>
                <w:szCs w:val="22"/>
              </w:rPr>
              <w:t xml:space="preserve"> automation tasks)’.</w:t>
            </w:r>
          </w:p>
          <w:p w14:paraId="6DAC50C1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</w:tcPr>
          <w:p w14:paraId="06A2FEB8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11.1</w:t>
            </w:r>
          </w:p>
        </w:tc>
        <w:tc>
          <w:tcPr>
            <w:tcW w:w="1750" w:type="dxa"/>
          </w:tcPr>
          <w:p w14:paraId="36127D09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S-128 Working Group</w:t>
            </w:r>
          </w:p>
        </w:tc>
        <w:tc>
          <w:tcPr>
            <w:tcW w:w="1691" w:type="dxa"/>
          </w:tcPr>
          <w:p w14:paraId="7E5391D7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866FA0">
              <w:rPr>
                <w:rFonts w:ascii="Arial" w:hAnsi="Arial" w:cs="Arial"/>
                <w:strike/>
                <w:sz w:val="22"/>
                <w:szCs w:val="22"/>
              </w:rPr>
              <w:t>VTC-03</w:t>
            </w:r>
          </w:p>
          <w:p w14:paraId="670EE18F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866FA0">
              <w:rPr>
                <w:rFonts w:ascii="Arial" w:hAnsi="Arial" w:cs="Arial"/>
                <w:strike/>
                <w:sz w:val="22"/>
                <w:szCs w:val="22"/>
              </w:rPr>
              <w:t>(Dec-22)</w:t>
            </w:r>
          </w:p>
          <w:p w14:paraId="40F01FEA" w14:textId="77777777" w:rsidR="005057DF" w:rsidRPr="00795E29" w:rsidRDefault="005057DF" w:rsidP="008D540B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795E29">
              <w:rPr>
                <w:rFonts w:ascii="Arial" w:hAnsi="Arial" w:cs="Arial"/>
                <w:strike/>
                <w:sz w:val="22"/>
                <w:szCs w:val="22"/>
              </w:rPr>
              <w:t>VTC03-23</w:t>
            </w:r>
          </w:p>
          <w:p w14:paraId="57051C3D" w14:textId="77777777" w:rsidR="005057DF" w:rsidRPr="00795E29" w:rsidRDefault="005057DF" w:rsidP="008D540B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795E29">
              <w:rPr>
                <w:rFonts w:ascii="Arial" w:hAnsi="Arial" w:cs="Arial"/>
                <w:strike/>
                <w:sz w:val="22"/>
                <w:szCs w:val="22"/>
              </w:rPr>
              <w:t>(Dec-23)</w:t>
            </w:r>
          </w:p>
          <w:p w14:paraId="7A192DE4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  <w:highlight w:val="yellow"/>
              </w:rPr>
              <w:t>In Progress</w:t>
            </w:r>
          </w:p>
        </w:tc>
      </w:tr>
      <w:tr w:rsidR="005057DF" w:rsidRPr="00866FA0" w14:paraId="76565C38" w14:textId="77777777" w:rsidTr="008D540B">
        <w:tc>
          <w:tcPr>
            <w:tcW w:w="473" w:type="dxa"/>
          </w:tcPr>
          <w:p w14:paraId="03E60958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5092" w:type="dxa"/>
          </w:tcPr>
          <w:p w14:paraId="2B0117E3" w14:textId="77777777" w:rsidR="005057DF" w:rsidRPr="002D7483" w:rsidRDefault="005057DF" w:rsidP="008D540B">
            <w:pPr>
              <w:jc w:val="both"/>
              <w:rPr>
                <w:rStyle w:val="IntenseEmphasis"/>
                <w:rFonts w:ascii="Arial" w:hAnsi="Arial" w:cs="Arial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2D7483">
              <w:rPr>
                <w:rStyle w:val="IntenseEmphasis"/>
                <w:rFonts w:ascii="Arial" w:hAnsi="Arial" w:cs="Arial"/>
                <w:color w:val="000000" w:themeColor="text1"/>
                <w:sz w:val="22"/>
                <w:szCs w:val="22"/>
              </w:rPr>
              <w:t>Request that SO (Dr. Oh) and his role as IALA/ARM…S-125 task group lead, and his involvement with the S-128 task group, to please review the introduction of S-125 and S-128 and try to replace the NPIO term with a better description of the product specifications intended use.</w:t>
            </w:r>
          </w:p>
          <w:p w14:paraId="63FE2BAA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</w:tcPr>
          <w:p w14:paraId="28DE0E8C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1750" w:type="dxa"/>
          </w:tcPr>
          <w:p w14:paraId="69E0D903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SO</w:t>
            </w:r>
          </w:p>
        </w:tc>
        <w:tc>
          <w:tcPr>
            <w:tcW w:w="1691" w:type="dxa"/>
          </w:tcPr>
          <w:p w14:paraId="71F24538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trike/>
                <w:sz w:val="22"/>
                <w:szCs w:val="22"/>
              </w:rPr>
              <w:t>NIPWG10</w:t>
            </w:r>
            <w:r w:rsidRPr="00866FA0">
              <w:rPr>
                <w:rFonts w:ascii="Arial" w:hAnsi="Arial" w:cs="Arial"/>
                <w:sz w:val="22"/>
                <w:szCs w:val="22"/>
              </w:rPr>
              <w:br/>
            </w:r>
            <w:r w:rsidRPr="00866FA0">
              <w:rPr>
                <w:rFonts w:ascii="Arial" w:hAnsi="Arial" w:cs="Arial"/>
                <w:sz w:val="22"/>
                <w:szCs w:val="22"/>
                <w:highlight w:val="yellow"/>
              </w:rPr>
              <w:t>In Progress</w:t>
            </w:r>
          </w:p>
        </w:tc>
      </w:tr>
      <w:tr w:rsidR="005057DF" w:rsidRPr="00866FA0" w14:paraId="1816B8F2" w14:textId="77777777" w:rsidTr="008D540B">
        <w:tc>
          <w:tcPr>
            <w:tcW w:w="473" w:type="dxa"/>
          </w:tcPr>
          <w:p w14:paraId="6A1CB951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5092" w:type="dxa"/>
          </w:tcPr>
          <w:p w14:paraId="6AFE44B2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Invite all task groups to consider the updated descriptions in S-125 and S-128 when conducting their next product specifications review.</w:t>
            </w:r>
          </w:p>
          <w:p w14:paraId="379E4C90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dxa"/>
          </w:tcPr>
          <w:p w14:paraId="4EEBF95E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1750" w:type="dxa"/>
          </w:tcPr>
          <w:p w14:paraId="4DCA68CF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1691" w:type="dxa"/>
          </w:tcPr>
          <w:p w14:paraId="6923A8FC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trike/>
                <w:sz w:val="22"/>
                <w:szCs w:val="22"/>
              </w:rPr>
              <w:t>NIPWG10</w:t>
            </w:r>
            <w:r w:rsidRPr="00866FA0">
              <w:rPr>
                <w:rFonts w:ascii="Arial" w:hAnsi="Arial" w:cs="Arial"/>
                <w:sz w:val="22"/>
                <w:szCs w:val="22"/>
              </w:rPr>
              <w:br/>
            </w:r>
            <w:r w:rsidRPr="00866FA0">
              <w:rPr>
                <w:rFonts w:ascii="Arial" w:hAnsi="Arial" w:cs="Arial"/>
                <w:sz w:val="22"/>
                <w:szCs w:val="22"/>
                <w:highlight w:val="yellow"/>
              </w:rPr>
              <w:t>In Progress</w:t>
            </w:r>
          </w:p>
        </w:tc>
      </w:tr>
      <w:tr w:rsidR="005057DF" w:rsidRPr="00866FA0" w14:paraId="64509874" w14:textId="77777777" w:rsidTr="008D540B">
        <w:tc>
          <w:tcPr>
            <w:tcW w:w="473" w:type="dxa"/>
          </w:tcPr>
          <w:p w14:paraId="3AC1D6E2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5092" w:type="dxa"/>
          </w:tcPr>
          <w:p w14:paraId="395D7411" w14:textId="77777777" w:rsidR="005057DF" w:rsidRPr="002D7483" w:rsidRDefault="005057DF" w:rsidP="008D540B">
            <w:pPr>
              <w:jc w:val="both"/>
              <w:rPr>
                <w:rStyle w:val="IntenseEmphasis"/>
                <w:rFonts w:ascii="Arial" w:hAnsi="Arial" w:cs="Arial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2D7483">
              <w:rPr>
                <w:rStyle w:val="IntenseEmphasis"/>
                <w:rFonts w:ascii="Arial" w:hAnsi="Arial" w:cs="Arial"/>
                <w:color w:val="000000" w:themeColor="text1"/>
                <w:sz w:val="22"/>
                <w:szCs w:val="22"/>
              </w:rPr>
              <w:t>NIPWG members to make use of the NIWPG wiki in the dialogue on improving the DCEG on all S-12x products.</w:t>
            </w:r>
          </w:p>
          <w:p w14:paraId="513A9374" w14:textId="77777777" w:rsidR="005057DF" w:rsidRPr="00866FA0" w:rsidRDefault="005057DF" w:rsidP="008D540B">
            <w:pPr>
              <w:jc w:val="both"/>
              <w:rPr>
                <w:rStyle w:val="IntenseEmphasis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59" w:type="dxa"/>
          </w:tcPr>
          <w:p w14:paraId="4F37BCD4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10.3</w:t>
            </w:r>
          </w:p>
        </w:tc>
        <w:tc>
          <w:tcPr>
            <w:tcW w:w="1750" w:type="dxa"/>
          </w:tcPr>
          <w:p w14:paraId="2853FC3D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1691" w:type="dxa"/>
          </w:tcPr>
          <w:p w14:paraId="3900873A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trike/>
                <w:sz w:val="22"/>
                <w:szCs w:val="22"/>
              </w:rPr>
              <w:t>NIPWG10</w:t>
            </w:r>
            <w:r w:rsidRPr="00866FA0">
              <w:rPr>
                <w:rFonts w:ascii="Arial" w:hAnsi="Arial" w:cs="Arial"/>
                <w:sz w:val="22"/>
                <w:szCs w:val="22"/>
              </w:rPr>
              <w:br/>
            </w:r>
            <w:r w:rsidRPr="00866FA0">
              <w:rPr>
                <w:rFonts w:ascii="Arial" w:hAnsi="Arial" w:cs="Arial"/>
                <w:sz w:val="22"/>
                <w:szCs w:val="22"/>
                <w:highlight w:val="yellow"/>
              </w:rPr>
              <w:t>In Progress</w:t>
            </w:r>
          </w:p>
        </w:tc>
      </w:tr>
      <w:tr w:rsidR="005057DF" w:rsidRPr="00866FA0" w14:paraId="22F8561A" w14:textId="77777777" w:rsidTr="008D540B">
        <w:tc>
          <w:tcPr>
            <w:tcW w:w="10065" w:type="dxa"/>
            <w:gridSpan w:val="5"/>
          </w:tcPr>
          <w:p w14:paraId="02F598EC" w14:textId="77777777" w:rsidR="005057DF" w:rsidRPr="00866FA0" w:rsidRDefault="005057DF" w:rsidP="008D540B">
            <w:pPr>
              <w:rPr>
                <w:rFonts w:ascii="Arial" w:hAnsi="Arial" w:cs="Arial"/>
                <w:w w:val="105"/>
                <w:sz w:val="22"/>
                <w:szCs w:val="22"/>
                <w:lang w:val="en-GB"/>
              </w:rPr>
            </w:pPr>
            <w:bookmarkStart w:id="2" w:name="_Hlk146868155"/>
            <w:r w:rsidRPr="00866FA0">
              <w:rPr>
                <w:rFonts w:ascii="Arial" w:hAnsi="Arial" w:cs="Arial"/>
                <w:b/>
                <w:bCs/>
                <w:sz w:val="22"/>
                <w:szCs w:val="22"/>
              </w:rPr>
              <w:t>NIPWG VTC-01 (2023)</w:t>
            </w:r>
          </w:p>
        </w:tc>
      </w:tr>
      <w:bookmarkEnd w:id="2"/>
      <w:tr w:rsidR="005057DF" w:rsidRPr="00866FA0" w14:paraId="60093407" w14:textId="77777777" w:rsidTr="008D540B">
        <w:tc>
          <w:tcPr>
            <w:tcW w:w="473" w:type="dxa"/>
          </w:tcPr>
          <w:p w14:paraId="2C0BD80D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092" w:type="dxa"/>
          </w:tcPr>
          <w:p w14:paraId="5D6C2278" w14:textId="77777777" w:rsidR="005057DF" w:rsidRPr="00866FA0" w:rsidRDefault="005057DF" w:rsidP="008D540B">
            <w:pPr>
              <w:jc w:val="both"/>
              <w:rPr>
                <w:rFonts w:ascii="Arial" w:hAnsi="Arial" w:cs="Arial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sz w:val="22"/>
                <w:szCs w:val="22"/>
                <w:lang w:val="en-GB"/>
              </w:rPr>
              <w:t>Review List of action items from DQWG last meeting (held in Feb 7-9, 2023) when released. Chair Team, All S-12x Task Group Leads.</w:t>
            </w:r>
          </w:p>
        </w:tc>
        <w:tc>
          <w:tcPr>
            <w:tcW w:w="1059" w:type="dxa"/>
          </w:tcPr>
          <w:p w14:paraId="187334D5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50" w:type="dxa"/>
          </w:tcPr>
          <w:p w14:paraId="16BE7DB0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sz w:val="18"/>
                <w:szCs w:val="18"/>
              </w:rPr>
              <w:t>Chair Team,</w:t>
            </w:r>
            <w:r w:rsidRPr="00866FA0">
              <w:rPr>
                <w:rFonts w:ascii="Arial" w:hAnsi="Arial" w:cs="Arial"/>
                <w:sz w:val="18"/>
                <w:szCs w:val="18"/>
              </w:rPr>
              <w:br/>
              <w:t>S-12x Task Group Leads</w:t>
            </w:r>
          </w:p>
        </w:tc>
        <w:tc>
          <w:tcPr>
            <w:tcW w:w="1691" w:type="dxa"/>
          </w:tcPr>
          <w:p w14:paraId="24E88628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w w:val="105"/>
                <w:sz w:val="22"/>
                <w:szCs w:val="22"/>
                <w:lang w:val="en-GB"/>
              </w:rPr>
              <w:t>VTC-02</w:t>
            </w:r>
          </w:p>
          <w:p w14:paraId="076F6F5F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w w:val="105"/>
                <w:sz w:val="22"/>
                <w:szCs w:val="22"/>
                <w:lang w:val="en-GB"/>
              </w:rPr>
              <w:t>(Jun 2023)</w:t>
            </w:r>
          </w:p>
          <w:p w14:paraId="591043E3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eastAsia="Times New Roman" w:hAnsi="Arial" w:cs="Arial"/>
                <w:w w:val="105"/>
                <w:sz w:val="22"/>
                <w:szCs w:val="22"/>
                <w:highlight w:val="yellow"/>
              </w:rPr>
              <w:t>In Progress</w:t>
            </w:r>
          </w:p>
        </w:tc>
      </w:tr>
      <w:tr w:rsidR="005057DF" w:rsidRPr="00866FA0" w14:paraId="6946062A" w14:textId="77777777" w:rsidTr="008D540B">
        <w:tc>
          <w:tcPr>
            <w:tcW w:w="473" w:type="dxa"/>
          </w:tcPr>
          <w:p w14:paraId="5C1DE534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092" w:type="dxa"/>
          </w:tcPr>
          <w:p w14:paraId="01EEF4FB" w14:textId="77777777" w:rsidR="005057DF" w:rsidRPr="00866FA0" w:rsidRDefault="005057DF" w:rsidP="008D540B">
            <w:pPr>
              <w:jc w:val="both"/>
              <w:rPr>
                <w:rFonts w:ascii="Arial" w:hAnsi="Arial" w:cs="Arial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w w:val="105"/>
                <w:sz w:val="22"/>
                <w:szCs w:val="22"/>
                <w:lang w:val="en-GB"/>
              </w:rPr>
              <w:t>Task Group leads to continue to discuss the topic of GML within their teams (who are working on GML products), for further refinement, and send ongoing input to RM.</w:t>
            </w:r>
          </w:p>
        </w:tc>
        <w:tc>
          <w:tcPr>
            <w:tcW w:w="1059" w:type="dxa"/>
          </w:tcPr>
          <w:p w14:paraId="4738E2AD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50" w:type="dxa"/>
          </w:tcPr>
          <w:p w14:paraId="6C5CE81B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w w:val="105"/>
                <w:sz w:val="22"/>
                <w:szCs w:val="22"/>
                <w:lang w:val="en-GB"/>
              </w:rPr>
              <w:t>All Task Groups</w:t>
            </w:r>
          </w:p>
        </w:tc>
        <w:tc>
          <w:tcPr>
            <w:tcW w:w="1691" w:type="dxa"/>
          </w:tcPr>
          <w:p w14:paraId="43413BCF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w w:val="105"/>
                <w:sz w:val="22"/>
                <w:szCs w:val="22"/>
                <w:lang w:val="en-GB"/>
              </w:rPr>
              <w:t>VTC-02</w:t>
            </w:r>
          </w:p>
          <w:p w14:paraId="38A05289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w w:val="105"/>
                <w:sz w:val="22"/>
                <w:szCs w:val="22"/>
                <w:lang w:val="en-GB"/>
              </w:rPr>
              <w:t>(Jun 2023)</w:t>
            </w:r>
          </w:p>
          <w:p w14:paraId="798B1F8B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w w:val="105"/>
                <w:sz w:val="22"/>
                <w:szCs w:val="22"/>
                <w:shd w:val="clear" w:color="auto" w:fill="FFFF00"/>
                <w:lang w:val="en-GB"/>
              </w:rPr>
              <w:t>On Going</w:t>
            </w:r>
          </w:p>
        </w:tc>
      </w:tr>
      <w:tr w:rsidR="005057DF" w:rsidRPr="00866FA0" w14:paraId="3E17F4A3" w14:textId="77777777" w:rsidTr="008D540B">
        <w:tc>
          <w:tcPr>
            <w:tcW w:w="473" w:type="dxa"/>
          </w:tcPr>
          <w:p w14:paraId="3E675E09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092" w:type="dxa"/>
          </w:tcPr>
          <w:p w14:paraId="1E8F64E0" w14:textId="77777777" w:rsidR="005057DF" w:rsidRPr="00866FA0" w:rsidRDefault="005057DF" w:rsidP="008D540B">
            <w:pPr>
              <w:jc w:val="both"/>
              <w:rPr>
                <w:rFonts w:ascii="Arial" w:hAnsi="Arial" w:cs="Arial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All to review NIPWG-VTC01-06.0A and provide ideas for best practice on how S-12x information should be presented in production and for end user.</w:t>
            </w:r>
          </w:p>
        </w:tc>
        <w:tc>
          <w:tcPr>
            <w:tcW w:w="1059" w:type="dxa"/>
          </w:tcPr>
          <w:p w14:paraId="7E1DA489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750" w:type="dxa"/>
          </w:tcPr>
          <w:p w14:paraId="523E20B1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w w:val="105"/>
                <w:sz w:val="22"/>
                <w:szCs w:val="22"/>
                <w:lang w:val="en-GB"/>
              </w:rPr>
              <w:t>All NIPWG</w:t>
            </w:r>
          </w:p>
        </w:tc>
        <w:tc>
          <w:tcPr>
            <w:tcW w:w="1691" w:type="dxa"/>
          </w:tcPr>
          <w:p w14:paraId="34790922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w w:val="105"/>
                <w:sz w:val="22"/>
                <w:szCs w:val="22"/>
                <w:lang w:val="en-GB"/>
              </w:rPr>
              <w:t>VTC-02</w:t>
            </w:r>
          </w:p>
          <w:p w14:paraId="2260273C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w w:val="105"/>
                <w:sz w:val="22"/>
                <w:szCs w:val="22"/>
                <w:lang w:val="en-GB"/>
              </w:rPr>
              <w:t>(Jun 2023)</w:t>
            </w:r>
          </w:p>
          <w:p w14:paraId="5DCDE004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w w:val="105"/>
                <w:sz w:val="22"/>
                <w:szCs w:val="22"/>
                <w:shd w:val="clear" w:color="auto" w:fill="FFFF00"/>
                <w:lang w:val="en-GB"/>
              </w:rPr>
              <w:t>On Going</w:t>
            </w:r>
          </w:p>
        </w:tc>
      </w:tr>
      <w:tr w:rsidR="005057DF" w:rsidRPr="00866FA0" w14:paraId="264A15DC" w14:textId="77777777" w:rsidTr="008D540B">
        <w:tc>
          <w:tcPr>
            <w:tcW w:w="473" w:type="dxa"/>
          </w:tcPr>
          <w:p w14:paraId="3810DC5E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092" w:type="dxa"/>
          </w:tcPr>
          <w:p w14:paraId="79E2E31A" w14:textId="77777777" w:rsidR="005057DF" w:rsidRPr="00866FA0" w:rsidRDefault="005057DF" w:rsidP="008D540B">
            <w:pPr>
              <w:jc w:val="both"/>
              <w:rPr>
                <w:rFonts w:ascii="Arial" w:hAnsi="Arial" w:cs="Arial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w w:val="105"/>
                <w:sz w:val="22"/>
                <w:szCs w:val="22"/>
                <w:lang w:val="en-GB"/>
              </w:rPr>
              <w:t>Please download and view the German S-128 test data, and feedback comparisons and observations to PS</w:t>
            </w:r>
          </w:p>
        </w:tc>
        <w:tc>
          <w:tcPr>
            <w:tcW w:w="1059" w:type="dxa"/>
          </w:tcPr>
          <w:p w14:paraId="102F5E4D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7.5.1</w:t>
            </w:r>
          </w:p>
        </w:tc>
        <w:tc>
          <w:tcPr>
            <w:tcW w:w="1750" w:type="dxa"/>
          </w:tcPr>
          <w:p w14:paraId="04415B36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w w:val="105"/>
                <w:sz w:val="22"/>
                <w:szCs w:val="22"/>
                <w:lang w:val="en-GB"/>
              </w:rPr>
              <w:t>All NIPWG</w:t>
            </w:r>
          </w:p>
        </w:tc>
        <w:tc>
          <w:tcPr>
            <w:tcW w:w="1691" w:type="dxa"/>
          </w:tcPr>
          <w:p w14:paraId="5A54D2AC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strike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strike/>
                <w:w w:val="105"/>
                <w:sz w:val="22"/>
                <w:szCs w:val="22"/>
                <w:lang w:val="en-GB"/>
              </w:rPr>
              <w:t>VTC-02</w:t>
            </w:r>
          </w:p>
          <w:p w14:paraId="03230933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strike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strike/>
                <w:w w:val="105"/>
                <w:sz w:val="22"/>
                <w:szCs w:val="22"/>
                <w:lang w:val="en-GB"/>
              </w:rPr>
              <w:t>(Jun 2023)</w:t>
            </w:r>
          </w:p>
          <w:p w14:paraId="72248E8A" w14:textId="77777777" w:rsidR="005057DF" w:rsidRPr="00795E29" w:rsidRDefault="005057DF" w:rsidP="008D5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trike/>
                <w:w w:val="105"/>
                <w:sz w:val="22"/>
                <w:szCs w:val="22"/>
                <w:lang w:val="en-GB"/>
              </w:rPr>
              <w:t>NIPWG-10</w:t>
            </w:r>
            <w:r w:rsidRPr="00866FA0">
              <w:rPr>
                <w:rFonts w:ascii="Arial" w:hAnsi="Arial" w:cs="Arial"/>
                <w:w w:val="105"/>
                <w:sz w:val="22"/>
                <w:szCs w:val="22"/>
                <w:lang w:val="en-GB"/>
              </w:rPr>
              <w:br/>
            </w:r>
            <w:r w:rsidRPr="00795E29">
              <w:rPr>
                <w:rFonts w:ascii="Arial" w:hAnsi="Arial" w:cs="Arial"/>
                <w:sz w:val="22"/>
                <w:szCs w:val="22"/>
              </w:rPr>
              <w:t>VTC-03/23</w:t>
            </w:r>
          </w:p>
          <w:p w14:paraId="7F7D39FE" w14:textId="77777777" w:rsidR="005057DF" w:rsidRDefault="005057DF" w:rsidP="008D5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5E29">
              <w:rPr>
                <w:rFonts w:ascii="Arial" w:hAnsi="Arial" w:cs="Arial"/>
                <w:sz w:val="22"/>
                <w:szCs w:val="22"/>
              </w:rPr>
              <w:t>(Dec-23)</w:t>
            </w:r>
          </w:p>
          <w:p w14:paraId="0226D1C5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A08">
              <w:rPr>
                <w:rFonts w:ascii="Arial" w:hAnsi="Arial" w:cs="Arial"/>
                <w:color w:val="FF0000"/>
                <w:sz w:val="22"/>
                <w:szCs w:val="22"/>
              </w:rPr>
              <w:t>COMPLETED</w:t>
            </w:r>
          </w:p>
        </w:tc>
      </w:tr>
      <w:tr w:rsidR="005057DF" w:rsidRPr="00866FA0" w14:paraId="1FFBCAB7" w14:textId="77777777" w:rsidTr="008D540B">
        <w:tc>
          <w:tcPr>
            <w:tcW w:w="473" w:type="dxa"/>
          </w:tcPr>
          <w:p w14:paraId="0335619C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092" w:type="dxa"/>
          </w:tcPr>
          <w:p w14:paraId="31EE4922" w14:textId="77777777" w:rsidR="005057DF" w:rsidRPr="00866FA0" w:rsidRDefault="005057DF" w:rsidP="008D540B">
            <w:pPr>
              <w:jc w:val="both"/>
              <w:rPr>
                <w:rFonts w:ascii="Arial" w:hAnsi="Arial" w:cs="Arial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w w:val="105"/>
                <w:sz w:val="22"/>
                <w:szCs w:val="22"/>
                <w:lang w:val="en-GB"/>
              </w:rPr>
              <w:t>NIPWG to prepare spreadsheet or table for discussion with IHO GI Registry Meeting. Chair Team.</w:t>
            </w:r>
          </w:p>
        </w:tc>
        <w:tc>
          <w:tcPr>
            <w:tcW w:w="1059" w:type="dxa"/>
          </w:tcPr>
          <w:p w14:paraId="1D785E52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7.6.2</w:t>
            </w:r>
          </w:p>
        </w:tc>
        <w:tc>
          <w:tcPr>
            <w:tcW w:w="1750" w:type="dxa"/>
          </w:tcPr>
          <w:p w14:paraId="2DC7266A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w w:val="105"/>
                <w:sz w:val="22"/>
                <w:szCs w:val="22"/>
                <w:lang w:val="en-GB"/>
              </w:rPr>
              <w:t>Chair Team</w:t>
            </w:r>
          </w:p>
        </w:tc>
        <w:tc>
          <w:tcPr>
            <w:tcW w:w="1691" w:type="dxa"/>
          </w:tcPr>
          <w:p w14:paraId="4C1973F1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strike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strike/>
                <w:w w:val="105"/>
                <w:sz w:val="22"/>
                <w:szCs w:val="22"/>
                <w:lang w:val="en-GB"/>
              </w:rPr>
              <w:t>VTC-02</w:t>
            </w:r>
          </w:p>
          <w:p w14:paraId="0781D0AD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strike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strike/>
                <w:w w:val="105"/>
                <w:sz w:val="22"/>
                <w:szCs w:val="22"/>
                <w:lang w:val="en-GB"/>
              </w:rPr>
              <w:t>(Jun 2023)</w:t>
            </w:r>
          </w:p>
          <w:p w14:paraId="1A2F3472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strike/>
                <w:w w:val="105"/>
                <w:sz w:val="22"/>
                <w:szCs w:val="22"/>
                <w:lang w:val="en-GB"/>
              </w:rPr>
              <w:t>NIPWG10</w:t>
            </w:r>
            <w:r w:rsidRPr="00866FA0">
              <w:rPr>
                <w:rFonts w:ascii="Arial" w:hAnsi="Arial" w:cs="Arial"/>
                <w:w w:val="105"/>
                <w:sz w:val="22"/>
                <w:szCs w:val="22"/>
                <w:lang w:val="en-GB"/>
              </w:rPr>
              <w:br/>
            </w:r>
            <w:r w:rsidRPr="00866FA0">
              <w:rPr>
                <w:rFonts w:ascii="Arial" w:hAnsi="Arial" w:cs="Arial"/>
                <w:w w:val="105"/>
                <w:sz w:val="22"/>
                <w:szCs w:val="22"/>
                <w:highlight w:val="yellow"/>
                <w:lang w:val="en-GB"/>
              </w:rPr>
              <w:t>In Progress</w:t>
            </w:r>
          </w:p>
        </w:tc>
      </w:tr>
      <w:tr w:rsidR="005057DF" w:rsidRPr="00866FA0" w14:paraId="24A84060" w14:textId="77777777" w:rsidTr="008D540B">
        <w:tc>
          <w:tcPr>
            <w:tcW w:w="10065" w:type="dxa"/>
            <w:gridSpan w:val="5"/>
          </w:tcPr>
          <w:p w14:paraId="199C8508" w14:textId="77777777" w:rsidR="005057DF" w:rsidRPr="00866FA0" w:rsidRDefault="005057DF" w:rsidP="008D540B">
            <w:pPr>
              <w:rPr>
                <w:rFonts w:ascii="Arial" w:hAnsi="Arial" w:cs="Arial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b/>
                <w:bCs/>
                <w:sz w:val="22"/>
                <w:szCs w:val="22"/>
              </w:rPr>
              <w:t>NIPWG VTC-02 (2023)</w:t>
            </w:r>
          </w:p>
        </w:tc>
      </w:tr>
      <w:tr w:rsidR="005057DF" w:rsidRPr="00866FA0" w14:paraId="00E16895" w14:textId="77777777" w:rsidTr="008D540B">
        <w:tc>
          <w:tcPr>
            <w:tcW w:w="473" w:type="dxa"/>
          </w:tcPr>
          <w:p w14:paraId="65BA6CC1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5092" w:type="dxa"/>
          </w:tcPr>
          <w:p w14:paraId="3BEB05B3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GB"/>
              </w:rPr>
              <w:t xml:space="preserve">Task Group leads to prepare plans on how to implement Data Quality </w:t>
            </w: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based on the recommended template of the Data Quality chapter of ‘S-1XX Data Product Specifications’ developed by DQWG.</w:t>
            </w:r>
          </w:p>
        </w:tc>
        <w:tc>
          <w:tcPr>
            <w:tcW w:w="1059" w:type="dxa"/>
          </w:tcPr>
          <w:p w14:paraId="424678D9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3.2</w:t>
            </w:r>
          </w:p>
        </w:tc>
        <w:tc>
          <w:tcPr>
            <w:tcW w:w="1750" w:type="dxa"/>
          </w:tcPr>
          <w:p w14:paraId="2496E7FD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All Task Groups Leads</w:t>
            </w:r>
          </w:p>
        </w:tc>
        <w:tc>
          <w:tcPr>
            <w:tcW w:w="1691" w:type="dxa"/>
          </w:tcPr>
          <w:p w14:paraId="4C4E8F81" w14:textId="77777777" w:rsidR="005057DF" w:rsidRPr="00795E29" w:rsidRDefault="005057DF" w:rsidP="008D540B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866FA0">
              <w:rPr>
                <w:rFonts w:ascii="Arial" w:hAnsi="Arial" w:cs="Arial"/>
                <w:strike/>
                <w:color w:val="000000" w:themeColor="text1"/>
                <w:sz w:val="22"/>
                <w:szCs w:val="22"/>
              </w:rPr>
              <w:t>NIPWG10</w:t>
            </w: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795E29">
              <w:rPr>
                <w:rFonts w:ascii="Arial" w:hAnsi="Arial" w:cs="Arial"/>
                <w:strike/>
                <w:sz w:val="22"/>
                <w:szCs w:val="22"/>
              </w:rPr>
              <w:t>VTC-03/23</w:t>
            </w:r>
          </w:p>
          <w:p w14:paraId="7CE42359" w14:textId="77777777" w:rsidR="005057DF" w:rsidRPr="00795E29" w:rsidRDefault="005057DF" w:rsidP="008D540B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795E29">
              <w:rPr>
                <w:rFonts w:ascii="Arial" w:hAnsi="Arial" w:cs="Arial"/>
                <w:strike/>
                <w:sz w:val="22"/>
                <w:szCs w:val="22"/>
              </w:rPr>
              <w:t>(Dec-23)</w:t>
            </w:r>
          </w:p>
          <w:p w14:paraId="572D0537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5E29">
              <w:rPr>
                <w:rFonts w:ascii="Arial" w:hAnsi="Arial" w:cs="Arial"/>
                <w:sz w:val="22"/>
                <w:szCs w:val="22"/>
                <w:highlight w:val="yellow"/>
              </w:rPr>
              <w:t>On Going</w:t>
            </w:r>
          </w:p>
          <w:p w14:paraId="752E00CB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</w:p>
        </w:tc>
      </w:tr>
      <w:tr w:rsidR="005057DF" w:rsidRPr="00866FA0" w14:paraId="1BC6D791" w14:textId="77777777" w:rsidTr="008D540B">
        <w:tc>
          <w:tcPr>
            <w:tcW w:w="473" w:type="dxa"/>
          </w:tcPr>
          <w:p w14:paraId="6275C0EB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092" w:type="dxa"/>
          </w:tcPr>
          <w:p w14:paraId="5A76D854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UKHO to provide comments on S-125</w:t>
            </w:r>
          </w:p>
        </w:tc>
        <w:tc>
          <w:tcPr>
            <w:tcW w:w="1059" w:type="dxa"/>
          </w:tcPr>
          <w:p w14:paraId="1C55F578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8.3.1</w:t>
            </w:r>
          </w:p>
        </w:tc>
        <w:tc>
          <w:tcPr>
            <w:tcW w:w="1750" w:type="dxa"/>
          </w:tcPr>
          <w:p w14:paraId="28B6C61A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JM</w:t>
            </w:r>
          </w:p>
        </w:tc>
        <w:tc>
          <w:tcPr>
            <w:tcW w:w="1691" w:type="dxa"/>
          </w:tcPr>
          <w:p w14:paraId="06DA8E31" w14:textId="77777777" w:rsidR="005057DF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31</w:t>
            </w: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vertAlign w:val="superscript"/>
                <w:lang w:val="en-GB"/>
              </w:rPr>
              <w:t>st</w:t>
            </w: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 xml:space="preserve"> July 2023</w:t>
            </w:r>
          </w:p>
          <w:p w14:paraId="098DB0DE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FF0000"/>
                <w:sz w:val="22"/>
                <w:szCs w:val="22"/>
              </w:rPr>
              <w:t>COMPLETED</w:t>
            </w:r>
          </w:p>
        </w:tc>
      </w:tr>
      <w:tr w:rsidR="005057DF" w:rsidRPr="00866FA0" w14:paraId="568FD13C" w14:textId="77777777" w:rsidTr="008D540B">
        <w:tc>
          <w:tcPr>
            <w:tcW w:w="473" w:type="dxa"/>
          </w:tcPr>
          <w:p w14:paraId="3648A1E1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092" w:type="dxa"/>
          </w:tcPr>
          <w:p w14:paraId="1B77042A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Current guidance on data capture from S-131 to be posted on Wiki in a common page for members to refer to.</w:t>
            </w:r>
          </w:p>
        </w:tc>
        <w:tc>
          <w:tcPr>
            <w:tcW w:w="1059" w:type="dxa"/>
          </w:tcPr>
          <w:p w14:paraId="3FE7876A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50" w:type="dxa"/>
          </w:tcPr>
          <w:p w14:paraId="3042C447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RM</w:t>
            </w:r>
          </w:p>
        </w:tc>
        <w:tc>
          <w:tcPr>
            <w:tcW w:w="1691" w:type="dxa"/>
          </w:tcPr>
          <w:p w14:paraId="0C70984F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NIPWG-10</w:t>
            </w: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br/>
            </w: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highlight w:val="yellow"/>
                <w:lang w:val="en-GB"/>
              </w:rPr>
              <w:t>On Going</w:t>
            </w:r>
          </w:p>
        </w:tc>
      </w:tr>
      <w:tr w:rsidR="005057DF" w:rsidRPr="00866FA0" w14:paraId="44EB5F3B" w14:textId="77777777" w:rsidTr="008D540B">
        <w:tc>
          <w:tcPr>
            <w:tcW w:w="10065" w:type="dxa"/>
            <w:gridSpan w:val="5"/>
          </w:tcPr>
          <w:p w14:paraId="665AD006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NIPWG10, 2023 – Face to Face Meeting</w:t>
            </w:r>
          </w:p>
        </w:tc>
      </w:tr>
      <w:tr w:rsidR="005057DF" w:rsidRPr="00866FA0" w14:paraId="552FC69B" w14:textId="77777777" w:rsidTr="008D540B">
        <w:tc>
          <w:tcPr>
            <w:tcW w:w="473" w:type="dxa"/>
          </w:tcPr>
          <w:p w14:paraId="14B1273D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1</w:t>
            </w:r>
          </w:p>
        </w:tc>
        <w:tc>
          <w:tcPr>
            <w:tcW w:w="5092" w:type="dxa"/>
          </w:tcPr>
          <w:p w14:paraId="6B3B099A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 xml:space="preserve">HSSC15/05 Decision A3/07. </w:t>
            </w:r>
            <w:bookmarkStart w:id="3" w:name="_Hlk145532304"/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 xml:space="preserve">NIPWG to review </w:t>
            </w:r>
            <w:bookmarkEnd w:id="3"/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current resolutions in M3 section 2.4 Nautical publications are still current and up to date.</w:t>
            </w:r>
          </w:p>
          <w:p w14:paraId="52EC4CDC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</w:p>
        </w:tc>
        <w:tc>
          <w:tcPr>
            <w:tcW w:w="1059" w:type="dxa"/>
          </w:tcPr>
          <w:p w14:paraId="4E4D6DC3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1750" w:type="dxa"/>
          </w:tcPr>
          <w:p w14:paraId="0B78A384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962407">
              <w:rPr>
                <w:rFonts w:ascii="Arial" w:hAnsi="Arial" w:cs="Arial"/>
                <w:color w:val="000000" w:themeColor="text1"/>
                <w:sz w:val="22"/>
                <w:szCs w:val="22"/>
              </w:rPr>
              <w:t>Chair Team</w:t>
            </w:r>
          </w:p>
        </w:tc>
        <w:tc>
          <w:tcPr>
            <w:tcW w:w="1691" w:type="dxa"/>
          </w:tcPr>
          <w:p w14:paraId="2E25B1FB" w14:textId="77777777" w:rsidR="005057DF" w:rsidRPr="00795E29" w:rsidRDefault="005057DF" w:rsidP="008D5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5E29">
              <w:rPr>
                <w:rFonts w:ascii="Arial" w:hAnsi="Arial" w:cs="Arial"/>
                <w:sz w:val="22"/>
                <w:szCs w:val="22"/>
              </w:rPr>
              <w:t>VTC03-23</w:t>
            </w:r>
          </w:p>
          <w:p w14:paraId="7729B868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5E29">
              <w:rPr>
                <w:rFonts w:ascii="Arial" w:hAnsi="Arial" w:cs="Arial"/>
                <w:sz w:val="22"/>
                <w:szCs w:val="22"/>
              </w:rPr>
              <w:t>(Dec-23)</w:t>
            </w:r>
          </w:p>
          <w:p w14:paraId="16945FE6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highlight w:val="yellow"/>
                <w:lang w:val="en-GB"/>
              </w:rPr>
              <w:t>On Going</w:t>
            </w:r>
          </w:p>
        </w:tc>
      </w:tr>
      <w:tr w:rsidR="005057DF" w:rsidRPr="00866FA0" w14:paraId="379FB9B1" w14:textId="77777777" w:rsidTr="008D540B">
        <w:tc>
          <w:tcPr>
            <w:tcW w:w="473" w:type="dxa"/>
          </w:tcPr>
          <w:p w14:paraId="24E31029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2</w:t>
            </w:r>
          </w:p>
        </w:tc>
        <w:tc>
          <w:tcPr>
            <w:tcW w:w="5092" w:type="dxa"/>
          </w:tcPr>
          <w:p w14:paraId="35EFC54B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HSSC15/05 Decision A3/08e. NIPWG to prepare first draft input into the next IHO strategic plan 2027-2032 to be considered at HSSC16</w:t>
            </w:r>
          </w:p>
        </w:tc>
        <w:tc>
          <w:tcPr>
            <w:tcW w:w="1059" w:type="dxa"/>
          </w:tcPr>
          <w:p w14:paraId="4A70A443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1750" w:type="dxa"/>
          </w:tcPr>
          <w:p w14:paraId="5E5A8C42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Chair Team</w:t>
            </w:r>
          </w:p>
        </w:tc>
        <w:tc>
          <w:tcPr>
            <w:tcW w:w="1691" w:type="dxa"/>
          </w:tcPr>
          <w:p w14:paraId="52C3ABB9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VTC01-24</w:t>
            </w:r>
          </w:p>
        </w:tc>
      </w:tr>
      <w:tr w:rsidR="005057DF" w:rsidRPr="00866FA0" w14:paraId="52228EF4" w14:textId="77777777" w:rsidTr="008D540B">
        <w:tc>
          <w:tcPr>
            <w:tcW w:w="473" w:type="dxa"/>
          </w:tcPr>
          <w:p w14:paraId="05A37AD8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3</w:t>
            </w:r>
          </w:p>
        </w:tc>
        <w:tc>
          <w:tcPr>
            <w:tcW w:w="5092" w:type="dxa"/>
          </w:tcPr>
          <w:p w14:paraId="6BAC6524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HSSC15/05 Decision A3/21, NIPWG to review method and frequency of meetings and to provide input to HSSC16</w:t>
            </w:r>
          </w:p>
        </w:tc>
        <w:tc>
          <w:tcPr>
            <w:tcW w:w="1059" w:type="dxa"/>
          </w:tcPr>
          <w:p w14:paraId="4FB10A84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1750" w:type="dxa"/>
          </w:tcPr>
          <w:p w14:paraId="55ED4E48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Chair Team</w:t>
            </w:r>
          </w:p>
        </w:tc>
        <w:tc>
          <w:tcPr>
            <w:tcW w:w="1691" w:type="dxa"/>
          </w:tcPr>
          <w:p w14:paraId="0BE10251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VTC01-24</w:t>
            </w:r>
          </w:p>
        </w:tc>
      </w:tr>
      <w:tr w:rsidR="005057DF" w:rsidRPr="00866FA0" w14:paraId="22D65ACA" w14:textId="77777777" w:rsidTr="008D540B">
        <w:tc>
          <w:tcPr>
            <w:tcW w:w="473" w:type="dxa"/>
          </w:tcPr>
          <w:p w14:paraId="12D302F5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4</w:t>
            </w:r>
          </w:p>
        </w:tc>
        <w:tc>
          <w:tcPr>
            <w:tcW w:w="5092" w:type="dxa"/>
          </w:tcPr>
          <w:p w14:paraId="44251C16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HSSC15/08. NIPWG to provide the HSSC chair updates on SPI.</w:t>
            </w:r>
          </w:p>
        </w:tc>
        <w:tc>
          <w:tcPr>
            <w:tcW w:w="1059" w:type="dxa"/>
          </w:tcPr>
          <w:p w14:paraId="5EB362D7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1750" w:type="dxa"/>
          </w:tcPr>
          <w:p w14:paraId="22E3ACB2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Chair Team</w:t>
            </w:r>
          </w:p>
        </w:tc>
        <w:tc>
          <w:tcPr>
            <w:tcW w:w="1691" w:type="dxa"/>
          </w:tcPr>
          <w:p w14:paraId="1364F34C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VTC01-24</w:t>
            </w:r>
          </w:p>
        </w:tc>
      </w:tr>
      <w:tr w:rsidR="005057DF" w:rsidRPr="00866FA0" w14:paraId="0A945321" w14:textId="77777777" w:rsidTr="008D540B">
        <w:tc>
          <w:tcPr>
            <w:tcW w:w="473" w:type="dxa"/>
          </w:tcPr>
          <w:p w14:paraId="1465C95B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5</w:t>
            </w:r>
          </w:p>
        </w:tc>
        <w:tc>
          <w:tcPr>
            <w:tcW w:w="5092" w:type="dxa"/>
          </w:tcPr>
          <w:p w14:paraId="1FEA76F6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bookmarkStart w:id="4" w:name="_Hlk145533725"/>
            <w:r w:rsidRPr="00962407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Agenda Item at</w:t>
            </w: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 xml:space="preserve"> next VTC Report on the S-124/S-125 Test at IHO-Singapore Lab</w:t>
            </w:r>
            <w:bookmarkEnd w:id="4"/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.</w:t>
            </w:r>
          </w:p>
          <w:p w14:paraId="00E2791D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</w:p>
        </w:tc>
        <w:tc>
          <w:tcPr>
            <w:tcW w:w="1059" w:type="dxa"/>
          </w:tcPr>
          <w:p w14:paraId="0B4CF46D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1750" w:type="dxa"/>
          </w:tcPr>
          <w:p w14:paraId="2249B77E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Chair Team</w:t>
            </w:r>
          </w:p>
        </w:tc>
        <w:tc>
          <w:tcPr>
            <w:tcW w:w="1691" w:type="dxa"/>
          </w:tcPr>
          <w:p w14:paraId="01111D1B" w14:textId="77777777" w:rsidR="005057DF" w:rsidRPr="00795E29" w:rsidRDefault="005057DF" w:rsidP="008D5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5E29">
              <w:rPr>
                <w:rFonts w:ascii="Arial" w:hAnsi="Arial" w:cs="Arial"/>
                <w:sz w:val="22"/>
                <w:szCs w:val="22"/>
              </w:rPr>
              <w:t>VTC03-23</w:t>
            </w:r>
          </w:p>
          <w:p w14:paraId="089632BF" w14:textId="77777777" w:rsidR="005057DF" w:rsidRDefault="005057DF" w:rsidP="008D5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5E29">
              <w:rPr>
                <w:rFonts w:ascii="Arial" w:hAnsi="Arial" w:cs="Arial"/>
                <w:sz w:val="22"/>
                <w:szCs w:val="22"/>
              </w:rPr>
              <w:t>(Dec-23)</w:t>
            </w:r>
          </w:p>
          <w:p w14:paraId="05257F61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FF0000"/>
                <w:sz w:val="22"/>
                <w:szCs w:val="22"/>
              </w:rPr>
              <w:t>COMPLETED</w:t>
            </w:r>
          </w:p>
        </w:tc>
      </w:tr>
      <w:tr w:rsidR="005057DF" w:rsidRPr="00866FA0" w14:paraId="707CDCB4" w14:textId="77777777" w:rsidTr="008D540B">
        <w:tc>
          <w:tcPr>
            <w:tcW w:w="473" w:type="dxa"/>
          </w:tcPr>
          <w:p w14:paraId="7745D6E0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6</w:t>
            </w:r>
          </w:p>
        </w:tc>
        <w:tc>
          <w:tcPr>
            <w:tcW w:w="5092" w:type="dxa"/>
          </w:tcPr>
          <w:p w14:paraId="4D5150ED" w14:textId="77777777" w:rsidR="005057DF" w:rsidRPr="00866FA0" w:rsidRDefault="005057DF" w:rsidP="008D540B">
            <w:pPr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 xml:space="preserve">HSSC15/86, NIPWG to prepare comment paper for HSSC/IHO Secretariat on the proposal submitted by ROK MOF (Ministry of Oceans and </w:t>
            </w:r>
          </w:p>
          <w:p w14:paraId="439A702F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Fisheries) on the use of electronic nautical publications at NSCR-11.</w:t>
            </w:r>
          </w:p>
        </w:tc>
        <w:tc>
          <w:tcPr>
            <w:tcW w:w="1059" w:type="dxa"/>
          </w:tcPr>
          <w:p w14:paraId="16CE9DFB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4.1</w:t>
            </w:r>
          </w:p>
        </w:tc>
        <w:tc>
          <w:tcPr>
            <w:tcW w:w="1750" w:type="dxa"/>
          </w:tcPr>
          <w:p w14:paraId="0F8F7709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Chair Team</w:t>
            </w:r>
          </w:p>
        </w:tc>
        <w:tc>
          <w:tcPr>
            <w:tcW w:w="1691" w:type="dxa"/>
          </w:tcPr>
          <w:p w14:paraId="0DD64760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NSCR-12 (June 24) Deadline Feb 2024</w:t>
            </w:r>
          </w:p>
        </w:tc>
      </w:tr>
      <w:tr w:rsidR="005057DF" w:rsidRPr="00866FA0" w14:paraId="1D9A11CE" w14:textId="77777777" w:rsidTr="008D540B">
        <w:tc>
          <w:tcPr>
            <w:tcW w:w="473" w:type="dxa"/>
          </w:tcPr>
          <w:p w14:paraId="012BD364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7</w:t>
            </w:r>
          </w:p>
        </w:tc>
        <w:tc>
          <w:tcPr>
            <w:tcW w:w="5092" w:type="dxa"/>
          </w:tcPr>
          <w:p w14:paraId="09594952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Task Groups to develop key performance indicators for each of the product specifications to also feed into Action item 4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059" w:type="dxa"/>
          </w:tcPr>
          <w:p w14:paraId="415E85CA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5.1</w:t>
            </w:r>
          </w:p>
        </w:tc>
        <w:tc>
          <w:tcPr>
            <w:tcW w:w="1750" w:type="dxa"/>
          </w:tcPr>
          <w:p w14:paraId="623F61CC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Task Group Leads</w:t>
            </w:r>
          </w:p>
        </w:tc>
        <w:tc>
          <w:tcPr>
            <w:tcW w:w="1691" w:type="dxa"/>
          </w:tcPr>
          <w:p w14:paraId="3497B550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5E29">
              <w:rPr>
                <w:rFonts w:ascii="Arial" w:hAnsi="Arial" w:cs="Arial"/>
                <w:sz w:val="22"/>
                <w:szCs w:val="22"/>
              </w:rPr>
              <w:t>VTC03-23</w:t>
            </w:r>
          </w:p>
          <w:p w14:paraId="3B138E9C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(Dec-23)</w:t>
            </w:r>
          </w:p>
          <w:p w14:paraId="7852DAA0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402A08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highlight w:val="yellow"/>
                <w:lang w:val="en-GB"/>
              </w:rPr>
              <w:t xml:space="preserve">On </w:t>
            </w:r>
            <w:r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highlight w:val="yellow"/>
                <w:lang w:val="en-GB"/>
              </w:rPr>
              <w:t>G</w:t>
            </w:r>
            <w:r w:rsidRPr="00402A08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highlight w:val="yellow"/>
                <w:lang w:val="en-GB"/>
              </w:rPr>
              <w:t>oing</w:t>
            </w:r>
          </w:p>
        </w:tc>
      </w:tr>
      <w:tr w:rsidR="005057DF" w:rsidRPr="00866FA0" w14:paraId="51356DBE" w14:textId="77777777" w:rsidTr="008D540B">
        <w:tc>
          <w:tcPr>
            <w:tcW w:w="473" w:type="dxa"/>
          </w:tcPr>
          <w:p w14:paraId="3AA9D20B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8</w:t>
            </w:r>
          </w:p>
        </w:tc>
        <w:tc>
          <w:tcPr>
            <w:tcW w:w="5092" w:type="dxa"/>
          </w:tcPr>
          <w:p w14:paraId="1FEBD168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Task Groups to provide point of contact for S-64 and S-98.</w:t>
            </w:r>
          </w:p>
        </w:tc>
        <w:tc>
          <w:tcPr>
            <w:tcW w:w="1059" w:type="dxa"/>
          </w:tcPr>
          <w:p w14:paraId="34CD3B5A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5.1</w:t>
            </w:r>
          </w:p>
        </w:tc>
        <w:tc>
          <w:tcPr>
            <w:tcW w:w="1750" w:type="dxa"/>
          </w:tcPr>
          <w:p w14:paraId="406ACADB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Task Groups</w:t>
            </w:r>
          </w:p>
        </w:tc>
        <w:tc>
          <w:tcPr>
            <w:tcW w:w="1691" w:type="dxa"/>
          </w:tcPr>
          <w:p w14:paraId="5BF50142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5E29">
              <w:rPr>
                <w:rFonts w:ascii="Arial" w:hAnsi="Arial" w:cs="Arial"/>
                <w:sz w:val="22"/>
                <w:szCs w:val="22"/>
              </w:rPr>
              <w:t>VTC03-23</w:t>
            </w:r>
          </w:p>
          <w:p w14:paraId="613E28AD" w14:textId="77777777" w:rsidR="005057DF" w:rsidRDefault="005057DF" w:rsidP="008D5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(Dec-23)</w:t>
            </w:r>
          </w:p>
          <w:p w14:paraId="28AB5DAD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eastAsia="Times New Roman" w:hAnsi="Arial" w:cs="Arial"/>
                <w:w w:val="105"/>
                <w:sz w:val="22"/>
                <w:szCs w:val="22"/>
                <w:highlight w:val="yellow"/>
              </w:rPr>
              <w:t>In Progress</w:t>
            </w:r>
          </w:p>
        </w:tc>
      </w:tr>
      <w:tr w:rsidR="005057DF" w:rsidRPr="00866FA0" w14:paraId="39850A77" w14:textId="77777777" w:rsidTr="008D540B">
        <w:tc>
          <w:tcPr>
            <w:tcW w:w="473" w:type="dxa"/>
          </w:tcPr>
          <w:p w14:paraId="09BFFF33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9</w:t>
            </w:r>
          </w:p>
        </w:tc>
        <w:tc>
          <w:tcPr>
            <w:tcW w:w="5092" w:type="dxa"/>
          </w:tcPr>
          <w:p w14:paraId="25ADED98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Task groups to provide test data sets to aid S-164 development.</w:t>
            </w:r>
          </w:p>
        </w:tc>
        <w:tc>
          <w:tcPr>
            <w:tcW w:w="1059" w:type="dxa"/>
          </w:tcPr>
          <w:p w14:paraId="1C809E30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5.3</w:t>
            </w:r>
          </w:p>
        </w:tc>
        <w:tc>
          <w:tcPr>
            <w:tcW w:w="1750" w:type="dxa"/>
          </w:tcPr>
          <w:p w14:paraId="0D41533C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Task Group Leads</w:t>
            </w:r>
          </w:p>
        </w:tc>
        <w:tc>
          <w:tcPr>
            <w:tcW w:w="1691" w:type="dxa"/>
          </w:tcPr>
          <w:p w14:paraId="1E22D654" w14:textId="77777777" w:rsidR="005057DF" w:rsidRPr="00795E29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95E29">
              <w:rPr>
                <w:rFonts w:ascii="Arial" w:hAnsi="Arial" w:cs="Arial"/>
                <w:color w:val="000000" w:themeColor="text1"/>
                <w:sz w:val="22"/>
                <w:szCs w:val="22"/>
              </w:rPr>
              <w:t>When available</w:t>
            </w:r>
          </w:p>
        </w:tc>
      </w:tr>
      <w:tr w:rsidR="005057DF" w:rsidRPr="00866FA0" w14:paraId="4CF1F526" w14:textId="77777777" w:rsidTr="008D540B">
        <w:tc>
          <w:tcPr>
            <w:tcW w:w="473" w:type="dxa"/>
          </w:tcPr>
          <w:p w14:paraId="3FEF48AE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10</w:t>
            </w:r>
          </w:p>
        </w:tc>
        <w:tc>
          <w:tcPr>
            <w:tcW w:w="5092" w:type="dxa"/>
          </w:tcPr>
          <w:p w14:paraId="59C3FFB2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Task group leads to read through and check the current draft of S-98 Annex C and comment/prepare input paper to be defined and published in S-98.</w:t>
            </w:r>
          </w:p>
        </w:tc>
        <w:tc>
          <w:tcPr>
            <w:tcW w:w="1059" w:type="dxa"/>
          </w:tcPr>
          <w:p w14:paraId="4F352A40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5.3</w:t>
            </w:r>
          </w:p>
        </w:tc>
        <w:tc>
          <w:tcPr>
            <w:tcW w:w="1750" w:type="dxa"/>
          </w:tcPr>
          <w:p w14:paraId="45A2CA3E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Task Group Leads</w:t>
            </w:r>
          </w:p>
        </w:tc>
        <w:tc>
          <w:tcPr>
            <w:tcW w:w="1691" w:type="dxa"/>
          </w:tcPr>
          <w:p w14:paraId="11358312" w14:textId="77777777" w:rsidR="005057DF" w:rsidRPr="00795E29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95E29">
              <w:rPr>
                <w:rFonts w:ascii="Arial" w:hAnsi="Arial" w:cs="Arial"/>
                <w:color w:val="000000" w:themeColor="text1"/>
                <w:sz w:val="22"/>
                <w:szCs w:val="22"/>
              </w:rPr>
              <w:t>As soon as possible.</w:t>
            </w:r>
          </w:p>
        </w:tc>
      </w:tr>
      <w:tr w:rsidR="005057DF" w:rsidRPr="00866FA0" w14:paraId="7400033D" w14:textId="77777777" w:rsidTr="008D540B">
        <w:tc>
          <w:tcPr>
            <w:tcW w:w="473" w:type="dxa"/>
          </w:tcPr>
          <w:p w14:paraId="795681B3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11</w:t>
            </w:r>
          </w:p>
        </w:tc>
        <w:tc>
          <w:tcPr>
            <w:tcW w:w="5092" w:type="dxa"/>
          </w:tcPr>
          <w:p w14:paraId="06BABA80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IHO Secretariat to consider the branding of The Guide for Nautical Data version 1.4 by IHMA.</w:t>
            </w:r>
          </w:p>
        </w:tc>
        <w:tc>
          <w:tcPr>
            <w:tcW w:w="1059" w:type="dxa"/>
          </w:tcPr>
          <w:p w14:paraId="44916763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11.6.2</w:t>
            </w:r>
          </w:p>
        </w:tc>
        <w:tc>
          <w:tcPr>
            <w:tcW w:w="1750" w:type="dxa"/>
          </w:tcPr>
          <w:p w14:paraId="19382539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YG</w:t>
            </w:r>
          </w:p>
        </w:tc>
        <w:tc>
          <w:tcPr>
            <w:tcW w:w="1691" w:type="dxa"/>
          </w:tcPr>
          <w:p w14:paraId="19F8B089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5E29">
              <w:rPr>
                <w:rFonts w:ascii="Arial" w:hAnsi="Arial" w:cs="Arial"/>
                <w:sz w:val="22"/>
                <w:szCs w:val="22"/>
              </w:rPr>
              <w:t>VTC03-23</w:t>
            </w:r>
          </w:p>
          <w:p w14:paraId="74992D6A" w14:textId="77777777" w:rsidR="005057DF" w:rsidRDefault="005057DF" w:rsidP="008D5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(Dec-23)</w:t>
            </w:r>
          </w:p>
          <w:p w14:paraId="33703DCF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2A08">
              <w:rPr>
                <w:rFonts w:ascii="Arial" w:hAnsi="Arial" w:cs="Arial"/>
                <w:color w:val="FF0000"/>
                <w:sz w:val="22"/>
                <w:szCs w:val="22"/>
              </w:rPr>
              <w:t>COMPLETED</w:t>
            </w:r>
          </w:p>
        </w:tc>
      </w:tr>
      <w:tr w:rsidR="005057DF" w:rsidRPr="00866FA0" w14:paraId="4C4D4DF7" w14:textId="77777777" w:rsidTr="008D540B">
        <w:tc>
          <w:tcPr>
            <w:tcW w:w="473" w:type="dxa"/>
          </w:tcPr>
          <w:p w14:paraId="3F894195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13</w:t>
            </w:r>
          </w:p>
        </w:tc>
        <w:tc>
          <w:tcPr>
            <w:tcW w:w="5092" w:type="dxa"/>
          </w:tcPr>
          <w:p w14:paraId="0FA5C5E0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NIPWG subgroup to create use cases as pictures or text for complex portrayals examples and pic reports  </w:t>
            </w:r>
          </w:p>
        </w:tc>
        <w:tc>
          <w:tcPr>
            <w:tcW w:w="1059" w:type="dxa"/>
          </w:tcPr>
          <w:p w14:paraId="65A4E68F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8.2</w:t>
            </w:r>
          </w:p>
        </w:tc>
        <w:tc>
          <w:tcPr>
            <w:tcW w:w="1750" w:type="dxa"/>
          </w:tcPr>
          <w:p w14:paraId="022DE108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proofErr w:type="gramStart"/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SE(</w:t>
            </w:r>
            <w:proofErr w:type="gramEnd"/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lead), RM, JP, PS, RB(with additional SHOM colleagues) </w:t>
            </w: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and Canadian Coast Guard.</w:t>
            </w:r>
          </w:p>
        </w:tc>
        <w:tc>
          <w:tcPr>
            <w:tcW w:w="1691" w:type="dxa"/>
          </w:tcPr>
          <w:p w14:paraId="351EA4A8" w14:textId="77777777" w:rsidR="005057DF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October 15</w:t>
            </w: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(S-100WG8)</w:t>
            </w:r>
          </w:p>
          <w:p w14:paraId="739F9613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FF0000"/>
                <w:sz w:val="22"/>
                <w:szCs w:val="22"/>
              </w:rPr>
              <w:t>COMPLETED</w:t>
            </w:r>
          </w:p>
        </w:tc>
      </w:tr>
      <w:tr w:rsidR="005057DF" w:rsidRPr="00866FA0" w14:paraId="1045FF29" w14:textId="77777777" w:rsidTr="008D540B">
        <w:tc>
          <w:tcPr>
            <w:tcW w:w="473" w:type="dxa"/>
          </w:tcPr>
          <w:p w14:paraId="4CB4C855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14</w:t>
            </w:r>
          </w:p>
        </w:tc>
        <w:tc>
          <w:tcPr>
            <w:tcW w:w="5092" w:type="dxa"/>
          </w:tcPr>
          <w:p w14:paraId="4E764948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Overview paper, RM’s paper and use cases created by the NIPWG subgroup (Action Item 13) to be submitted to S-100WG.</w:t>
            </w:r>
          </w:p>
        </w:tc>
        <w:tc>
          <w:tcPr>
            <w:tcW w:w="1059" w:type="dxa"/>
          </w:tcPr>
          <w:p w14:paraId="2AE63848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8.2</w:t>
            </w:r>
          </w:p>
        </w:tc>
        <w:tc>
          <w:tcPr>
            <w:tcW w:w="1750" w:type="dxa"/>
          </w:tcPr>
          <w:p w14:paraId="5D09F5ED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NIPWG Subgroup</w:t>
            </w:r>
          </w:p>
        </w:tc>
        <w:tc>
          <w:tcPr>
            <w:tcW w:w="1691" w:type="dxa"/>
          </w:tcPr>
          <w:p w14:paraId="622C61C8" w14:textId="77777777" w:rsidR="005057DF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October 15</w:t>
            </w: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(S-100WG8)</w:t>
            </w:r>
          </w:p>
          <w:p w14:paraId="5BB029F2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FF0000"/>
                <w:sz w:val="22"/>
                <w:szCs w:val="22"/>
              </w:rPr>
              <w:t>COMPLETED</w:t>
            </w:r>
          </w:p>
        </w:tc>
      </w:tr>
      <w:tr w:rsidR="005057DF" w:rsidRPr="00866FA0" w14:paraId="011789EF" w14:textId="77777777" w:rsidTr="008D540B">
        <w:tc>
          <w:tcPr>
            <w:tcW w:w="473" w:type="dxa"/>
          </w:tcPr>
          <w:p w14:paraId="685A7DFE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15</w:t>
            </w:r>
          </w:p>
        </w:tc>
        <w:tc>
          <w:tcPr>
            <w:tcW w:w="5092" w:type="dxa"/>
          </w:tcPr>
          <w:p w14:paraId="72A058A8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Action Item 13 to be raised with S101PT and the Portrayal Subgroup.</w:t>
            </w:r>
          </w:p>
        </w:tc>
        <w:tc>
          <w:tcPr>
            <w:tcW w:w="1059" w:type="dxa"/>
          </w:tcPr>
          <w:p w14:paraId="0C7607A4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8.2</w:t>
            </w:r>
          </w:p>
        </w:tc>
        <w:tc>
          <w:tcPr>
            <w:tcW w:w="1750" w:type="dxa"/>
          </w:tcPr>
          <w:p w14:paraId="270FD38E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JW</w:t>
            </w:r>
          </w:p>
        </w:tc>
        <w:tc>
          <w:tcPr>
            <w:tcW w:w="1691" w:type="dxa"/>
          </w:tcPr>
          <w:p w14:paraId="2533B22C" w14:textId="77777777" w:rsidR="005057DF" w:rsidRDefault="005057DF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October 15</w:t>
            </w: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(S-100WG8)</w:t>
            </w:r>
          </w:p>
          <w:p w14:paraId="4B4715AE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FF0000"/>
                <w:sz w:val="22"/>
                <w:szCs w:val="22"/>
              </w:rPr>
              <w:t>COMPLETED</w:t>
            </w:r>
          </w:p>
        </w:tc>
      </w:tr>
      <w:tr w:rsidR="005057DF" w:rsidRPr="00866FA0" w14:paraId="44C9F350" w14:textId="77777777" w:rsidTr="008D540B">
        <w:tc>
          <w:tcPr>
            <w:tcW w:w="473" w:type="dxa"/>
          </w:tcPr>
          <w:p w14:paraId="7F134181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16</w:t>
            </w:r>
          </w:p>
        </w:tc>
        <w:tc>
          <w:tcPr>
            <w:tcW w:w="5092" w:type="dxa"/>
          </w:tcPr>
          <w:p w14:paraId="20C4EE19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NIPWG to pass to S-100 Validation Sub working group recommendation of restricting GML types by clarification.</w:t>
            </w:r>
          </w:p>
        </w:tc>
        <w:tc>
          <w:tcPr>
            <w:tcW w:w="1059" w:type="dxa"/>
          </w:tcPr>
          <w:p w14:paraId="3DEEFA3E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9.0</w:t>
            </w:r>
          </w:p>
        </w:tc>
        <w:tc>
          <w:tcPr>
            <w:tcW w:w="1750" w:type="dxa"/>
          </w:tcPr>
          <w:p w14:paraId="1402E91A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EM</w:t>
            </w:r>
          </w:p>
        </w:tc>
        <w:tc>
          <w:tcPr>
            <w:tcW w:w="1691" w:type="dxa"/>
          </w:tcPr>
          <w:p w14:paraId="4EB55659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5E29">
              <w:rPr>
                <w:rFonts w:ascii="Arial" w:hAnsi="Arial" w:cs="Arial"/>
                <w:sz w:val="22"/>
                <w:szCs w:val="22"/>
              </w:rPr>
              <w:t>VTC03-23</w:t>
            </w:r>
          </w:p>
          <w:p w14:paraId="1DBE6E40" w14:textId="77777777" w:rsidR="005057DF" w:rsidRDefault="005057DF" w:rsidP="008D5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(Dec-23)</w:t>
            </w:r>
          </w:p>
          <w:p w14:paraId="2D983F87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402A08">
              <w:rPr>
                <w:rFonts w:ascii="Arial" w:hAnsi="Arial" w:cs="Arial"/>
                <w:color w:val="FF0000"/>
                <w:sz w:val="22"/>
                <w:szCs w:val="22"/>
              </w:rPr>
              <w:t>COMPLETED</w:t>
            </w:r>
          </w:p>
        </w:tc>
      </w:tr>
      <w:tr w:rsidR="005057DF" w:rsidRPr="00866FA0" w14:paraId="096C13E6" w14:textId="77777777" w:rsidTr="008D540B">
        <w:tc>
          <w:tcPr>
            <w:tcW w:w="473" w:type="dxa"/>
          </w:tcPr>
          <w:p w14:paraId="128812AA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17</w:t>
            </w:r>
          </w:p>
        </w:tc>
        <w:tc>
          <w:tcPr>
            <w:tcW w:w="5092" w:type="dxa"/>
          </w:tcPr>
          <w:p w14:paraId="0940CBFE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ENDS diagram: Updating names, shape etc and to link with SOLAS regulations.</w:t>
            </w:r>
          </w:p>
        </w:tc>
        <w:tc>
          <w:tcPr>
            <w:tcW w:w="1059" w:type="dxa"/>
          </w:tcPr>
          <w:p w14:paraId="15DE86A6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4.2.1</w:t>
            </w:r>
          </w:p>
        </w:tc>
        <w:tc>
          <w:tcPr>
            <w:tcW w:w="1750" w:type="dxa"/>
          </w:tcPr>
          <w:p w14:paraId="14E04AB3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CJ(Lead), SR, SE, MK, CG EM, JS</w:t>
            </w:r>
          </w:p>
        </w:tc>
        <w:tc>
          <w:tcPr>
            <w:tcW w:w="1691" w:type="dxa"/>
          </w:tcPr>
          <w:p w14:paraId="7B9E77EF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VTC01-24</w:t>
            </w:r>
          </w:p>
        </w:tc>
      </w:tr>
      <w:tr w:rsidR="005057DF" w:rsidRPr="00866FA0" w14:paraId="63713FE7" w14:textId="77777777" w:rsidTr="008D540B">
        <w:tc>
          <w:tcPr>
            <w:tcW w:w="473" w:type="dxa"/>
          </w:tcPr>
          <w:p w14:paraId="12440CA4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18</w:t>
            </w:r>
          </w:p>
        </w:tc>
        <w:tc>
          <w:tcPr>
            <w:tcW w:w="5092" w:type="dxa"/>
          </w:tcPr>
          <w:p w14:paraId="57A597E3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Send input paper to IALA ARM17 requesting support on writing the S-100 world architecture.</w:t>
            </w:r>
          </w:p>
        </w:tc>
        <w:tc>
          <w:tcPr>
            <w:tcW w:w="1059" w:type="dxa"/>
          </w:tcPr>
          <w:p w14:paraId="06C0D508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4.2.1</w:t>
            </w:r>
          </w:p>
        </w:tc>
        <w:tc>
          <w:tcPr>
            <w:tcW w:w="1750" w:type="dxa"/>
          </w:tcPr>
          <w:p w14:paraId="2EB94729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EM</w:t>
            </w:r>
          </w:p>
        </w:tc>
        <w:tc>
          <w:tcPr>
            <w:tcW w:w="1691" w:type="dxa"/>
          </w:tcPr>
          <w:p w14:paraId="14EBACAA" w14:textId="77777777" w:rsidR="005057DF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End September 23</w:t>
            </w:r>
          </w:p>
          <w:p w14:paraId="304BB526" w14:textId="77777777" w:rsidR="005057DF" w:rsidRPr="00773FE3" w:rsidRDefault="005057DF" w:rsidP="008D540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FF0000"/>
                <w:sz w:val="22"/>
                <w:szCs w:val="22"/>
              </w:rPr>
              <w:t>COMPLETED</w:t>
            </w:r>
          </w:p>
        </w:tc>
      </w:tr>
      <w:tr w:rsidR="005057DF" w:rsidRPr="00866FA0" w14:paraId="021B111C" w14:textId="77777777" w:rsidTr="008D540B">
        <w:tc>
          <w:tcPr>
            <w:tcW w:w="473" w:type="dxa"/>
          </w:tcPr>
          <w:p w14:paraId="0AAD7D9A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19</w:t>
            </w:r>
          </w:p>
        </w:tc>
        <w:tc>
          <w:tcPr>
            <w:tcW w:w="5092" w:type="dxa"/>
          </w:tcPr>
          <w:p w14:paraId="3CB83A03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Operational Interaction diagram on S-100 world architecture to be expanded to include the other nautical publications and charting tasks, their relationship and how it ends up at the ship</w:t>
            </w:r>
          </w:p>
        </w:tc>
        <w:tc>
          <w:tcPr>
            <w:tcW w:w="1059" w:type="dxa"/>
          </w:tcPr>
          <w:p w14:paraId="0296605B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4.2.1</w:t>
            </w:r>
          </w:p>
        </w:tc>
        <w:tc>
          <w:tcPr>
            <w:tcW w:w="1750" w:type="dxa"/>
          </w:tcPr>
          <w:p w14:paraId="5DFB3FAD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IALA ARM</w:t>
            </w:r>
          </w:p>
        </w:tc>
        <w:tc>
          <w:tcPr>
            <w:tcW w:w="1691" w:type="dxa"/>
          </w:tcPr>
          <w:p w14:paraId="0AC6A7AB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VTC01-24</w:t>
            </w:r>
          </w:p>
        </w:tc>
      </w:tr>
      <w:tr w:rsidR="005057DF" w:rsidRPr="00866FA0" w14:paraId="3658C997" w14:textId="77777777" w:rsidTr="008D540B">
        <w:tc>
          <w:tcPr>
            <w:tcW w:w="473" w:type="dxa"/>
          </w:tcPr>
          <w:p w14:paraId="636C054F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20</w:t>
            </w:r>
          </w:p>
        </w:tc>
        <w:tc>
          <w:tcPr>
            <w:tcW w:w="5092" w:type="dxa"/>
          </w:tcPr>
          <w:p w14:paraId="42149300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Agenda item at VTC01-24 to review S-100 world architecture completed by IALA ARM (Action item 16)</w:t>
            </w:r>
          </w:p>
        </w:tc>
        <w:tc>
          <w:tcPr>
            <w:tcW w:w="1059" w:type="dxa"/>
          </w:tcPr>
          <w:p w14:paraId="2A5835AD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4.2.1</w:t>
            </w:r>
          </w:p>
        </w:tc>
        <w:tc>
          <w:tcPr>
            <w:tcW w:w="1750" w:type="dxa"/>
          </w:tcPr>
          <w:p w14:paraId="150FFD0D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Chair Team</w:t>
            </w:r>
          </w:p>
        </w:tc>
        <w:tc>
          <w:tcPr>
            <w:tcW w:w="1691" w:type="dxa"/>
          </w:tcPr>
          <w:p w14:paraId="216B8EFA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VTC01-24</w:t>
            </w:r>
          </w:p>
        </w:tc>
      </w:tr>
      <w:tr w:rsidR="005057DF" w:rsidRPr="00866FA0" w14:paraId="598A0305" w14:textId="77777777" w:rsidTr="008D540B">
        <w:tc>
          <w:tcPr>
            <w:tcW w:w="473" w:type="dxa"/>
          </w:tcPr>
          <w:p w14:paraId="073A6540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21</w:t>
            </w:r>
          </w:p>
        </w:tc>
        <w:tc>
          <w:tcPr>
            <w:tcW w:w="5092" w:type="dxa"/>
          </w:tcPr>
          <w:p w14:paraId="664AEEFC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Canadian Coast Guard to provide input paper to the S-127TG on use cases of speed restrictions within the St Lawrence River.</w:t>
            </w:r>
          </w:p>
        </w:tc>
        <w:tc>
          <w:tcPr>
            <w:tcW w:w="1059" w:type="dxa"/>
          </w:tcPr>
          <w:p w14:paraId="63BF363A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11.4.1</w:t>
            </w:r>
          </w:p>
        </w:tc>
        <w:tc>
          <w:tcPr>
            <w:tcW w:w="1750" w:type="dxa"/>
          </w:tcPr>
          <w:p w14:paraId="39903280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RJ</w:t>
            </w:r>
          </w:p>
        </w:tc>
        <w:tc>
          <w:tcPr>
            <w:tcW w:w="1691" w:type="dxa"/>
          </w:tcPr>
          <w:p w14:paraId="6BEE33C3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5E29">
              <w:rPr>
                <w:rFonts w:ascii="Arial" w:hAnsi="Arial" w:cs="Arial"/>
                <w:sz w:val="22"/>
                <w:szCs w:val="22"/>
              </w:rPr>
              <w:t>VTC03-23</w:t>
            </w:r>
          </w:p>
          <w:p w14:paraId="2C44A2D2" w14:textId="77777777" w:rsidR="005057DF" w:rsidRDefault="005057DF" w:rsidP="008D5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(Dec-23)</w:t>
            </w:r>
          </w:p>
          <w:p w14:paraId="60272A2E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402A08">
              <w:rPr>
                <w:rFonts w:ascii="Arial" w:hAnsi="Arial" w:cs="Arial"/>
                <w:color w:val="FF0000"/>
                <w:sz w:val="22"/>
                <w:szCs w:val="22"/>
              </w:rPr>
              <w:t>COMPLETED</w:t>
            </w:r>
          </w:p>
        </w:tc>
      </w:tr>
      <w:tr w:rsidR="005057DF" w:rsidRPr="00866FA0" w14:paraId="164AB46E" w14:textId="77777777" w:rsidTr="008D540B">
        <w:tc>
          <w:tcPr>
            <w:tcW w:w="473" w:type="dxa"/>
          </w:tcPr>
          <w:p w14:paraId="1EA2CEA1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22</w:t>
            </w:r>
          </w:p>
        </w:tc>
        <w:tc>
          <w:tcPr>
            <w:tcW w:w="5092" w:type="dxa"/>
          </w:tcPr>
          <w:p w14:paraId="66DDBAF8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Create and distribute a detailed timeline (Nov 23-Aug 24) of roadmap to PS 2.0 creation, including when tool is ready to be used for testing.</w:t>
            </w:r>
          </w:p>
        </w:tc>
        <w:tc>
          <w:tcPr>
            <w:tcW w:w="1059" w:type="dxa"/>
          </w:tcPr>
          <w:p w14:paraId="635ABD0B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11.5.1</w:t>
            </w:r>
          </w:p>
        </w:tc>
        <w:tc>
          <w:tcPr>
            <w:tcW w:w="1750" w:type="dxa"/>
          </w:tcPr>
          <w:p w14:paraId="2B133FFD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S-128 PT / Chair Team</w:t>
            </w:r>
          </w:p>
        </w:tc>
        <w:tc>
          <w:tcPr>
            <w:tcW w:w="1691" w:type="dxa"/>
          </w:tcPr>
          <w:p w14:paraId="1C8AA374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5E29">
              <w:rPr>
                <w:rFonts w:ascii="Arial" w:hAnsi="Arial" w:cs="Arial"/>
                <w:sz w:val="22"/>
                <w:szCs w:val="22"/>
              </w:rPr>
              <w:t>VTC03-23</w:t>
            </w:r>
          </w:p>
          <w:p w14:paraId="0DAD6B1E" w14:textId="77777777" w:rsidR="005057DF" w:rsidRDefault="005057DF" w:rsidP="008D5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(Dec-23)</w:t>
            </w:r>
          </w:p>
          <w:p w14:paraId="50F3066F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On Going</w:t>
            </w:r>
          </w:p>
        </w:tc>
      </w:tr>
      <w:tr w:rsidR="005057DF" w:rsidRPr="00866FA0" w14:paraId="32F6A351" w14:textId="77777777" w:rsidTr="008D540B">
        <w:tc>
          <w:tcPr>
            <w:tcW w:w="473" w:type="dxa"/>
          </w:tcPr>
          <w:p w14:paraId="4AF8AD36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23</w:t>
            </w:r>
          </w:p>
        </w:tc>
        <w:tc>
          <w:tcPr>
            <w:tcW w:w="5092" w:type="dxa"/>
          </w:tcPr>
          <w:p w14:paraId="4119D4DF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Product Type attribute; check PS 1.1.0 for the inclusion of traditional paper products (List of Light, SDs etc.) and other different use cases.</w:t>
            </w:r>
          </w:p>
        </w:tc>
        <w:tc>
          <w:tcPr>
            <w:tcW w:w="1059" w:type="dxa"/>
          </w:tcPr>
          <w:p w14:paraId="17084A34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11.5.1</w:t>
            </w:r>
          </w:p>
        </w:tc>
        <w:tc>
          <w:tcPr>
            <w:tcW w:w="1750" w:type="dxa"/>
          </w:tcPr>
          <w:p w14:paraId="3413628A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S-128 PT</w:t>
            </w:r>
          </w:p>
        </w:tc>
        <w:tc>
          <w:tcPr>
            <w:tcW w:w="1691" w:type="dxa"/>
          </w:tcPr>
          <w:p w14:paraId="66B82411" w14:textId="77777777" w:rsidR="005057DF" w:rsidRPr="00962407" w:rsidRDefault="005057DF" w:rsidP="008D540B">
            <w:pPr>
              <w:jc w:val="center"/>
              <w:rPr>
                <w:rFonts w:ascii="Arial" w:hAnsi="Arial" w:cs="Arial"/>
                <w:strike/>
                <w:color w:val="000000" w:themeColor="text1"/>
                <w:sz w:val="22"/>
                <w:szCs w:val="22"/>
              </w:rPr>
            </w:pPr>
            <w:r w:rsidRPr="00962407">
              <w:rPr>
                <w:rFonts w:ascii="Arial" w:hAnsi="Arial" w:cs="Arial"/>
                <w:strike/>
                <w:color w:val="000000" w:themeColor="text1"/>
                <w:sz w:val="22"/>
                <w:szCs w:val="22"/>
              </w:rPr>
              <w:t>Mid-October 2023</w:t>
            </w:r>
          </w:p>
          <w:p w14:paraId="414C9B82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highlight w:val="yellow"/>
                <w:lang w:val="en-GB"/>
              </w:rPr>
              <w:t>On Going</w:t>
            </w:r>
          </w:p>
        </w:tc>
      </w:tr>
      <w:tr w:rsidR="005057DF" w:rsidRPr="00866FA0" w14:paraId="77B02091" w14:textId="77777777" w:rsidTr="008D540B">
        <w:tc>
          <w:tcPr>
            <w:tcW w:w="473" w:type="dxa"/>
          </w:tcPr>
          <w:p w14:paraId="3AE43324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24</w:t>
            </w:r>
          </w:p>
        </w:tc>
        <w:tc>
          <w:tcPr>
            <w:tcW w:w="5092" w:type="dxa"/>
          </w:tcPr>
          <w:p w14:paraId="5F8AC850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DCEG guidance for the different uses to be reviewed in preparation of PS 1.1.0</w:t>
            </w:r>
          </w:p>
        </w:tc>
        <w:tc>
          <w:tcPr>
            <w:tcW w:w="1059" w:type="dxa"/>
          </w:tcPr>
          <w:p w14:paraId="6A3395E7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11.5.1</w:t>
            </w:r>
          </w:p>
        </w:tc>
        <w:tc>
          <w:tcPr>
            <w:tcW w:w="1750" w:type="dxa"/>
          </w:tcPr>
          <w:p w14:paraId="580AADE3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S-128 PT</w:t>
            </w:r>
          </w:p>
        </w:tc>
        <w:tc>
          <w:tcPr>
            <w:tcW w:w="1691" w:type="dxa"/>
          </w:tcPr>
          <w:p w14:paraId="2CBDB7AE" w14:textId="77777777" w:rsidR="005057DF" w:rsidRPr="00962407" w:rsidRDefault="005057DF" w:rsidP="008D540B">
            <w:pPr>
              <w:jc w:val="center"/>
              <w:rPr>
                <w:rFonts w:ascii="Arial" w:hAnsi="Arial" w:cs="Arial"/>
                <w:strike/>
                <w:color w:val="000000" w:themeColor="text1"/>
                <w:sz w:val="22"/>
                <w:szCs w:val="22"/>
              </w:rPr>
            </w:pPr>
            <w:r w:rsidRPr="00962407">
              <w:rPr>
                <w:rFonts w:ascii="Arial" w:hAnsi="Arial" w:cs="Arial"/>
                <w:strike/>
                <w:color w:val="000000" w:themeColor="text1"/>
                <w:sz w:val="22"/>
                <w:szCs w:val="22"/>
              </w:rPr>
              <w:t>Mid-October 2023</w:t>
            </w:r>
          </w:p>
          <w:p w14:paraId="053C5C5D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highlight w:val="yellow"/>
                <w:lang w:val="en-GB"/>
              </w:rPr>
              <w:t>On Going</w:t>
            </w:r>
          </w:p>
        </w:tc>
      </w:tr>
      <w:tr w:rsidR="005057DF" w:rsidRPr="00866FA0" w14:paraId="6022670B" w14:textId="77777777" w:rsidTr="008D540B">
        <w:tc>
          <w:tcPr>
            <w:tcW w:w="473" w:type="dxa"/>
          </w:tcPr>
          <w:p w14:paraId="3ADE5123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25</w:t>
            </w:r>
          </w:p>
        </w:tc>
        <w:tc>
          <w:tcPr>
            <w:tcW w:w="5092" w:type="dxa"/>
          </w:tcPr>
          <w:p w14:paraId="7DDB8C4B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bookmarkStart w:id="5" w:name="_Hlk146015687"/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NIPWG invited to test S-128 1.1.0 when ready for review and to provide feedback to S-128 PT</w:t>
            </w:r>
            <w:bookmarkEnd w:id="5"/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.</w:t>
            </w:r>
          </w:p>
        </w:tc>
        <w:tc>
          <w:tcPr>
            <w:tcW w:w="1059" w:type="dxa"/>
          </w:tcPr>
          <w:p w14:paraId="6AA21E9E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11.5.1</w:t>
            </w:r>
          </w:p>
        </w:tc>
        <w:tc>
          <w:tcPr>
            <w:tcW w:w="1750" w:type="dxa"/>
          </w:tcPr>
          <w:p w14:paraId="687D7986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All</w:t>
            </w:r>
          </w:p>
        </w:tc>
        <w:tc>
          <w:tcPr>
            <w:tcW w:w="1691" w:type="dxa"/>
          </w:tcPr>
          <w:p w14:paraId="30ABF9A0" w14:textId="77777777" w:rsidR="005057DF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E29">
              <w:rPr>
                <w:rFonts w:ascii="Arial" w:hAnsi="Arial" w:cs="Arial"/>
                <w:color w:val="000000" w:themeColor="text1"/>
                <w:sz w:val="22"/>
                <w:szCs w:val="22"/>
              </w:rPr>
              <w:t>November 2023</w:t>
            </w:r>
          </w:p>
          <w:p w14:paraId="509430D6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95E29">
              <w:rPr>
                <w:rFonts w:ascii="Arial" w:hAnsi="Arial" w:cs="Arial"/>
                <w:color w:val="FF0000"/>
                <w:w w:val="105"/>
                <w:sz w:val="22"/>
                <w:szCs w:val="22"/>
              </w:rPr>
              <w:t>COMPLETED</w:t>
            </w:r>
          </w:p>
        </w:tc>
      </w:tr>
      <w:tr w:rsidR="005057DF" w:rsidRPr="00866FA0" w14:paraId="5AE30503" w14:textId="77777777" w:rsidTr="008D540B">
        <w:tc>
          <w:tcPr>
            <w:tcW w:w="473" w:type="dxa"/>
          </w:tcPr>
          <w:p w14:paraId="22D80104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26</w:t>
            </w:r>
          </w:p>
        </w:tc>
        <w:tc>
          <w:tcPr>
            <w:tcW w:w="5092" w:type="dxa"/>
          </w:tcPr>
          <w:p w14:paraId="53ABBF22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NIPWG is invited to provide comments on Product Type when PS is open for review.</w:t>
            </w:r>
          </w:p>
        </w:tc>
        <w:tc>
          <w:tcPr>
            <w:tcW w:w="1059" w:type="dxa"/>
          </w:tcPr>
          <w:p w14:paraId="7ED05C88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11.5.1</w:t>
            </w:r>
          </w:p>
        </w:tc>
        <w:tc>
          <w:tcPr>
            <w:tcW w:w="1750" w:type="dxa"/>
          </w:tcPr>
          <w:p w14:paraId="1A7ABDCD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All</w:t>
            </w:r>
          </w:p>
        </w:tc>
        <w:tc>
          <w:tcPr>
            <w:tcW w:w="1691" w:type="dxa"/>
          </w:tcPr>
          <w:p w14:paraId="71D026A1" w14:textId="77777777" w:rsidR="005057DF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E29">
              <w:rPr>
                <w:rFonts w:ascii="Arial" w:hAnsi="Arial" w:cs="Arial"/>
                <w:color w:val="000000" w:themeColor="text1"/>
                <w:sz w:val="22"/>
                <w:szCs w:val="22"/>
              </w:rPr>
              <w:t>November 2023</w:t>
            </w:r>
          </w:p>
          <w:p w14:paraId="5966E16D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95E29">
              <w:rPr>
                <w:rFonts w:ascii="Arial" w:hAnsi="Arial" w:cs="Arial"/>
                <w:color w:val="FF0000"/>
                <w:sz w:val="22"/>
                <w:szCs w:val="22"/>
              </w:rPr>
              <w:t>COMPLETED</w:t>
            </w:r>
          </w:p>
        </w:tc>
      </w:tr>
      <w:tr w:rsidR="005057DF" w:rsidRPr="00866FA0" w14:paraId="2999B15F" w14:textId="77777777" w:rsidTr="008D540B">
        <w:tc>
          <w:tcPr>
            <w:tcW w:w="473" w:type="dxa"/>
          </w:tcPr>
          <w:p w14:paraId="52442BF1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27</w:t>
            </w:r>
          </w:p>
        </w:tc>
        <w:tc>
          <w:tcPr>
            <w:tcW w:w="5092" w:type="dxa"/>
          </w:tcPr>
          <w:p w14:paraId="1C568CF4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Dedicated S-128 VTC to be held monthly. Strict focus on finalising PS development.</w:t>
            </w:r>
          </w:p>
        </w:tc>
        <w:tc>
          <w:tcPr>
            <w:tcW w:w="1059" w:type="dxa"/>
          </w:tcPr>
          <w:p w14:paraId="3F6A1C4C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11.5.2</w:t>
            </w:r>
          </w:p>
        </w:tc>
        <w:tc>
          <w:tcPr>
            <w:tcW w:w="1750" w:type="dxa"/>
          </w:tcPr>
          <w:p w14:paraId="64CC572A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All</w:t>
            </w:r>
          </w:p>
        </w:tc>
        <w:tc>
          <w:tcPr>
            <w:tcW w:w="1691" w:type="dxa"/>
          </w:tcPr>
          <w:p w14:paraId="0E38D202" w14:textId="77777777" w:rsidR="005057DF" w:rsidRPr="00773FE3" w:rsidRDefault="005057DF" w:rsidP="008D540B">
            <w:pPr>
              <w:jc w:val="center"/>
              <w:rPr>
                <w:rFonts w:ascii="Arial" w:hAnsi="Arial" w:cs="Arial"/>
                <w:strike/>
                <w:color w:val="000000" w:themeColor="text1"/>
                <w:sz w:val="22"/>
                <w:szCs w:val="22"/>
              </w:rPr>
            </w:pPr>
            <w:r w:rsidRPr="00773FE3">
              <w:rPr>
                <w:rFonts w:ascii="Arial" w:hAnsi="Arial" w:cs="Arial"/>
                <w:strike/>
                <w:color w:val="000000" w:themeColor="text1"/>
                <w:sz w:val="22"/>
                <w:szCs w:val="22"/>
              </w:rPr>
              <w:t>Starting 3</w:t>
            </w:r>
            <w:r w:rsidRPr="00773FE3">
              <w:rPr>
                <w:rFonts w:ascii="Arial" w:hAnsi="Arial" w:cs="Arial"/>
                <w:strike/>
                <w:color w:val="000000" w:themeColor="text1"/>
                <w:sz w:val="22"/>
                <w:szCs w:val="22"/>
                <w:vertAlign w:val="superscript"/>
              </w:rPr>
              <w:t>rd</w:t>
            </w:r>
            <w:r w:rsidRPr="00773FE3">
              <w:rPr>
                <w:rFonts w:ascii="Arial" w:hAnsi="Arial" w:cs="Arial"/>
                <w:strike/>
                <w:color w:val="000000" w:themeColor="text1"/>
                <w:sz w:val="22"/>
                <w:szCs w:val="22"/>
              </w:rPr>
              <w:t xml:space="preserve"> week October</w:t>
            </w:r>
          </w:p>
          <w:p w14:paraId="34DD51D9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highlight w:val="yellow"/>
                <w:lang w:val="en-GB"/>
              </w:rPr>
              <w:t>On Going</w:t>
            </w:r>
          </w:p>
        </w:tc>
      </w:tr>
      <w:tr w:rsidR="005057DF" w:rsidRPr="00866FA0" w14:paraId="1709E890" w14:textId="77777777" w:rsidTr="008D540B">
        <w:tc>
          <w:tcPr>
            <w:tcW w:w="473" w:type="dxa"/>
          </w:tcPr>
          <w:p w14:paraId="0836648E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28</w:t>
            </w:r>
          </w:p>
        </w:tc>
        <w:tc>
          <w:tcPr>
            <w:tcW w:w="5092" w:type="dxa"/>
          </w:tcPr>
          <w:p w14:paraId="29BC434D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 xml:space="preserve">Dedicated S-128 VTC on discussion on distribution and use cases. </w:t>
            </w:r>
          </w:p>
        </w:tc>
        <w:tc>
          <w:tcPr>
            <w:tcW w:w="1059" w:type="dxa"/>
          </w:tcPr>
          <w:p w14:paraId="366E9ECA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11.5.2</w:t>
            </w:r>
          </w:p>
        </w:tc>
        <w:tc>
          <w:tcPr>
            <w:tcW w:w="1750" w:type="dxa"/>
          </w:tcPr>
          <w:p w14:paraId="4CCE7F9A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All</w:t>
            </w:r>
          </w:p>
        </w:tc>
        <w:tc>
          <w:tcPr>
            <w:tcW w:w="1691" w:type="dxa"/>
          </w:tcPr>
          <w:p w14:paraId="29021714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5E29">
              <w:rPr>
                <w:rFonts w:ascii="Arial" w:hAnsi="Arial" w:cs="Arial"/>
                <w:sz w:val="22"/>
                <w:szCs w:val="22"/>
              </w:rPr>
              <w:t>VTC03-23</w:t>
            </w:r>
          </w:p>
          <w:p w14:paraId="503C35D4" w14:textId="77777777" w:rsidR="005057DF" w:rsidRDefault="005057DF" w:rsidP="008D5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(Dec-23)</w:t>
            </w:r>
          </w:p>
          <w:p w14:paraId="30E9DE82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95E29">
              <w:rPr>
                <w:rFonts w:ascii="Arial" w:hAnsi="Arial" w:cs="Arial"/>
                <w:sz w:val="22"/>
                <w:szCs w:val="22"/>
                <w:highlight w:val="yellow"/>
              </w:rPr>
              <w:t>On Going</w:t>
            </w:r>
          </w:p>
        </w:tc>
      </w:tr>
      <w:tr w:rsidR="005057DF" w:rsidRPr="00866FA0" w14:paraId="49329729" w14:textId="77777777" w:rsidTr="008D540B">
        <w:tc>
          <w:tcPr>
            <w:tcW w:w="473" w:type="dxa"/>
          </w:tcPr>
          <w:p w14:paraId="722B8CCA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29</w:t>
            </w:r>
          </w:p>
        </w:tc>
        <w:tc>
          <w:tcPr>
            <w:tcW w:w="5092" w:type="dxa"/>
          </w:tcPr>
          <w:p w14:paraId="0BC50F3B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Denmark to conduct Impact Study on S-128 and report back to NIPWG</w:t>
            </w:r>
          </w:p>
        </w:tc>
        <w:tc>
          <w:tcPr>
            <w:tcW w:w="1059" w:type="dxa"/>
          </w:tcPr>
          <w:p w14:paraId="21E60900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11.5.2</w:t>
            </w:r>
          </w:p>
        </w:tc>
        <w:tc>
          <w:tcPr>
            <w:tcW w:w="1750" w:type="dxa"/>
          </w:tcPr>
          <w:p w14:paraId="10F4122E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JSC</w:t>
            </w:r>
          </w:p>
        </w:tc>
        <w:tc>
          <w:tcPr>
            <w:tcW w:w="1691" w:type="dxa"/>
          </w:tcPr>
          <w:p w14:paraId="7E6A25A1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VTC01-24</w:t>
            </w:r>
          </w:p>
        </w:tc>
      </w:tr>
      <w:tr w:rsidR="005057DF" w:rsidRPr="00866FA0" w14:paraId="3E02DDCE" w14:textId="77777777" w:rsidTr="008D540B">
        <w:tc>
          <w:tcPr>
            <w:tcW w:w="473" w:type="dxa"/>
          </w:tcPr>
          <w:p w14:paraId="34DDDB88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lastRenderedPageBreak/>
              <w:t>30</w:t>
            </w:r>
          </w:p>
        </w:tc>
        <w:tc>
          <w:tcPr>
            <w:tcW w:w="5092" w:type="dxa"/>
          </w:tcPr>
          <w:p w14:paraId="3E3BCFDE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 xml:space="preserve">Consider and feedback to NIPWG if a simple portrayal catalogue will delay draft of PS 1.1.0. </w:t>
            </w: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br/>
            </w:r>
          </w:p>
        </w:tc>
        <w:tc>
          <w:tcPr>
            <w:tcW w:w="1059" w:type="dxa"/>
          </w:tcPr>
          <w:p w14:paraId="17A23ADD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11.5.2</w:t>
            </w:r>
          </w:p>
        </w:tc>
        <w:tc>
          <w:tcPr>
            <w:tcW w:w="1750" w:type="dxa"/>
          </w:tcPr>
          <w:p w14:paraId="45B8E123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S-128PT</w:t>
            </w:r>
          </w:p>
        </w:tc>
        <w:tc>
          <w:tcPr>
            <w:tcW w:w="1691" w:type="dxa"/>
          </w:tcPr>
          <w:p w14:paraId="60A1E609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15</w:t>
            </w: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Sept 2023</w:t>
            </w: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866FA0">
              <w:rPr>
                <w:rFonts w:ascii="Arial" w:hAnsi="Arial" w:cs="Arial"/>
                <w:color w:val="FF0000"/>
                <w:sz w:val="22"/>
                <w:szCs w:val="22"/>
              </w:rPr>
              <w:t>COMPLETED</w:t>
            </w:r>
          </w:p>
        </w:tc>
      </w:tr>
      <w:tr w:rsidR="005057DF" w:rsidRPr="00866FA0" w14:paraId="20355E41" w14:textId="77777777" w:rsidTr="008D540B">
        <w:tc>
          <w:tcPr>
            <w:tcW w:w="473" w:type="dxa"/>
          </w:tcPr>
          <w:p w14:paraId="0F040F51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31</w:t>
            </w:r>
          </w:p>
        </w:tc>
        <w:tc>
          <w:tcPr>
            <w:tcW w:w="5092" w:type="dxa"/>
          </w:tcPr>
          <w:p w14:paraId="29CC43FC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 xml:space="preserve">Investigation to be conducted in the usability and feasibility of S-128 providing association to Maritime Services. </w:t>
            </w:r>
          </w:p>
        </w:tc>
        <w:tc>
          <w:tcPr>
            <w:tcW w:w="1059" w:type="dxa"/>
          </w:tcPr>
          <w:p w14:paraId="1C58DECF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11.5.3</w:t>
            </w:r>
          </w:p>
        </w:tc>
        <w:tc>
          <w:tcPr>
            <w:tcW w:w="1750" w:type="dxa"/>
          </w:tcPr>
          <w:p w14:paraId="186870E3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EM, CJ, SE</w:t>
            </w:r>
          </w:p>
        </w:tc>
        <w:tc>
          <w:tcPr>
            <w:tcW w:w="1691" w:type="dxa"/>
          </w:tcPr>
          <w:p w14:paraId="79BF6517" w14:textId="77777777" w:rsidR="005057DF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E29">
              <w:rPr>
                <w:rFonts w:ascii="Arial" w:hAnsi="Arial" w:cs="Arial"/>
                <w:color w:val="000000" w:themeColor="text1"/>
                <w:sz w:val="22"/>
                <w:szCs w:val="22"/>
              </w:rPr>
              <w:t>End Sept 2023</w:t>
            </w:r>
          </w:p>
          <w:p w14:paraId="3E961F23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95E29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On Going</w:t>
            </w:r>
          </w:p>
        </w:tc>
      </w:tr>
      <w:tr w:rsidR="005057DF" w:rsidRPr="00866FA0" w14:paraId="28477974" w14:textId="77777777" w:rsidTr="008D540B">
        <w:tc>
          <w:tcPr>
            <w:tcW w:w="473" w:type="dxa"/>
          </w:tcPr>
          <w:p w14:paraId="3A6DA39A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32</w:t>
            </w:r>
          </w:p>
        </w:tc>
        <w:tc>
          <w:tcPr>
            <w:tcW w:w="5092" w:type="dxa"/>
          </w:tcPr>
          <w:p w14:paraId="1B2A296F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Review S-128 and find any gaps between Data model and registry.</w:t>
            </w:r>
          </w:p>
        </w:tc>
        <w:tc>
          <w:tcPr>
            <w:tcW w:w="1059" w:type="dxa"/>
          </w:tcPr>
          <w:p w14:paraId="3B843CAC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11.5.4</w:t>
            </w:r>
          </w:p>
        </w:tc>
        <w:tc>
          <w:tcPr>
            <w:tcW w:w="1750" w:type="dxa"/>
          </w:tcPr>
          <w:p w14:paraId="5B1878E9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JSC &amp; SJH</w:t>
            </w:r>
          </w:p>
        </w:tc>
        <w:tc>
          <w:tcPr>
            <w:tcW w:w="1691" w:type="dxa"/>
          </w:tcPr>
          <w:p w14:paraId="54E36819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VTC03-23</w:t>
            </w:r>
          </w:p>
          <w:p w14:paraId="331D5EAD" w14:textId="77777777" w:rsidR="005057DF" w:rsidRDefault="005057DF" w:rsidP="008D5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(Dec-23)</w:t>
            </w:r>
          </w:p>
          <w:p w14:paraId="08C5D34A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highlight w:val="yellow"/>
                <w:lang w:val="en-GB"/>
              </w:rPr>
              <w:t>On Going</w:t>
            </w:r>
          </w:p>
        </w:tc>
      </w:tr>
      <w:tr w:rsidR="005057DF" w:rsidRPr="00866FA0" w14:paraId="5ECBA173" w14:textId="77777777" w:rsidTr="008D540B">
        <w:tc>
          <w:tcPr>
            <w:tcW w:w="473" w:type="dxa"/>
          </w:tcPr>
          <w:p w14:paraId="590B1A20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33</w:t>
            </w:r>
          </w:p>
        </w:tc>
        <w:tc>
          <w:tcPr>
            <w:tcW w:w="5092" w:type="dxa"/>
          </w:tcPr>
          <w:p w14:paraId="19F6264D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Investigate how you would capture a sub area in S-123.</w:t>
            </w:r>
          </w:p>
        </w:tc>
        <w:tc>
          <w:tcPr>
            <w:tcW w:w="1059" w:type="dxa"/>
          </w:tcPr>
          <w:p w14:paraId="1328284D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11.2.1</w:t>
            </w:r>
          </w:p>
        </w:tc>
        <w:tc>
          <w:tcPr>
            <w:tcW w:w="1750" w:type="dxa"/>
          </w:tcPr>
          <w:p w14:paraId="069EBAAA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CG, S-123TG</w:t>
            </w:r>
          </w:p>
        </w:tc>
        <w:tc>
          <w:tcPr>
            <w:tcW w:w="1691" w:type="dxa"/>
          </w:tcPr>
          <w:p w14:paraId="126BB113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5E29">
              <w:rPr>
                <w:rFonts w:ascii="Arial" w:hAnsi="Arial" w:cs="Arial"/>
                <w:sz w:val="22"/>
                <w:szCs w:val="22"/>
              </w:rPr>
              <w:t>VTC03-23</w:t>
            </w:r>
          </w:p>
          <w:p w14:paraId="4874EAE9" w14:textId="77777777" w:rsidR="005057DF" w:rsidRDefault="005057DF" w:rsidP="008D5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(Dec-23)</w:t>
            </w:r>
          </w:p>
          <w:p w14:paraId="4864D1A6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95E29">
              <w:rPr>
                <w:rFonts w:ascii="Arial" w:hAnsi="Arial" w:cs="Arial"/>
                <w:color w:val="FF0000"/>
                <w:sz w:val="22"/>
                <w:szCs w:val="22"/>
              </w:rPr>
              <w:t>COMPLETED</w:t>
            </w:r>
          </w:p>
        </w:tc>
      </w:tr>
      <w:tr w:rsidR="005057DF" w:rsidRPr="00866FA0" w14:paraId="3017B807" w14:textId="77777777" w:rsidTr="008D540B">
        <w:tc>
          <w:tcPr>
            <w:tcW w:w="473" w:type="dxa"/>
          </w:tcPr>
          <w:p w14:paraId="44FD91F1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34</w:t>
            </w:r>
          </w:p>
        </w:tc>
        <w:tc>
          <w:tcPr>
            <w:tcW w:w="5092" w:type="dxa"/>
          </w:tcPr>
          <w:p w14:paraId="4ED4AA3C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Input paper to be submitted to S-100WG recommending with the support of NIPWG a statement that overlapping radio coverage areas is possible and a statement be added to S-98 Annex C</w:t>
            </w:r>
          </w:p>
        </w:tc>
        <w:tc>
          <w:tcPr>
            <w:tcW w:w="1059" w:type="dxa"/>
          </w:tcPr>
          <w:p w14:paraId="4F9397E9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11.2.1</w:t>
            </w:r>
          </w:p>
        </w:tc>
        <w:tc>
          <w:tcPr>
            <w:tcW w:w="1750" w:type="dxa"/>
          </w:tcPr>
          <w:p w14:paraId="6C37B6DC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HP</w:t>
            </w:r>
          </w:p>
        </w:tc>
        <w:tc>
          <w:tcPr>
            <w:tcW w:w="1691" w:type="dxa"/>
          </w:tcPr>
          <w:p w14:paraId="306F015F" w14:textId="77777777" w:rsidR="005057DF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E29">
              <w:rPr>
                <w:rFonts w:ascii="Arial" w:hAnsi="Arial" w:cs="Arial"/>
                <w:color w:val="000000" w:themeColor="text1"/>
                <w:sz w:val="22"/>
                <w:szCs w:val="22"/>
              </w:rPr>
              <w:t>October 15</w:t>
            </w:r>
            <w:r w:rsidRPr="00795E29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(S-100WG8)</w:t>
            </w:r>
          </w:p>
          <w:p w14:paraId="2D945F45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95E29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highlight w:val="yellow"/>
              </w:rPr>
              <w:t>On Going</w:t>
            </w:r>
          </w:p>
        </w:tc>
      </w:tr>
      <w:tr w:rsidR="005057DF" w:rsidRPr="00866FA0" w14:paraId="0C5C0837" w14:textId="77777777" w:rsidTr="008D540B">
        <w:tc>
          <w:tcPr>
            <w:tcW w:w="473" w:type="dxa"/>
          </w:tcPr>
          <w:p w14:paraId="18FBB5D8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6" w:name="_Hlk150149465"/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35</w:t>
            </w:r>
          </w:p>
        </w:tc>
        <w:tc>
          <w:tcPr>
            <w:tcW w:w="5092" w:type="dxa"/>
          </w:tcPr>
          <w:p w14:paraId="0B7BD605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Proposed changes to S-123 to be shared with NIPWG and to provide a period of review (6-8 Weeks) to the have an approved to do list to generate the next version of the PS</w:t>
            </w:r>
          </w:p>
        </w:tc>
        <w:tc>
          <w:tcPr>
            <w:tcW w:w="1059" w:type="dxa"/>
          </w:tcPr>
          <w:p w14:paraId="28CE3A49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11.2.1</w:t>
            </w:r>
          </w:p>
        </w:tc>
        <w:tc>
          <w:tcPr>
            <w:tcW w:w="1750" w:type="dxa"/>
          </w:tcPr>
          <w:p w14:paraId="0A9ECC67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S-123 Lead/Chair Team</w:t>
            </w:r>
          </w:p>
        </w:tc>
        <w:tc>
          <w:tcPr>
            <w:tcW w:w="1691" w:type="dxa"/>
          </w:tcPr>
          <w:p w14:paraId="091442A5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5E29">
              <w:rPr>
                <w:rFonts w:ascii="Arial" w:hAnsi="Arial" w:cs="Arial"/>
                <w:sz w:val="22"/>
                <w:szCs w:val="22"/>
              </w:rPr>
              <w:t>VTC03-23</w:t>
            </w:r>
          </w:p>
          <w:p w14:paraId="694D6265" w14:textId="77777777" w:rsidR="005057DF" w:rsidRDefault="005057DF" w:rsidP="008D5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(Dec-23)</w:t>
            </w:r>
          </w:p>
          <w:p w14:paraId="58C4AE35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795E29">
              <w:rPr>
                <w:rFonts w:ascii="Arial" w:hAnsi="Arial" w:cs="Arial"/>
                <w:color w:val="FF0000"/>
                <w:w w:val="105"/>
                <w:sz w:val="22"/>
                <w:szCs w:val="22"/>
              </w:rPr>
              <w:t>COMPLETED</w:t>
            </w:r>
          </w:p>
        </w:tc>
      </w:tr>
      <w:bookmarkEnd w:id="6"/>
      <w:tr w:rsidR="005057DF" w:rsidRPr="00866FA0" w14:paraId="28A4FB63" w14:textId="77777777" w:rsidTr="008D540B">
        <w:tc>
          <w:tcPr>
            <w:tcW w:w="473" w:type="dxa"/>
          </w:tcPr>
          <w:p w14:paraId="41B3DB1B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36</w:t>
            </w:r>
          </w:p>
        </w:tc>
        <w:tc>
          <w:tcPr>
            <w:tcW w:w="5092" w:type="dxa"/>
          </w:tcPr>
          <w:p w14:paraId="2BE96C55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VTC to be arranged to assess BV’s proposals and to be amalgamated with other S-123 changes and shared with NIPWG</w:t>
            </w:r>
          </w:p>
        </w:tc>
        <w:tc>
          <w:tcPr>
            <w:tcW w:w="1059" w:type="dxa"/>
          </w:tcPr>
          <w:p w14:paraId="34EDC455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11.2.2</w:t>
            </w:r>
          </w:p>
        </w:tc>
        <w:tc>
          <w:tcPr>
            <w:tcW w:w="1750" w:type="dxa"/>
          </w:tcPr>
          <w:p w14:paraId="2091C759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S-123TG, Chair Team and IM</w:t>
            </w:r>
          </w:p>
        </w:tc>
        <w:tc>
          <w:tcPr>
            <w:tcW w:w="1691" w:type="dxa"/>
          </w:tcPr>
          <w:p w14:paraId="13996C57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VTC03-23</w:t>
            </w:r>
          </w:p>
          <w:p w14:paraId="7FDDF242" w14:textId="77777777" w:rsidR="005057DF" w:rsidRDefault="005057DF" w:rsidP="008D5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(Dec-23)</w:t>
            </w:r>
          </w:p>
          <w:p w14:paraId="00A3D813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FF0000"/>
                <w:sz w:val="22"/>
                <w:szCs w:val="22"/>
              </w:rPr>
              <w:t>COMPLETED</w:t>
            </w:r>
          </w:p>
        </w:tc>
      </w:tr>
      <w:tr w:rsidR="005057DF" w:rsidRPr="00866FA0" w14:paraId="129BF36B" w14:textId="77777777" w:rsidTr="008D540B">
        <w:tc>
          <w:tcPr>
            <w:tcW w:w="473" w:type="dxa"/>
          </w:tcPr>
          <w:p w14:paraId="5C4CDE6E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37</w:t>
            </w:r>
          </w:p>
        </w:tc>
        <w:tc>
          <w:tcPr>
            <w:tcW w:w="5092" w:type="dxa"/>
          </w:tcPr>
          <w:p w14:paraId="0BFE02A9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Paper on the interoperability identifier to be submitted to S-100WG and supplementary paper to S-98. MRN Task group. VTC03/23</w:t>
            </w:r>
          </w:p>
        </w:tc>
        <w:tc>
          <w:tcPr>
            <w:tcW w:w="1059" w:type="dxa"/>
          </w:tcPr>
          <w:p w14:paraId="2AB8BD5A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5.4</w:t>
            </w:r>
          </w:p>
        </w:tc>
        <w:tc>
          <w:tcPr>
            <w:tcW w:w="1750" w:type="dxa"/>
          </w:tcPr>
          <w:p w14:paraId="0C44E2C4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JP</w:t>
            </w:r>
          </w:p>
        </w:tc>
        <w:tc>
          <w:tcPr>
            <w:tcW w:w="1691" w:type="dxa"/>
          </w:tcPr>
          <w:p w14:paraId="49BC2E1A" w14:textId="77777777" w:rsidR="005057DF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October 15</w:t>
            </w: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(S-100WG8)</w:t>
            </w:r>
          </w:p>
          <w:p w14:paraId="53417E6D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FF0000"/>
                <w:sz w:val="22"/>
                <w:szCs w:val="22"/>
              </w:rPr>
              <w:t>COMPLETED</w:t>
            </w:r>
          </w:p>
        </w:tc>
      </w:tr>
      <w:tr w:rsidR="005057DF" w:rsidRPr="00866FA0" w14:paraId="0B5A6366" w14:textId="77777777" w:rsidTr="008D540B">
        <w:tc>
          <w:tcPr>
            <w:tcW w:w="473" w:type="dxa"/>
          </w:tcPr>
          <w:p w14:paraId="03D5FEDB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39</w:t>
            </w:r>
          </w:p>
        </w:tc>
        <w:tc>
          <w:tcPr>
            <w:tcW w:w="5092" w:type="dxa"/>
          </w:tcPr>
          <w:p w14:paraId="439EC6C3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SHOM to lead a Task group identifying gaps in French SDs and future S-12X products.</w:t>
            </w:r>
          </w:p>
        </w:tc>
        <w:tc>
          <w:tcPr>
            <w:tcW w:w="1059" w:type="dxa"/>
          </w:tcPr>
          <w:p w14:paraId="3D3C1150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9.0</w:t>
            </w:r>
          </w:p>
        </w:tc>
        <w:tc>
          <w:tcPr>
            <w:tcW w:w="1750" w:type="dxa"/>
          </w:tcPr>
          <w:p w14:paraId="4471082C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RB, S-12X Task Group Leads + All</w:t>
            </w:r>
          </w:p>
        </w:tc>
        <w:tc>
          <w:tcPr>
            <w:tcW w:w="1691" w:type="dxa"/>
          </w:tcPr>
          <w:p w14:paraId="3F535F38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F2C">
              <w:rPr>
                <w:rFonts w:ascii="Arial" w:hAnsi="Arial" w:cs="Arial"/>
                <w:sz w:val="22"/>
                <w:szCs w:val="22"/>
              </w:rPr>
              <w:t>VTC03-23</w:t>
            </w:r>
          </w:p>
          <w:p w14:paraId="7C78BC02" w14:textId="77777777" w:rsidR="005057DF" w:rsidRDefault="005057DF" w:rsidP="008D5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(Dec-23)</w:t>
            </w:r>
          </w:p>
          <w:p w14:paraId="3ED1A2AC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71F2C">
              <w:rPr>
                <w:rFonts w:ascii="Arial" w:hAnsi="Arial" w:cs="Arial"/>
                <w:sz w:val="22"/>
                <w:szCs w:val="22"/>
                <w:highlight w:val="yellow"/>
              </w:rPr>
              <w:t>On Going</w:t>
            </w:r>
          </w:p>
        </w:tc>
      </w:tr>
      <w:tr w:rsidR="005057DF" w:rsidRPr="00866FA0" w14:paraId="5D5DBB16" w14:textId="77777777" w:rsidTr="008D540B">
        <w:tc>
          <w:tcPr>
            <w:tcW w:w="473" w:type="dxa"/>
          </w:tcPr>
          <w:p w14:paraId="25A3FB66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41</w:t>
            </w:r>
          </w:p>
        </w:tc>
        <w:tc>
          <w:tcPr>
            <w:tcW w:w="5092" w:type="dxa"/>
          </w:tcPr>
          <w:p w14:paraId="1EF04C80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Review of the NIPWG workplan 2024-25 for submission to HSSC16</w:t>
            </w:r>
          </w:p>
        </w:tc>
        <w:tc>
          <w:tcPr>
            <w:tcW w:w="1059" w:type="dxa"/>
          </w:tcPr>
          <w:p w14:paraId="03B3992E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16.1</w:t>
            </w:r>
          </w:p>
        </w:tc>
        <w:tc>
          <w:tcPr>
            <w:tcW w:w="1750" w:type="dxa"/>
          </w:tcPr>
          <w:p w14:paraId="1C08228D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Chair Team</w:t>
            </w:r>
          </w:p>
        </w:tc>
        <w:tc>
          <w:tcPr>
            <w:tcW w:w="1691" w:type="dxa"/>
          </w:tcPr>
          <w:p w14:paraId="7F222E78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VTC01/24</w:t>
            </w:r>
          </w:p>
        </w:tc>
      </w:tr>
      <w:tr w:rsidR="005057DF" w:rsidRPr="00866FA0" w14:paraId="675BD7CB" w14:textId="77777777" w:rsidTr="008D540B">
        <w:tc>
          <w:tcPr>
            <w:tcW w:w="473" w:type="dxa"/>
          </w:tcPr>
          <w:p w14:paraId="6FDF20D1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42</w:t>
            </w:r>
          </w:p>
        </w:tc>
        <w:tc>
          <w:tcPr>
            <w:tcW w:w="5092" w:type="dxa"/>
          </w:tcPr>
          <w:p w14:paraId="5DFAEC5B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Create list of each task group membership, roles within NIPWG and to include on NIPWG page.</w:t>
            </w:r>
          </w:p>
        </w:tc>
        <w:tc>
          <w:tcPr>
            <w:tcW w:w="1059" w:type="dxa"/>
          </w:tcPr>
          <w:p w14:paraId="7E4A57C4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16.1</w:t>
            </w:r>
          </w:p>
        </w:tc>
        <w:tc>
          <w:tcPr>
            <w:tcW w:w="1750" w:type="dxa"/>
          </w:tcPr>
          <w:p w14:paraId="0515EBF3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JWE/Task Group Leads</w:t>
            </w:r>
          </w:p>
        </w:tc>
        <w:tc>
          <w:tcPr>
            <w:tcW w:w="1691" w:type="dxa"/>
          </w:tcPr>
          <w:p w14:paraId="35097290" w14:textId="77777777" w:rsidR="005057DF" w:rsidRPr="00871F2C" w:rsidRDefault="005057DF" w:rsidP="008D5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F2C">
              <w:rPr>
                <w:rFonts w:ascii="Arial" w:hAnsi="Arial" w:cs="Arial"/>
                <w:sz w:val="22"/>
                <w:szCs w:val="22"/>
              </w:rPr>
              <w:t>VTC03-23</w:t>
            </w:r>
          </w:p>
          <w:p w14:paraId="467CDB60" w14:textId="77777777" w:rsidR="005057DF" w:rsidRDefault="005057DF" w:rsidP="008D5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F2C">
              <w:rPr>
                <w:rFonts w:ascii="Arial" w:hAnsi="Arial" w:cs="Arial"/>
                <w:sz w:val="22"/>
                <w:szCs w:val="22"/>
              </w:rPr>
              <w:t>(Dec-23)</w:t>
            </w:r>
          </w:p>
          <w:p w14:paraId="3EF8BC47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highlight w:val="yellow"/>
                <w:lang w:val="en-GB"/>
              </w:rPr>
              <w:t>On Going</w:t>
            </w:r>
          </w:p>
        </w:tc>
      </w:tr>
      <w:tr w:rsidR="005057DF" w:rsidRPr="00866FA0" w14:paraId="55436029" w14:textId="77777777" w:rsidTr="008D540B">
        <w:tc>
          <w:tcPr>
            <w:tcW w:w="473" w:type="dxa"/>
          </w:tcPr>
          <w:p w14:paraId="49726515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43</w:t>
            </w:r>
          </w:p>
        </w:tc>
        <w:tc>
          <w:tcPr>
            <w:tcW w:w="5092" w:type="dxa"/>
          </w:tcPr>
          <w:p w14:paraId="449CA468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 xml:space="preserve">Call for members to review the NIPWG membership list for changes including additions and removals and inform the IHO Secretariat and NIPWG Chair Team. </w:t>
            </w:r>
          </w:p>
        </w:tc>
        <w:tc>
          <w:tcPr>
            <w:tcW w:w="1059" w:type="dxa"/>
          </w:tcPr>
          <w:p w14:paraId="485BF216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14.0</w:t>
            </w:r>
          </w:p>
        </w:tc>
        <w:tc>
          <w:tcPr>
            <w:tcW w:w="1750" w:type="dxa"/>
          </w:tcPr>
          <w:p w14:paraId="0A631AB3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All</w:t>
            </w:r>
          </w:p>
        </w:tc>
        <w:tc>
          <w:tcPr>
            <w:tcW w:w="1691" w:type="dxa"/>
          </w:tcPr>
          <w:p w14:paraId="1703FD4D" w14:textId="77777777" w:rsidR="005057DF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30</w:t>
            </w: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September 2023</w:t>
            </w:r>
          </w:p>
          <w:p w14:paraId="0F193643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FF0000"/>
                <w:sz w:val="22"/>
                <w:szCs w:val="22"/>
              </w:rPr>
              <w:t>COMPLETED</w:t>
            </w:r>
          </w:p>
        </w:tc>
      </w:tr>
      <w:tr w:rsidR="005057DF" w:rsidRPr="00866FA0" w14:paraId="2294EB24" w14:textId="77777777" w:rsidTr="008D540B">
        <w:tc>
          <w:tcPr>
            <w:tcW w:w="473" w:type="dxa"/>
          </w:tcPr>
          <w:p w14:paraId="14CCEB1A" w14:textId="77777777" w:rsidR="005057DF" w:rsidRPr="00866FA0" w:rsidRDefault="005057DF" w:rsidP="008D54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44</w:t>
            </w:r>
          </w:p>
        </w:tc>
        <w:tc>
          <w:tcPr>
            <w:tcW w:w="5092" w:type="dxa"/>
          </w:tcPr>
          <w:p w14:paraId="1463EEA2" w14:textId="77777777" w:rsidR="005057DF" w:rsidRPr="00866FA0" w:rsidRDefault="005057DF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NIPWG to draft their own working group level milestones.</w:t>
            </w:r>
          </w:p>
        </w:tc>
        <w:tc>
          <w:tcPr>
            <w:tcW w:w="1059" w:type="dxa"/>
          </w:tcPr>
          <w:p w14:paraId="58C67A71" w14:textId="77777777" w:rsidR="005057DF" w:rsidRPr="00866FA0" w:rsidRDefault="005057DF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16.1</w:t>
            </w:r>
          </w:p>
        </w:tc>
        <w:tc>
          <w:tcPr>
            <w:tcW w:w="1750" w:type="dxa"/>
          </w:tcPr>
          <w:p w14:paraId="515426BA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66FA0">
              <w:rPr>
                <w:rFonts w:ascii="Arial" w:hAnsi="Arial" w:cs="Arial"/>
                <w:color w:val="000000" w:themeColor="text1"/>
                <w:sz w:val="22"/>
                <w:szCs w:val="22"/>
              </w:rPr>
              <w:t>Chair Team/Task Group Leads</w:t>
            </w:r>
          </w:p>
        </w:tc>
        <w:tc>
          <w:tcPr>
            <w:tcW w:w="1691" w:type="dxa"/>
          </w:tcPr>
          <w:p w14:paraId="245E9A12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F2C">
              <w:rPr>
                <w:rFonts w:ascii="Arial" w:hAnsi="Arial" w:cs="Arial"/>
                <w:sz w:val="22"/>
                <w:szCs w:val="22"/>
              </w:rPr>
              <w:t>VTC03-23</w:t>
            </w:r>
          </w:p>
          <w:p w14:paraId="5C49589D" w14:textId="77777777" w:rsidR="005057DF" w:rsidRDefault="005057DF" w:rsidP="008D5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sz w:val="22"/>
                <w:szCs w:val="22"/>
              </w:rPr>
              <w:t>(Dec-23)</w:t>
            </w:r>
          </w:p>
          <w:p w14:paraId="04D96218" w14:textId="77777777" w:rsidR="005057DF" w:rsidRPr="00866FA0" w:rsidRDefault="005057DF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871F2C">
              <w:rPr>
                <w:rFonts w:ascii="Arial" w:hAnsi="Arial" w:cs="Arial"/>
                <w:sz w:val="22"/>
                <w:szCs w:val="22"/>
                <w:highlight w:val="yellow"/>
              </w:rPr>
              <w:t>On Going</w:t>
            </w:r>
          </w:p>
        </w:tc>
      </w:tr>
      <w:tr w:rsidR="005057DF" w:rsidRPr="00866FA0" w14:paraId="3286492E" w14:textId="77777777" w:rsidTr="00665AB7">
        <w:tc>
          <w:tcPr>
            <w:tcW w:w="10065" w:type="dxa"/>
            <w:gridSpan w:val="5"/>
          </w:tcPr>
          <w:p w14:paraId="5A456025" w14:textId="6B534907" w:rsidR="005057DF" w:rsidRPr="00871F2C" w:rsidRDefault="005057DF" w:rsidP="005057DF">
            <w:pPr>
              <w:rPr>
                <w:rFonts w:ascii="Arial" w:hAnsi="Arial" w:cs="Arial"/>
                <w:sz w:val="22"/>
                <w:szCs w:val="22"/>
              </w:rPr>
            </w:pPr>
            <w:r w:rsidRPr="00866FA0">
              <w:rPr>
                <w:rFonts w:ascii="Arial" w:hAnsi="Arial" w:cs="Arial"/>
                <w:b/>
                <w:bCs/>
                <w:sz w:val="22"/>
                <w:szCs w:val="22"/>
              </w:rPr>
              <w:t>NIPWG VTC-0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866F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(2023)</w:t>
            </w:r>
          </w:p>
        </w:tc>
      </w:tr>
      <w:tr w:rsidR="005057DF" w:rsidRPr="00866FA0" w14:paraId="18C43342" w14:textId="77777777" w:rsidTr="008D540B">
        <w:tc>
          <w:tcPr>
            <w:tcW w:w="473" w:type="dxa"/>
          </w:tcPr>
          <w:p w14:paraId="11D95450" w14:textId="27300934" w:rsidR="005057DF" w:rsidRPr="00866FA0" w:rsidRDefault="00A576EA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1</w:t>
            </w:r>
          </w:p>
        </w:tc>
        <w:tc>
          <w:tcPr>
            <w:tcW w:w="5092" w:type="dxa"/>
          </w:tcPr>
          <w:p w14:paraId="59843450" w14:textId="1DEAB792" w:rsidR="005057DF" w:rsidRPr="00BC3E0A" w:rsidRDefault="00B14E86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BC3E0A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Agenda Item at VTC01-24 on the expectations of Action Item 1 of VTC02-23</w:t>
            </w:r>
          </w:p>
        </w:tc>
        <w:tc>
          <w:tcPr>
            <w:tcW w:w="1059" w:type="dxa"/>
          </w:tcPr>
          <w:p w14:paraId="3FD7C431" w14:textId="509115BC" w:rsidR="005057DF" w:rsidRPr="00BC3E0A" w:rsidRDefault="00B14E86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50" w:type="dxa"/>
          </w:tcPr>
          <w:p w14:paraId="538E718D" w14:textId="688686B9" w:rsidR="005057DF" w:rsidRPr="00BC3E0A" w:rsidRDefault="00B14E86" w:rsidP="008D540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sz w:val="22"/>
                <w:szCs w:val="22"/>
              </w:rPr>
              <w:t>Chair Team</w:t>
            </w:r>
          </w:p>
        </w:tc>
        <w:tc>
          <w:tcPr>
            <w:tcW w:w="1691" w:type="dxa"/>
          </w:tcPr>
          <w:p w14:paraId="1AA721B1" w14:textId="6A71EAE0" w:rsidR="005057DF" w:rsidRPr="00BC3E0A" w:rsidRDefault="00B14E86" w:rsidP="008D540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VTC01/24</w:t>
            </w:r>
          </w:p>
        </w:tc>
      </w:tr>
      <w:tr w:rsidR="005057DF" w:rsidRPr="00866FA0" w14:paraId="59176372" w14:textId="77777777" w:rsidTr="008D540B">
        <w:tc>
          <w:tcPr>
            <w:tcW w:w="473" w:type="dxa"/>
          </w:tcPr>
          <w:p w14:paraId="7E8B48B3" w14:textId="78DDDE6A" w:rsidR="005057DF" w:rsidRPr="00866FA0" w:rsidRDefault="00A576EA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2</w:t>
            </w:r>
          </w:p>
        </w:tc>
        <w:tc>
          <w:tcPr>
            <w:tcW w:w="5092" w:type="dxa"/>
          </w:tcPr>
          <w:p w14:paraId="40710712" w14:textId="6BB5721D" w:rsidR="005057DF" w:rsidRPr="00BC3E0A" w:rsidRDefault="00B14E86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BC3E0A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Key Performance Indicators (NIPWG10 Action Item 7) Chair Team to follow up with TG Leads for HSSC submission.</w:t>
            </w:r>
          </w:p>
        </w:tc>
        <w:tc>
          <w:tcPr>
            <w:tcW w:w="1059" w:type="dxa"/>
          </w:tcPr>
          <w:p w14:paraId="4B2903BF" w14:textId="457EC3ED" w:rsidR="005057DF" w:rsidRPr="00BC3E0A" w:rsidRDefault="00B14E86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750" w:type="dxa"/>
          </w:tcPr>
          <w:p w14:paraId="7F8197CA" w14:textId="36285CD9" w:rsidR="005057DF" w:rsidRPr="00BC3E0A" w:rsidRDefault="00B14E86" w:rsidP="008D540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Chair Team &amp; Task Group Leads</w:t>
            </w:r>
          </w:p>
        </w:tc>
        <w:tc>
          <w:tcPr>
            <w:tcW w:w="1691" w:type="dxa"/>
          </w:tcPr>
          <w:p w14:paraId="29A925AF" w14:textId="32ED5EB6" w:rsidR="005057DF" w:rsidRPr="00BC3E0A" w:rsidRDefault="00B14E86" w:rsidP="008D540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VTC01/24</w:t>
            </w:r>
          </w:p>
        </w:tc>
      </w:tr>
      <w:tr w:rsidR="005057DF" w:rsidRPr="00866FA0" w14:paraId="3ABD03CB" w14:textId="77777777" w:rsidTr="008D540B">
        <w:tc>
          <w:tcPr>
            <w:tcW w:w="473" w:type="dxa"/>
          </w:tcPr>
          <w:p w14:paraId="23AF8CBB" w14:textId="72AA7BA2" w:rsidR="005057DF" w:rsidRPr="00866FA0" w:rsidRDefault="00A576EA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3</w:t>
            </w:r>
          </w:p>
        </w:tc>
        <w:tc>
          <w:tcPr>
            <w:tcW w:w="5092" w:type="dxa"/>
          </w:tcPr>
          <w:p w14:paraId="20B6B182" w14:textId="2E4B2B90" w:rsidR="005057DF" w:rsidRPr="005D1437" w:rsidRDefault="00B14E86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5D1437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N</w:t>
            </w:r>
            <w:r w:rsidRPr="005D143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IPWG to provide guidance to IHO </w:t>
            </w:r>
            <w:r w:rsidR="004F5C8C" w:rsidRPr="005D1437">
              <w:rPr>
                <w:rFonts w:ascii="Arial" w:hAnsi="Arial" w:cs="Arial"/>
                <w:color w:val="000000" w:themeColor="text1"/>
                <w:sz w:val="22"/>
                <w:szCs w:val="22"/>
              </w:rPr>
              <w:t>on</w:t>
            </w:r>
            <w:r w:rsidRPr="005D143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how to use Maritime Resource Names (MRN) in product specifications.</w:t>
            </w:r>
          </w:p>
        </w:tc>
        <w:tc>
          <w:tcPr>
            <w:tcW w:w="1059" w:type="dxa"/>
          </w:tcPr>
          <w:p w14:paraId="1BC49E52" w14:textId="4C7B87DF" w:rsidR="005057DF" w:rsidRPr="005D1437" w:rsidRDefault="00B14E86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D1437">
              <w:rPr>
                <w:rFonts w:ascii="Arial" w:hAnsi="Arial" w:cs="Arial"/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1750" w:type="dxa"/>
          </w:tcPr>
          <w:p w14:paraId="60FA7E50" w14:textId="54E10BA8" w:rsidR="005057DF" w:rsidRPr="005D1437" w:rsidRDefault="00B14E86" w:rsidP="008D540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D1437">
              <w:rPr>
                <w:rFonts w:ascii="Arial" w:hAnsi="Arial" w:cs="Arial"/>
                <w:color w:val="000000" w:themeColor="text1"/>
                <w:sz w:val="22"/>
                <w:szCs w:val="22"/>
              </w:rPr>
              <w:t>JP</w:t>
            </w:r>
          </w:p>
        </w:tc>
        <w:tc>
          <w:tcPr>
            <w:tcW w:w="1691" w:type="dxa"/>
          </w:tcPr>
          <w:p w14:paraId="04CCAAB1" w14:textId="24712B73" w:rsidR="005057DF" w:rsidRPr="005D1437" w:rsidRDefault="00B14E86" w:rsidP="008D540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D1437">
              <w:rPr>
                <w:rFonts w:ascii="Arial" w:hAnsi="Arial" w:cs="Arial"/>
                <w:color w:val="000000" w:themeColor="text1"/>
                <w:sz w:val="22"/>
                <w:szCs w:val="22"/>
              </w:rPr>
              <w:t>VTC01/24</w:t>
            </w:r>
          </w:p>
        </w:tc>
      </w:tr>
      <w:tr w:rsidR="005057DF" w:rsidRPr="00866FA0" w14:paraId="2DC64A80" w14:textId="77777777" w:rsidTr="008D540B">
        <w:tc>
          <w:tcPr>
            <w:tcW w:w="473" w:type="dxa"/>
          </w:tcPr>
          <w:p w14:paraId="7DB80A36" w14:textId="1155E679" w:rsidR="005057DF" w:rsidRPr="00866FA0" w:rsidRDefault="00A576EA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4</w:t>
            </w:r>
          </w:p>
        </w:tc>
        <w:tc>
          <w:tcPr>
            <w:tcW w:w="5092" w:type="dxa"/>
          </w:tcPr>
          <w:p w14:paraId="186CAB70" w14:textId="663A05DB" w:rsidR="005057DF" w:rsidRPr="00BC3E0A" w:rsidRDefault="00B14E86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BC3E0A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 xml:space="preserve">Task groups to provide use cases for Complex Pick Reports to </w:t>
            </w:r>
            <w:r w:rsidRPr="00276202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RM</w:t>
            </w:r>
            <w:r w:rsidR="00276202" w:rsidRPr="00276202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 xml:space="preserve"> &amp; </w:t>
            </w:r>
            <w:r w:rsidRPr="00276202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Chair Team</w:t>
            </w:r>
          </w:p>
        </w:tc>
        <w:tc>
          <w:tcPr>
            <w:tcW w:w="1059" w:type="dxa"/>
          </w:tcPr>
          <w:p w14:paraId="1BF997DE" w14:textId="47921972" w:rsidR="005057DF" w:rsidRPr="00BC3E0A" w:rsidRDefault="00B14E86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1750" w:type="dxa"/>
          </w:tcPr>
          <w:p w14:paraId="5143F19F" w14:textId="4C840CA5" w:rsidR="005057DF" w:rsidRPr="00BC3E0A" w:rsidRDefault="00B14E86" w:rsidP="008D540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Task Group Leads</w:t>
            </w:r>
          </w:p>
        </w:tc>
        <w:tc>
          <w:tcPr>
            <w:tcW w:w="1691" w:type="dxa"/>
          </w:tcPr>
          <w:p w14:paraId="69467B86" w14:textId="77777777" w:rsidR="005057DF" w:rsidRDefault="00B14E86" w:rsidP="008D540B">
            <w:pPr>
              <w:jc w:val="center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BC3E0A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VTC01/24</w:t>
            </w:r>
          </w:p>
          <w:p w14:paraId="36992FAA" w14:textId="4FFDB51F" w:rsidR="00276202" w:rsidRPr="00BC3E0A" w:rsidRDefault="00276202" w:rsidP="008D540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95E29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>On Going</w:t>
            </w:r>
          </w:p>
        </w:tc>
      </w:tr>
      <w:tr w:rsidR="00A576EA" w:rsidRPr="00866FA0" w14:paraId="229072EF" w14:textId="77777777" w:rsidTr="008D540B">
        <w:tc>
          <w:tcPr>
            <w:tcW w:w="473" w:type="dxa"/>
          </w:tcPr>
          <w:p w14:paraId="1F56276F" w14:textId="277763BC" w:rsidR="00A576EA" w:rsidRPr="00866FA0" w:rsidRDefault="00A576EA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lastRenderedPageBreak/>
              <w:t>5</w:t>
            </w:r>
          </w:p>
        </w:tc>
        <w:tc>
          <w:tcPr>
            <w:tcW w:w="5092" w:type="dxa"/>
          </w:tcPr>
          <w:p w14:paraId="47337DBA" w14:textId="67ED6C35" w:rsidR="00A576EA" w:rsidRPr="00BC3E0A" w:rsidRDefault="00B14E86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BC3E0A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NIPWG invited to review the new S-128 data model.</w:t>
            </w:r>
          </w:p>
        </w:tc>
        <w:tc>
          <w:tcPr>
            <w:tcW w:w="1059" w:type="dxa"/>
          </w:tcPr>
          <w:p w14:paraId="1D6B2F73" w14:textId="6EDDF41E" w:rsidR="00A576EA" w:rsidRPr="00BC3E0A" w:rsidRDefault="00B14E86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sz w:val="22"/>
                <w:szCs w:val="22"/>
              </w:rPr>
              <w:t>9.5.1</w:t>
            </w:r>
          </w:p>
        </w:tc>
        <w:tc>
          <w:tcPr>
            <w:tcW w:w="1750" w:type="dxa"/>
          </w:tcPr>
          <w:p w14:paraId="34081151" w14:textId="6D1C9183" w:rsidR="00A576EA" w:rsidRPr="00BC3E0A" w:rsidRDefault="00B14E86" w:rsidP="008D540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sz w:val="22"/>
                <w:szCs w:val="22"/>
              </w:rPr>
              <w:t>All</w:t>
            </w:r>
          </w:p>
        </w:tc>
        <w:tc>
          <w:tcPr>
            <w:tcW w:w="1691" w:type="dxa"/>
          </w:tcPr>
          <w:p w14:paraId="348D0F4B" w14:textId="356E655F" w:rsidR="00A576EA" w:rsidRPr="00BC3E0A" w:rsidRDefault="00B14E86" w:rsidP="008D540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End of Dec 2023</w:t>
            </w:r>
          </w:p>
        </w:tc>
      </w:tr>
      <w:tr w:rsidR="00A576EA" w:rsidRPr="00866FA0" w14:paraId="407DAAAC" w14:textId="77777777" w:rsidTr="008D540B">
        <w:tc>
          <w:tcPr>
            <w:tcW w:w="473" w:type="dxa"/>
          </w:tcPr>
          <w:p w14:paraId="68DE557B" w14:textId="2A39EA7B" w:rsidR="00A576EA" w:rsidRPr="00866FA0" w:rsidRDefault="00A576EA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6</w:t>
            </w:r>
          </w:p>
        </w:tc>
        <w:tc>
          <w:tcPr>
            <w:tcW w:w="5092" w:type="dxa"/>
          </w:tcPr>
          <w:p w14:paraId="348244A6" w14:textId="13108D5C" w:rsidR="00A576EA" w:rsidRPr="00BC3E0A" w:rsidRDefault="00B14E86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BC3E0A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 xml:space="preserve">NIPWG invited to create S-128 data using local S-10X data through </w:t>
            </w:r>
            <w:proofErr w:type="spellStart"/>
            <w:r w:rsidRPr="00BC3E0A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INToGIS</w:t>
            </w:r>
            <w:proofErr w:type="spellEnd"/>
            <w:r w:rsidRPr="00BC3E0A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 xml:space="preserve"> and provide feedback to S-128 PT.</w:t>
            </w:r>
          </w:p>
        </w:tc>
        <w:tc>
          <w:tcPr>
            <w:tcW w:w="1059" w:type="dxa"/>
          </w:tcPr>
          <w:p w14:paraId="04905C8A" w14:textId="11ACC5CE" w:rsidR="00A576EA" w:rsidRPr="00BC3E0A" w:rsidRDefault="00B14E86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sz w:val="22"/>
                <w:szCs w:val="22"/>
              </w:rPr>
              <w:t>9.5.1</w:t>
            </w:r>
          </w:p>
        </w:tc>
        <w:tc>
          <w:tcPr>
            <w:tcW w:w="1750" w:type="dxa"/>
          </w:tcPr>
          <w:p w14:paraId="313AD182" w14:textId="15D97D1C" w:rsidR="00A576EA" w:rsidRPr="00BC3E0A" w:rsidRDefault="00B14E86" w:rsidP="008D540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sz w:val="22"/>
                <w:szCs w:val="22"/>
              </w:rPr>
              <w:t>All</w:t>
            </w:r>
          </w:p>
        </w:tc>
        <w:tc>
          <w:tcPr>
            <w:tcW w:w="1691" w:type="dxa"/>
          </w:tcPr>
          <w:p w14:paraId="3884249F" w14:textId="3C3EAF3E" w:rsidR="00A576EA" w:rsidRPr="00BC3E0A" w:rsidRDefault="00B14E86" w:rsidP="008D540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VTC01/24</w:t>
            </w:r>
          </w:p>
        </w:tc>
      </w:tr>
      <w:tr w:rsidR="00A576EA" w:rsidRPr="00866FA0" w14:paraId="302934CE" w14:textId="77777777" w:rsidTr="008D540B">
        <w:tc>
          <w:tcPr>
            <w:tcW w:w="473" w:type="dxa"/>
          </w:tcPr>
          <w:p w14:paraId="30096A31" w14:textId="0AE53998" w:rsidR="00A576EA" w:rsidRPr="00866FA0" w:rsidRDefault="00A576EA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7</w:t>
            </w:r>
          </w:p>
        </w:tc>
        <w:tc>
          <w:tcPr>
            <w:tcW w:w="5092" w:type="dxa"/>
          </w:tcPr>
          <w:p w14:paraId="743BAE3E" w14:textId="06064C3B" w:rsidR="00A576EA" w:rsidRPr="00BC3E0A" w:rsidRDefault="00B14E86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BC3E0A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JSC to draft answers to the impact study ‘on behalf’ of each stake holder within the impact study.</w:t>
            </w:r>
          </w:p>
        </w:tc>
        <w:tc>
          <w:tcPr>
            <w:tcW w:w="1059" w:type="dxa"/>
          </w:tcPr>
          <w:p w14:paraId="30987590" w14:textId="0853D142" w:rsidR="00A576EA" w:rsidRPr="00BC3E0A" w:rsidRDefault="00B14E86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sz w:val="22"/>
                <w:szCs w:val="22"/>
              </w:rPr>
              <w:t>9.5.2</w:t>
            </w:r>
          </w:p>
        </w:tc>
        <w:tc>
          <w:tcPr>
            <w:tcW w:w="1750" w:type="dxa"/>
          </w:tcPr>
          <w:p w14:paraId="63E2E4A9" w14:textId="1CE1EB42" w:rsidR="00A576EA" w:rsidRPr="00BC3E0A" w:rsidRDefault="00B14E86" w:rsidP="008D540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sz w:val="22"/>
                <w:szCs w:val="22"/>
              </w:rPr>
              <w:t>JSC</w:t>
            </w:r>
          </w:p>
        </w:tc>
        <w:tc>
          <w:tcPr>
            <w:tcW w:w="1691" w:type="dxa"/>
          </w:tcPr>
          <w:p w14:paraId="126B0EF3" w14:textId="107070CF" w:rsidR="00A576EA" w:rsidRPr="00BC3E0A" w:rsidRDefault="00B14E86" w:rsidP="008D540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End of Dec 2024</w:t>
            </w:r>
          </w:p>
        </w:tc>
      </w:tr>
      <w:tr w:rsidR="00A576EA" w:rsidRPr="00866FA0" w14:paraId="20DA3C0A" w14:textId="77777777" w:rsidTr="008D540B">
        <w:tc>
          <w:tcPr>
            <w:tcW w:w="473" w:type="dxa"/>
          </w:tcPr>
          <w:p w14:paraId="37DB82FA" w14:textId="16DF2595" w:rsidR="00A576EA" w:rsidRPr="00866FA0" w:rsidRDefault="00A576EA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8</w:t>
            </w:r>
          </w:p>
        </w:tc>
        <w:tc>
          <w:tcPr>
            <w:tcW w:w="5092" w:type="dxa"/>
          </w:tcPr>
          <w:p w14:paraId="7B3C76E0" w14:textId="2B84C8DC" w:rsidR="00A576EA" w:rsidRPr="00BC3E0A" w:rsidRDefault="00B14E86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BC3E0A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NIPWG to review the draft answers of the impact study once available.</w:t>
            </w:r>
          </w:p>
        </w:tc>
        <w:tc>
          <w:tcPr>
            <w:tcW w:w="1059" w:type="dxa"/>
          </w:tcPr>
          <w:p w14:paraId="59A96935" w14:textId="20A6CA30" w:rsidR="00A576EA" w:rsidRPr="00BC3E0A" w:rsidRDefault="00B14E86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sz w:val="22"/>
                <w:szCs w:val="22"/>
              </w:rPr>
              <w:t>9.5.2</w:t>
            </w:r>
          </w:p>
        </w:tc>
        <w:tc>
          <w:tcPr>
            <w:tcW w:w="1750" w:type="dxa"/>
          </w:tcPr>
          <w:p w14:paraId="5335FD94" w14:textId="313EEB18" w:rsidR="00A576EA" w:rsidRPr="00BC3E0A" w:rsidRDefault="00B14E86" w:rsidP="008D540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sz w:val="22"/>
                <w:szCs w:val="22"/>
              </w:rPr>
              <w:t>All</w:t>
            </w:r>
          </w:p>
        </w:tc>
        <w:tc>
          <w:tcPr>
            <w:tcW w:w="1691" w:type="dxa"/>
          </w:tcPr>
          <w:p w14:paraId="594E031C" w14:textId="4C820350" w:rsidR="00A576EA" w:rsidRPr="00BC3E0A" w:rsidRDefault="00B14E86" w:rsidP="00B14E86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End of Jan 2024.</w:t>
            </w:r>
          </w:p>
        </w:tc>
      </w:tr>
      <w:tr w:rsidR="00A576EA" w:rsidRPr="00866FA0" w14:paraId="4A80E754" w14:textId="77777777" w:rsidTr="008D540B">
        <w:tc>
          <w:tcPr>
            <w:tcW w:w="473" w:type="dxa"/>
          </w:tcPr>
          <w:p w14:paraId="6F3E1090" w14:textId="09B182CC" w:rsidR="00A576EA" w:rsidRPr="00866FA0" w:rsidRDefault="00A576EA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9</w:t>
            </w:r>
          </w:p>
        </w:tc>
        <w:tc>
          <w:tcPr>
            <w:tcW w:w="5092" w:type="dxa"/>
          </w:tcPr>
          <w:p w14:paraId="3B0E68B6" w14:textId="37BF2F2F" w:rsidR="00A576EA" w:rsidRPr="00BC3E0A" w:rsidRDefault="003C7C8E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BC3E0A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Agenda Item on DCWG at the 3</w:t>
            </w:r>
            <w:r w:rsidRPr="00BC3E0A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vertAlign w:val="superscript"/>
              </w:rPr>
              <w:t>rd</w:t>
            </w:r>
            <w:r w:rsidRPr="00BC3E0A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 xml:space="preserve"> dedicated monthly S-128 VTC.</w:t>
            </w:r>
          </w:p>
        </w:tc>
        <w:tc>
          <w:tcPr>
            <w:tcW w:w="1059" w:type="dxa"/>
          </w:tcPr>
          <w:p w14:paraId="32D3E675" w14:textId="0BF6A4E9" w:rsidR="00A576EA" w:rsidRPr="00BC3E0A" w:rsidRDefault="003C7C8E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sz w:val="22"/>
                <w:szCs w:val="22"/>
              </w:rPr>
              <w:t>9.5.2</w:t>
            </w:r>
          </w:p>
        </w:tc>
        <w:tc>
          <w:tcPr>
            <w:tcW w:w="1750" w:type="dxa"/>
          </w:tcPr>
          <w:p w14:paraId="063CF644" w14:textId="15AD0BC2" w:rsidR="00A576EA" w:rsidRPr="00BC3E0A" w:rsidRDefault="003C7C8E" w:rsidP="008D540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sz w:val="22"/>
                <w:szCs w:val="22"/>
              </w:rPr>
              <w:t>JW/HC</w:t>
            </w:r>
          </w:p>
        </w:tc>
        <w:tc>
          <w:tcPr>
            <w:tcW w:w="1691" w:type="dxa"/>
          </w:tcPr>
          <w:p w14:paraId="6BC0476C" w14:textId="6EE38583" w:rsidR="00A576EA" w:rsidRPr="00BC3E0A" w:rsidRDefault="003C7C8E" w:rsidP="008D540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BC3E0A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rd</w:t>
            </w:r>
            <w:r w:rsidRPr="00BC3E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S-128 VTC</w:t>
            </w:r>
            <w:r w:rsidRPr="00BC3E0A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19</w:t>
            </w:r>
            <w:r w:rsidRPr="00BC3E0A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BC3E0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Dec 2024</w:t>
            </w:r>
          </w:p>
        </w:tc>
      </w:tr>
      <w:tr w:rsidR="00A576EA" w:rsidRPr="00866FA0" w14:paraId="006B15CD" w14:textId="77777777" w:rsidTr="008D540B">
        <w:tc>
          <w:tcPr>
            <w:tcW w:w="473" w:type="dxa"/>
          </w:tcPr>
          <w:p w14:paraId="4E376D56" w14:textId="1043EEB5" w:rsidR="00A576EA" w:rsidRPr="00866FA0" w:rsidRDefault="00A576EA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10</w:t>
            </w:r>
          </w:p>
        </w:tc>
        <w:tc>
          <w:tcPr>
            <w:tcW w:w="5092" w:type="dxa"/>
          </w:tcPr>
          <w:p w14:paraId="3F6A64B1" w14:textId="7C20BFD7" w:rsidR="00A576EA" w:rsidRPr="00BC3E0A" w:rsidRDefault="00F45ADA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BC3E0A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Include IHMA guide within the HSSC report and raise the question to IMO rep on how to make this document operational.</w:t>
            </w:r>
          </w:p>
        </w:tc>
        <w:tc>
          <w:tcPr>
            <w:tcW w:w="1059" w:type="dxa"/>
          </w:tcPr>
          <w:p w14:paraId="6FA5BC14" w14:textId="0F6C82A9" w:rsidR="00A576EA" w:rsidRPr="00BC3E0A" w:rsidRDefault="00F45ADA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750" w:type="dxa"/>
          </w:tcPr>
          <w:p w14:paraId="442D4D0B" w14:textId="533C7A9D" w:rsidR="00A576EA" w:rsidRPr="00BC3E0A" w:rsidRDefault="00F45ADA" w:rsidP="008D540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sz w:val="22"/>
                <w:szCs w:val="22"/>
              </w:rPr>
              <w:t>EM</w:t>
            </w:r>
          </w:p>
        </w:tc>
        <w:tc>
          <w:tcPr>
            <w:tcW w:w="1691" w:type="dxa"/>
          </w:tcPr>
          <w:p w14:paraId="18F1698D" w14:textId="6F4A907E" w:rsidR="00A576EA" w:rsidRPr="00BC3E0A" w:rsidRDefault="00F45ADA" w:rsidP="008D540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 xml:space="preserve">HSSC16 </w:t>
            </w:r>
            <w:r w:rsidRPr="00BC3E0A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br/>
              <w:t>May 2024</w:t>
            </w:r>
          </w:p>
        </w:tc>
      </w:tr>
      <w:tr w:rsidR="00A576EA" w:rsidRPr="00866FA0" w14:paraId="318474AB" w14:textId="77777777" w:rsidTr="008D540B">
        <w:tc>
          <w:tcPr>
            <w:tcW w:w="473" w:type="dxa"/>
          </w:tcPr>
          <w:p w14:paraId="1A9607A1" w14:textId="66272D3F" w:rsidR="00A576EA" w:rsidRPr="00866FA0" w:rsidRDefault="00A576EA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11</w:t>
            </w:r>
          </w:p>
        </w:tc>
        <w:tc>
          <w:tcPr>
            <w:tcW w:w="5092" w:type="dxa"/>
          </w:tcPr>
          <w:p w14:paraId="08AF65F0" w14:textId="5E26DD7E" w:rsidR="00A576EA" w:rsidRPr="00BC3E0A" w:rsidRDefault="00F45ADA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BC3E0A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S-131PT to work with JSC to start testing the API and GUI.</w:t>
            </w:r>
          </w:p>
        </w:tc>
        <w:tc>
          <w:tcPr>
            <w:tcW w:w="1059" w:type="dxa"/>
          </w:tcPr>
          <w:p w14:paraId="4BE64F60" w14:textId="4938A0FF" w:rsidR="00A576EA" w:rsidRPr="00BC3E0A" w:rsidRDefault="00A4798C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sz w:val="22"/>
                <w:szCs w:val="22"/>
              </w:rPr>
              <w:t>9.6.1</w:t>
            </w:r>
          </w:p>
        </w:tc>
        <w:tc>
          <w:tcPr>
            <w:tcW w:w="1750" w:type="dxa"/>
          </w:tcPr>
          <w:p w14:paraId="5D7FEFA3" w14:textId="7E70A691" w:rsidR="00A576EA" w:rsidRPr="00BC3E0A" w:rsidRDefault="00F45ADA" w:rsidP="008D540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S-131PT &amp; JSC</w:t>
            </w:r>
          </w:p>
        </w:tc>
        <w:tc>
          <w:tcPr>
            <w:tcW w:w="1691" w:type="dxa"/>
          </w:tcPr>
          <w:p w14:paraId="10193149" w14:textId="1238C5EB" w:rsidR="00A576EA" w:rsidRPr="00BC3E0A" w:rsidRDefault="00A4798C" w:rsidP="008D540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VTC01/24</w:t>
            </w:r>
          </w:p>
        </w:tc>
      </w:tr>
      <w:tr w:rsidR="00A576EA" w:rsidRPr="00866FA0" w14:paraId="150508B8" w14:textId="77777777" w:rsidTr="008D540B">
        <w:tc>
          <w:tcPr>
            <w:tcW w:w="473" w:type="dxa"/>
          </w:tcPr>
          <w:p w14:paraId="417C91F9" w14:textId="79A57549" w:rsidR="00A576EA" w:rsidRPr="00866FA0" w:rsidRDefault="00A576EA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12</w:t>
            </w:r>
          </w:p>
        </w:tc>
        <w:tc>
          <w:tcPr>
            <w:tcW w:w="5092" w:type="dxa"/>
          </w:tcPr>
          <w:p w14:paraId="62F8CCBB" w14:textId="06B8D744" w:rsidR="00A576EA" w:rsidRPr="00BC3E0A" w:rsidRDefault="00A4798C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BC3E0A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S-131PT to contact BvS for API testing.</w:t>
            </w:r>
          </w:p>
        </w:tc>
        <w:tc>
          <w:tcPr>
            <w:tcW w:w="1059" w:type="dxa"/>
          </w:tcPr>
          <w:p w14:paraId="7DD30283" w14:textId="27CAC163" w:rsidR="00A576EA" w:rsidRPr="00BC3E0A" w:rsidRDefault="00A4798C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sz w:val="22"/>
                <w:szCs w:val="22"/>
              </w:rPr>
              <w:t>9.6.1</w:t>
            </w:r>
          </w:p>
        </w:tc>
        <w:tc>
          <w:tcPr>
            <w:tcW w:w="1750" w:type="dxa"/>
          </w:tcPr>
          <w:p w14:paraId="231460F7" w14:textId="3AC3CB84" w:rsidR="00A576EA" w:rsidRPr="00BC3E0A" w:rsidRDefault="00A4798C" w:rsidP="008D540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S-131PT &amp; BvS</w:t>
            </w:r>
          </w:p>
        </w:tc>
        <w:tc>
          <w:tcPr>
            <w:tcW w:w="1691" w:type="dxa"/>
          </w:tcPr>
          <w:p w14:paraId="5FD8A37E" w14:textId="270D8E35" w:rsidR="00A576EA" w:rsidRPr="00BC3E0A" w:rsidRDefault="00A4798C" w:rsidP="008D540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VTC01/24</w:t>
            </w:r>
          </w:p>
        </w:tc>
      </w:tr>
      <w:tr w:rsidR="00A576EA" w:rsidRPr="00866FA0" w14:paraId="3AE8B725" w14:textId="77777777" w:rsidTr="008D540B">
        <w:tc>
          <w:tcPr>
            <w:tcW w:w="473" w:type="dxa"/>
          </w:tcPr>
          <w:p w14:paraId="7D2C3C8D" w14:textId="73D62E32" w:rsidR="00A576EA" w:rsidRPr="00866FA0" w:rsidRDefault="00A576EA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13</w:t>
            </w:r>
          </w:p>
        </w:tc>
        <w:tc>
          <w:tcPr>
            <w:tcW w:w="5092" w:type="dxa"/>
          </w:tcPr>
          <w:p w14:paraId="251BF8E4" w14:textId="616546BD" w:rsidR="00A576EA" w:rsidRPr="00BC3E0A" w:rsidRDefault="00A4798C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BC3E0A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Meeting with IEHG to be scheduled to discuss harmonization between S-131 and S-401.</w:t>
            </w:r>
          </w:p>
        </w:tc>
        <w:tc>
          <w:tcPr>
            <w:tcW w:w="1059" w:type="dxa"/>
          </w:tcPr>
          <w:p w14:paraId="3D280C7C" w14:textId="51048FFB" w:rsidR="00A576EA" w:rsidRPr="00BC3E0A" w:rsidRDefault="00A4798C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sz w:val="22"/>
                <w:szCs w:val="22"/>
              </w:rPr>
              <w:t>9.6.2</w:t>
            </w:r>
          </w:p>
        </w:tc>
        <w:tc>
          <w:tcPr>
            <w:tcW w:w="1750" w:type="dxa"/>
          </w:tcPr>
          <w:p w14:paraId="4473B9BA" w14:textId="719409E8" w:rsidR="00A576EA" w:rsidRPr="00BC3E0A" w:rsidRDefault="00A4798C" w:rsidP="008D540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SR, EM, JMK</w:t>
            </w:r>
          </w:p>
        </w:tc>
        <w:tc>
          <w:tcPr>
            <w:tcW w:w="1691" w:type="dxa"/>
          </w:tcPr>
          <w:p w14:paraId="26A8F5C1" w14:textId="5A918194" w:rsidR="00A576EA" w:rsidRPr="00BC3E0A" w:rsidRDefault="00A4798C" w:rsidP="008D540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sz w:val="22"/>
                <w:szCs w:val="22"/>
              </w:rPr>
              <w:t>Jan 2024</w:t>
            </w:r>
          </w:p>
        </w:tc>
      </w:tr>
      <w:tr w:rsidR="00A576EA" w:rsidRPr="00866FA0" w14:paraId="087906E8" w14:textId="77777777" w:rsidTr="008D540B">
        <w:tc>
          <w:tcPr>
            <w:tcW w:w="473" w:type="dxa"/>
          </w:tcPr>
          <w:p w14:paraId="310DBD51" w14:textId="5F588360" w:rsidR="00A576EA" w:rsidRPr="00866FA0" w:rsidRDefault="00A576EA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14</w:t>
            </w:r>
          </w:p>
        </w:tc>
        <w:tc>
          <w:tcPr>
            <w:tcW w:w="5092" w:type="dxa"/>
          </w:tcPr>
          <w:p w14:paraId="7724A12B" w14:textId="2A583990" w:rsidR="00A576EA" w:rsidRPr="00BC3E0A" w:rsidRDefault="00A4798C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BC3E0A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 xml:space="preserve">Agenda Item </w:t>
            </w:r>
            <w:r w:rsidRPr="00BC3E0A">
              <w:rPr>
                <w:rFonts w:ascii="Arial" w:hAnsi="Arial" w:cs="Arial"/>
                <w:color w:val="000000" w:themeColor="text1"/>
                <w:sz w:val="22"/>
                <w:szCs w:val="22"/>
              </w:rPr>
              <w:t>USCG S-100 System Architecture update.</w:t>
            </w:r>
          </w:p>
        </w:tc>
        <w:tc>
          <w:tcPr>
            <w:tcW w:w="1059" w:type="dxa"/>
          </w:tcPr>
          <w:p w14:paraId="5347D92B" w14:textId="15A505C8" w:rsidR="00A576EA" w:rsidRPr="00BC3E0A" w:rsidRDefault="00A4798C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50" w:type="dxa"/>
          </w:tcPr>
          <w:p w14:paraId="06632BDA" w14:textId="0A401AAE" w:rsidR="00A576EA" w:rsidRPr="00BC3E0A" w:rsidRDefault="00A4798C" w:rsidP="008D540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sz w:val="22"/>
                <w:szCs w:val="22"/>
              </w:rPr>
              <w:t>JW/AA</w:t>
            </w:r>
          </w:p>
        </w:tc>
        <w:tc>
          <w:tcPr>
            <w:tcW w:w="1691" w:type="dxa"/>
          </w:tcPr>
          <w:p w14:paraId="25960CE2" w14:textId="2AD3EBDB" w:rsidR="00A576EA" w:rsidRPr="00BC3E0A" w:rsidRDefault="00BC3E0A" w:rsidP="008D540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VTC01/24</w:t>
            </w:r>
          </w:p>
        </w:tc>
      </w:tr>
      <w:tr w:rsidR="00A576EA" w:rsidRPr="00866FA0" w14:paraId="03151245" w14:textId="77777777" w:rsidTr="008D540B">
        <w:tc>
          <w:tcPr>
            <w:tcW w:w="473" w:type="dxa"/>
          </w:tcPr>
          <w:p w14:paraId="2366A834" w14:textId="75BFB062" w:rsidR="00A576EA" w:rsidRPr="00866FA0" w:rsidRDefault="00A576EA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15</w:t>
            </w:r>
          </w:p>
        </w:tc>
        <w:tc>
          <w:tcPr>
            <w:tcW w:w="5092" w:type="dxa"/>
          </w:tcPr>
          <w:p w14:paraId="344FA2FD" w14:textId="13A620F4" w:rsidR="00A576EA" w:rsidRPr="00BC3E0A" w:rsidRDefault="00BC3E0A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BC3E0A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BSH work to be included in NIPWG report to HSSC.</w:t>
            </w:r>
          </w:p>
        </w:tc>
        <w:tc>
          <w:tcPr>
            <w:tcW w:w="1059" w:type="dxa"/>
          </w:tcPr>
          <w:p w14:paraId="6E2CA46A" w14:textId="69A95F19" w:rsidR="00A576EA" w:rsidRPr="00BC3E0A" w:rsidRDefault="00BC3E0A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sz w:val="22"/>
                <w:szCs w:val="22"/>
              </w:rPr>
              <w:t>9.4.2</w:t>
            </w:r>
          </w:p>
        </w:tc>
        <w:tc>
          <w:tcPr>
            <w:tcW w:w="1750" w:type="dxa"/>
          </w:tcPr>
          <w:p w14:paraId="41AC74E9" w14:textId="04359564" w:rsidR="00A576EA" w:rsidRPr="00BC3E0A" w:rsidRDefault="00BC3E0A" w:rsidP="008D540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Chair Team &amp; PS</w:t>
            </w:r>
          </w:p>
        </w:tc>
        <w:tc>
          <w:tcPr>
            <w:tcW w:w="1691" w:type="dxa"/>
          </w:tcPr>
          <w:p w14:paraId="100DF8F9" w14:textId="2BF572C3" w:rsidR="00A576EA" w:rsidRPr="00BC3E0A" w:rsidRDefault="00BC3E0A" w:rsidP="008D540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 xml:space="preserve">HSSC16 </w:t>
            </w:r>
            <w:r w:rsidRPr="00BC3E0A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br/>
              <w:t>May 2024</w:t>
            </w:r>
          </w:p>
        </w:tc>
      </w:tr>
      <w:tr w:rsidR="00A576EA" w:rsidRPr="00866FA0" w14:paraId="05D22CC9" w14:textId="77777777" w:rsidTr="008D540B">
        <w:tc>
          <w:tcPr>
            <w:tcW w:w="473" w:type="dxa"/>
          </w:tcPr>
          <w:p w14:paraId="5A6AA22E" w14:textId="599128FA" w:rsidR="00A576EA" w:rsidRPr="00866FA0" w:rsidRDefault="00A576EA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16</w:t>
            </w:r>
          </w:p>
        </w:tc>
        <w:tc>
          <w:tcPr>
            <w:tcW w:w="5092" w:type="dxa"/>
          </w:tcPr>
          <w:p w14:paraId="47DC92A2" w14:textId="58818CBA" w:rsidR="00A576EA" w:rsidRPr="00BC3E0A" w:rsidRDefault="00BC3E0A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BC3E0A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Agenda item on</w:t>
            </w:r>
            <w:r w:rsidRPr="00BC3E0A">
              <w:rPr>
                <w:rFonts w:ascii="Arial" w:hAnsi="Arial" w:cs="Arial"/>
                <w:b/>
                <w:bCs/>
                <w:color w:val="000000" w:themeColor="text1"/>
                <w:w w:val="105"/>
                <w:sz w:val="22"/>
                <w:szCs w:val="22"/>
              </w:rPr>
              <w:t xml:space="preserve"> </w:t>
            </w:r>
            <w:r w:rsidRPr="00BC3E0A">
              <w:rPr>
                <w:rFonts w:ascii="Arial" w:hAnsi="Arial" w:cs="Arial"/>
                <w:color w:val="000000" w:themeColor="text1"/>
                <w:sz w:val="22"/>
                <w:szCs w:val="22"/>
              </w:rPr>
              <w:t>S-100WG8 Complex Portrayals Paper update at next VTC.</w:t>
            </w:r>
          </w:p>
        </w:tc>
        <w:tc>
          <w:tcPr>
            <w:tcW w:w="1059" w:type="dxa"/>
          </w:tcPr>
          <w:p w14:paraId="73F22C1D" w14:textId="7B4B2029" w:rsidR="00A576EA" w:rsidRPr="00BC3E0A" w:rsidRDefault="00BC3E0A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750" w:type="dxa"/>
          </w:tcPr>
          <w:p w14:paraId="2C933784" w14:textId="6C6C8D76" w:rsidR="00A576EA" w:rsidRPr="00BC3E0A" w:rsidRDefault="00BC3E0A" w:rsidP="008D540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sz w:val="22"/>
                <w:szCs w:val="22"/>
              </w:rPr>
              <w:t>EM</w:t>
            </w:r>
          </w:p>
        </w:tc>
        <w:tc>
          <w:tcPr>
            <w:tcW w:w="1691" w:type="dxa"/>
          </w:tcPr>
          <w:p w14:paraId="26C59AD9" w14:textId="43EB491F" w:rsidR="00A576EA" w:rsidRPr="00BC3E0A" w:rsidRDefault="00BC3E0A" w:rsidP="008D540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VTC01/24</w:t>
            </w:r>
          </w:p>
        </w:tc>
      </w:tr>
      <w:tr w:rsidR="00A576EA" w:rsidRPr="00866FA0" w14:paraId="5309BF76" w14:textId="77777777" w:rsidTr="008D540B">
        <w:tc>
          <w:tcPr>
            <w:tcW w:w="473" w:type="dxa"/>
          </w:tcPr>
          <w:p w14:paraId="6B0CC61A" w14:textId="4BE16524" w:rsidR="00A576EA" w:rsidRPr="00866FA0" w:rsidRDefault="00A576EA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  <w:t>17</w:t>
            </w:r>
          </w:p>
        </w:tc>
        <w:tc>
          <w:tcPr>
            <w:tcW w:w="5092" w:type="dxa"/>
          </w:tcPr>
          <w:p w14:paraId="6418BE4B" w14:textId="3896D029" w:rsidR="00A576EA" w:rsidRPr="00BC3E0A" w:rsidRDefault="00BC3E0A" w:rsidP="008D540B">
            <w:pPr>
              <w:jc w:val="both"/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  <w:lang w:val="en-GB"/>
              </w:rPr>
            </w:pPr>
            <w:r w:rsidRPr="00BC3E0A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 xml:space="preserve">Chair Team to email working group asking for volunteers to attend the </w:t>
            </w:r>
            <w:r w:rsidRPr="00BC3E0A">
              <w:rPr>
                <w:rFonts w:ascii="Arial" w:hAnsi="Arial" w:cs="Arial"/>
                <w:color w:val="000000" w:themeColor="text1"/>
                <w:sz w:val="22"/>
                <w:szCs w:val="22"/>
              </w:rPr>
              <w:t>IEC WG17 Joint IHO IEC meeting</w:t>
            </w:r>
            <w:r w:rsidRPr="00BC3E0A">
              <w:rPr>
                <w:rFonts w:ascii="Arial" w:hAnsi="Arial" w:cs="Arial"/>
                <w:color w:val="000000" w:themeColor="text1"/>
                <w:w w:val="105"/>
                <w:sz w:val="22"/>
                <w:szCs w:val="22"/>
              </w:rPr>
              <w:t>.</w:t>
            </w:r>
          </w:p>
        </w:tc>
        <w:tc>
          <w:tcPr>
            <w:tcW w:w="1059" w:type="dxa"/>
          </w:tcPr>
          <w:p w14:paraId="24491DFC" w14:textId="0CBC7975" w:rsidR="00A576EA" w:rsidRPr="00BC3E0A" w:rsidRDefault="00BC3E0A" w:rsidP="008D540B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750" w:type="dxa"/>
          </w:tcPr>
          <w:p w14:paraId="2410251D" w14:textId="381F8C34" w:rsidR="00A576EA" w:rsidRPr="00BC3E0A" w:rsidRDefault="00BC3E0A" w:rsidP="008D540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sz w:val="22"/>
                <w:szCs w:val="22"/>
              </w:rPr>
              <w:t>Chair Team</w:t>
            </w:r>
          </w:p>
        </w:tc>
        <w:tc>
          <w:tcPr>
            <w:tcW w:w="1691" w:type="dxa"/>
          </w:tcPr>
          <w:p w14:paraId="1A6C97D6" w14:textId="751EA8EE" w:rsidR="00A576EA" w:rsidRPr="00BC3E0A" w:rsidRDefault="00BC3E0A" w:rsidP="008D540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C3E0A">
              <w:rPr>
                <w:rFonts w:ascii="Arial" w:hAnsi="Arial" w:cs="Arial"/>
                <w:color w:val="000000" w:themeColor="text1"/>
                <w:sz w:val="22"/>
                <w:szCs w:val="22"/>
              </w:rPr>
              <w:t>End of Dec 2024</w:t>
            </w:r>
          </w:p>
        </w:tc>
      </w:tr>
      <w:bookmarkEnd w:id="1"/>
    </w:tbl>
    <w:p w14:paraId="7884FC3F" w14:textId="77777777" w:rsidR="005057DF" w:rsidRDefault="005057DF" w:rsidP="00DC68A4">
      <w:pPr>
        <w:rPr>
          <w:rFonts w:ascii="Arial" w:hAnsi="Arial" w:cs="Arial"/>
          <w:b/>
          <w:sz w:val="22"/>
          <w:szCs w:val="22"/>
          <w:lang w:val="en-GB"/>
        </w:rPr>
      </w:pPr>
    </w:p>
    <w:p w14:paraId="1C9001BD" w14:textId="77777777" w:rsidR="00E108AD" w:rsidRPr="00862F55" w:rsidRDefault="00E108AD" w:rsidP="00DC68A4">
      <w:pPr>
        <w:rPr>
          <w:rFonts w:ascii="Arial" w:hAnsi="Arial" w:cs="Arial"/>
          <w:b/>
          <w:sz w:val="22"/>
          <w:szCs w:val="22"/>
          <w:lang w:val="en-GB"/>
        </w:rPr>
      </w:pPr>
    </w:p>
    <w:p w14:paraId="165CFF7C" w14:textId="77777777" w:rsidR="00E108AD" w:rsidRDefault="00E108AD" w:rsidP="00E108AD">
      <w:pPr>
        <w:rPr>
          <w:rFonts w:ascii="Arial" w:hAnsi="Arial" w:cs="Arial"/>
          <w:b/>
          <w:color w:val="000000"/>
          <w:sz w:val="22"/>
          <w:szCs w:val="22"/>
        </w:rPr>
      </w:pPr>
      <w:r w:rsidRPr="00862F55">
        <w:rPr>
          <w:rFonts w:ascii="Arial" w:hAnsi="Arial" w:cs="Arial"/>
          <w:b/>
          <w:sz w:val="22"/>
          <w:szCs w:val="22"/>
          <w:lang w:val="en-GB"/>
        </w:rPr>
        <w:t xml:space="preserve">Annex B: </w:t>
      </w:r>
      <w:r w:rsidRPr="00862F55">
        <w:rPr>
          <w:rFonts w:ascii="Arial" w:hAnsi="Arial" w:cs="Arial"/>
          <w:b/>
          <w:color w:val="000000"/>
          <w:sz w:val="22"/>
          <w:szCs w:val="22"/>
        </w:rPr>
        <w:t>NIPWG List of Decisions &amp; Action Items Arising from HSSC-15</w:t>
      </w:r>
    </w:p>
    <w:p w14:paraId="1CC9F8F2" w14:textId="77777777" w:rsidR="00E108AD" w:rsidRPr="00862F55" w:rsidRDefault="00E108AD" w:rsidP="00E108AD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10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1842"/>
        <w:gridCol w:w="2975"/>
        <w:gridCol w:w="1416"/>
        <w:gridCol w:w="1459"/>
      </w:tblGrid>
      <w:tr w:rsidR="00E108AD" w14:paraId="152A0630" w14:textId="77777777" w:rsidTr="00666D59">
        <w:trPr>
          <w:cantSplit/>
          <w:jc w:val="center"/>
        </w:trPr>
        <w:tc>
          <w:tcPr>
            <w:tcW w:w="102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8C1FD96" w14:textId="77777777" w:rsidR="00E108AD" w:rsidRPr="00862F55" w:rsidRDefault="00E108AD" w:rsidP="00666D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62F55">
              <w:rPr>
                <w:rFonts w:ascii="Arial" w:eastAsia="Times New Roman" w:hAnsi="Arial" w:cs="Arial"/>
                <w:b/>
                <w:iCs/>
                <w:sz w:val="22"/>
                <w:szCs w:val="22"/>
              </w:rPr>
              <w:t>5.3</w:t>
            </w:r>
            <w:r w:rsidRPr="00862F55">
              <w:rPr>
                <w:rFonts w:ascii="Arial" w:eastAsia="Times New Roman" w:hAnsi="Arial" w:cs="Arial"/>
                <w:iCs/>
                <w:sz w:val="22"/>
                <w:szCs w:val="22"/>
              </w:rPr>
              <w:tab/>
            </w:r>
            <w:r w:rsidRPr="00862F55">
              <w:rPr>
                <w:rFonts w:ascii="Arial" w:eastAsia="Times New Roman" w:hAnsi="Arial" w:cs="Arial"/>
                <w:b/>
                <w:sz w:val="22"/>
                <w:szCs w:val="22"/>
              </w:rPr>
              <w:t>Nautical Information Provision (NIPWG)</w:t>
            </w:r>
          </w:p>
        </w:tc>
      </w:tr>
      <w:tr w:rsidR="00E108AD" w14:paraId="0FA3E148" w14:textId="77777777" w:rsidTr="00666D59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C16BD" w14:textId="77777777" w:rsidR="00E108AD" w:rsidRPr="00862F55" w:rsidRDefault="00E108AD" w:rsidP="00666D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5.3A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10617" w14:textId="77777777" w:rsidR="00E108AD" w:rsidRPr="00862F55" w:rsidRDefault="00E108AD" w:rsidP="00666D5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</w:rPr>
              <w:t>S-100 System Architecture, IMO’s Maritime Services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34106" w14:textId="77777777" w:rsidR="00E108AD" w:rsidRPr="00862F55" w:rsidRDefault="00E108AD" w:rsidP="00666D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HSSC15/36</w:t>
            </w:r>
          </w:p>
          <w:p w14:paraId="25326483" w14:textId="77777777" w:rsidR="00E108AD" w:rsidRPr="00862F55" w:rsidRDefault="00E108AD" w:rsidP="00666D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(</w:t>
            </w:r>
            <w:proofErr w:type="gramStart"/>
            <w:r w:rsidRPr="00862F5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former</w:t>
            </w:r>
            <w:proofErr w:type="gramEnd"/>
            <w:r w:rsidRPr="00862F5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 HSSC14/44, HSSC13/35)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CD8F" w14:textId="77777777" w:rsidR="00E108AD" w:rsidRPr="00862F55" w:rsidRDefault="00E108AD" w:rsidP="00666D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</w:rPr>
              <w:t xml:space="preserve">Noting different expectations, </w:t>
            </w:r>
            <w:r w:rsidRPr="00862F55">
              <w:rPr>
                <w:rFonts w:ascii="Arial" w:eastAsia="Times New Roman" w:hAnsi="Arial" w:cs="Arial"/>
                <w:b/>
                <w:sz w:val="22"/>
                <w:szCs w:val="22"/>
              </w:rPr>
              <w:t>HSSC</w:t>
            </w:r>
            <w:r w:rsidRPr="00862F55">
              <w:rPr>
                <w:rFonts w:ascii="Arial" w:eastAsia="Times New Roman" w:hAnsi="Arial" w:cs="Arial"/>
                <w:sz w:val="22"/>
                <w:szCs w:val="22"/>
              </w:rPr>
              <w:t xml:space="preserve"> welcomed the offer made by </w:t>
            </w:r>
            <w:r w:rsidRPr="00862F55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NIPWG </w:t>
            </w:r>
            <w:r w:rsidRPr="00862F55">
              <w:rPr>
                <w:rFonts w:ascii="Arial" w:eastAsia="Times New Roman" w:hAnsi="Arial" w:cs="Arial"/>
                <w:sz w:val="22"/>
                <w:szCs w:val="22"/>
              </w:rPr>
              <w:t>in liaison with</w:t>
            </w:r>
            <w:r w:rsidRPr="00862F55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S-100WG</w:t>
            </w:r>
            <w:r w:rsidRPr="00862F55">
              <w:rPr>
                <w:rFonts w:ascii="Arial" w:eastAsia="Times New Roman" w:hAnsi="Arial" w:cs="Arial"/>
                <w:sz w:val="22"/>
                <w:szCs w:val="22"/>
              </w:rPr>
              <w:t xml:space="preserve"> to complement the S-100 System Architecture by a submission paper addressing the what/how/when the S-100 based products should work together in a future S-100 ECDIS environment.</w:t>
            </w:r>
          </w:p>
          <w:p w14:paraId="4C48A3DE" w14:textId="77777777" w:rsidR="00E108AD" w:rsidRPr="00862F55" w:rsidRDefault="00E108AD" w:rsidP="00666D5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348FA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62F55">
              <w:rPr>
                <w:rFonts w:ascii="Arial" w:eastAsia="Times New Roman" w:hAnsi="Arial" w:cs="Arial"/>
                <w:b/>
                <w:sz w:val="22"/>
                <w:szCs w:val="22"/>
              </w:rPr>
              <w:t>HSSC-16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363AD" w14:textId="77777777" w:rsidR="00E108AD" w:rsidRPr="00862F55" w:rsidRDefault="00E108AD" w:rsidP="00666D59">
            <w:pPr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</w:rPr>
              <w:t xml:space="preserve">In progress with Canadian Coast Guard </w:t>
            </w:r>
            <w:r w:rsidRPr="00862F5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and other agencies</w:t>
            </w:r>
          </w:p>
        </w:tc>
      </w:tr>
      <w:tr w:rsidR="00E108AD" w14:paraId="10F26386" w14:textId="77777777" w:rsidTr="00666D59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D063D55" w14:textId="77777777" w:rsidR="00E108AD" w:rsidRPr="00862F55" w:rsidRDefault="00E108AD" w:rsidP="00666D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lastRenderedPageBreak/>
              <w:t>5.3A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36BA5DF" w14:textId="77777777" w:rsidR="00E108AD" w:rsidRPr="00862F55" w:rsidRDefault="00E108AD" w:rsidP="00666D5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</w:rPr>
              <w:t>Maritime Services, e-navigation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3C71423" w14:textId="77777777" w:rsidR="00E108AD" w:rsidRPr="00862F55" w:rsidRDefault="00E108AD" w:rsidP="00666D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HSSC14/45 (former HSSC13/37, HSSC12/32, HSSC11/36)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5C3811" w14:textId="77777777" w:rsidR="00E108AD" w:rsidRPr="00862F55" w:rsidRDefault="00E108AD" w:rsidP="00666D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62F55">
              <w:rPr>
                <w:rFonts w:ascii="Arial" w:eastAsia="Times New Roman" w:hAnsi="Arial" w:cs="Arial"/>
                <w:b/>
                <w:sz w:val="22"/>
                <w:szCs w:val="22"/>
              </w:rPr>
              <w:t>HSSC</w:t>
            </w:r>
            <w:r w:rsidRPr="00862F55">
              <w:rPr>
                <w:rFonts w:ascii="Arial" w:eastAsia="Times New Roman" w:hAnsi="Arial" w:cs="Arial"/>
                <w:sz w:val="22"/>
                <w:szCs w:val="22"/>
              </w:rPr>
              <w:t xml:space="preserve"> tasked the responsible </w:t>
            </w:r>
            <w:r w:rsidRPr="00862F55">
              <w:rPr>
                <w:rFonts w:ascii="Arial" w:eastAsia="Times New Roman" w:hAnsi="Arial" w:cs="Arial"/>
                <w:b/>
                <w:sz w:val="22"/>
                <w:szCs w:val="22"/>
              </w:rPr>
              <w:t>HSSC WGs</w:t>
            </w:r>
            <w:r w:rsidRPr="00862F55">
              <w:rPr>
                <w:rFonts w:ascii="Arial" w:eastAsia="Times New Roman" w:hAnsi="Arial" w:cs="Arial"/>
                <w:sz w:val="22"/>
                <w:szCs w:val="22"/>
              </w:rPr>
              <w:t xml:space="preserve"> [and will invite also the </w:t>
            </w:r>
            <w:r w:rsidRPr="00862F55">
              <w:rPr>
                <w:rFonts w:ascii="Arial" w:eastAsia="Times New Roman" w:hAnsi="Arial" w:cs="Arial"/>
                <w:b/>
                <w:sz w:val="22"/>
                <w:szCs w:val="22"/>
              </w:rPr>
              <w:t>IRCC/WWNWS-SC</w:t>
            </w:r>
            <w:r w:rsidRPr="00862F55">
              <w:rPr>
                <w:rFonts w:ascii="Arial" w:eastAsia="Times New Roman" w:hAnsi="Arial" w:cs="Arial"/>
                <w:sz w:val="22"/>
                <w:szCs w:val="22"/>
              </w:rPr>
              <w:t>] to review the initial descriptions of “</w:t>
            </w:r>
            <w:r w:rsidRPr="00862F55">
              <w:rPr>
                <w:rFonts w:ascii="Arial" w:eastAsia="Times New Roman" w:hAnsi="Arial" w:cs="Arial"/>
                <w:i/>
                <w:sz w:val="22"/>
                <w:szCs w:val="22"/>
              </w:rPr>
              <w:t>Maritime Services in context of e-navigation</w:t>
            </w:r>
            <w:r w:rsidRPr="00862F55">
              <w:rPr>
                <w:rFonts w:ascii="Arial" w:eastAsia="Times New Roman" w:hAnsi="Arial" w:cs="Arial"/>
                <w:sz w:val="22"/>
                <w:szCs w:val="22"/>
              </w:rPr>
              <w:t xml:space="preserve">” under their remit and to provide them to </w:t>
            </w:r>
            <w:r w:rsidRPr="00862F55">
              <w:rPr>
                <w:rFonts w:ascii="Arial" w:eastAsia="Times New Roman" w:hAnsi="Arial" w:cs="Arial"/>
                <w:b/>
                <w:sz w:val="22"/>
                <w:szCs w:val="22"/>
              </w:rPr>
              <w:t>NIPWG</w:t>
            </w:r>
            <w:r w:rsidRPr="00862F55">
              <w:rPr>
                <w:rFonts w:ascii="Arial" w:eastAsia="Times New Roman" w:hAnsi="Arial" w:cs="Arial"/>
                <w:sz w:val="22"/>
                <w:szCs w:val="22"/>
              </w:rPr>
              <w:t xml:space="preserve"> for further action if appropriate.</w:t>
            </w:r>
          </w:p>
          <w:p w14:paraId="17DFA43E" w14:textId="77777777" w:rsidR="00E108AD" w:rsidRPr="00862F55" w:rsidRDefault="00E108AD" w:rsidP="00666D5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9AC9D9C" w14:textId="77777777" w:rsidR="00E108AD" w:rsidRPr="00862F55" w:rsidRDefault="00E108AD" w:rsidP="00666D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62F55">
              <w:rPr>
                <w:rFonts w:ascii="Arial" w:eastAsia="Times New Roman" w:hAnsi="Arial" w:cs="Arial"/>
                <w:b/>
                <w:sz w:val="22"/>
                <w:szCs w:val="22"/>
              </w:rPr>
              <w:t>NIPWG</w:t>
            </w:r>
            <w:r w:rsidRPr="00862F55">
              <w:rPr>
                <w:rFonts w:ascii="Arial" w:eastAsia="Times New Roman" w:hAnsi="Arial" w:cs="Arial"/>
                <w:sz w:val="22"/>
                <w:szCs w:val="22"/>
              </w:rPr>
              <w:t xml:space="preserve"> to send reminders as appropriate.</w:t>
            </w:r>
          </w:p>
          <w:p w14:paraId="6E2767A0" w14:textId="77777777" w:rsidR="00E108AD" w:rsidRPr="00862F55" w:rsidRDefault="00E108AD" w:rsidP="00666D5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BF4C00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62F55">
              <w:rPr>
                <w:rFonts w:ascii="Arial" w:eastAsia="Times New Roman" w:hAnsi="Arial" w:cs="Arial"/>
                <w:b/>
                <w:sz w:val="22"/>
                <w:szCs w:val="22"/>
              </w:rPr>
              <w:t>Permanent</w:t>
            </w:r>
          </w:p>
          <w:p w14:paraId="5DD384F9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16A130BB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40D73B78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1C1133A7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5AF744F7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5B1D9384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18B11C5A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5D9963AA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609148B9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62F55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Deadline to be confirmed by </w:t>
            </w:r>
            <w:proofErr w:type="gramStart"/>
            <w:r w:rsidRPr="00862F55">
              <w:rPr>
                <w:rFonts w:ascii="Arial" w:eastAsia="Times New Roman" w:hAnsi="Arial" w:cs="Arial"/>
                <w:b/>
                <w:sz w:val="22"/>
                <w:szCs w:val="22"/>
              </w:rPr>
              <w:t>NIPWG</w:t>
            </w:r>
            <w:proofErr w:type="gramEnd"/>
          </w:p>
          <w:p w14:paraId="409FC47D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C41BCBC" w14:textId="77777777" w:rsidR="00E108AD" w:rsidRPr="00862F55" w:rsidRDefault="00E108AD" w:rsidP="00666D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62F5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Closed</w:t>
            </w:r>
          </w:p>
        </w:tc>
      </w:tr>
      <w:tr w:rsidR="00E108AD" w14:paraId="41278610" w14:textId="77777777" w:rsidTr="00666D59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0BC62" w14:textId="77777777" w:rsidR="00E108AD" w:rsidRPr="00862F55" w:rsidRDefault="00E108AD" w:rsidP="00666D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5.3A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7D7FC" w14:textId="77777777" w:rsidR="00E108AD" w:rsidRPr="00862F55" w:rsidRDefault="00E108AD" w:rsidP="00666D5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</w:rPr>
              <w:t>Maritime Services, e-navigation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5DD53" w14:textId="77777777" w:rsidR="00E108AD" w:rsidRPr="00862F55" w:rsidRDefault="00E108AD" w:rsidP="00666D5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</w:rPr>
              <w:t>HSSC15/37</w:t>
            </w:r>
          </w:p>
          <w:p w14:paraId="14D89FE2" w14:textId="77777777" w:rsidR="00E108AD" w:rsidRPr="00862F55" w:rsidRDefault="00E108AD" w:rsidP="00666D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proofErr w:type="gramStart"/>
            <w:r w:rsidRPr="00862F55">
              <w:rPr>
                <w:rFonts w:ascii="Arial" w:eastAsia="Times New Roman" w:hAnsi="Arial" w:cs="Arial"/>
                <w:sz w:val="22"/>
                <w:szCs w:val="22"/>
              </w:rPr>
              <w:t>former</w:t>
            </w:r>
            <w:proofErr w:type="gramEnd"/>
            <w:r w:rsidRPr="00862F55">
              <w:rPr>
                <w:rFonts w:ascii="Arial" w:eastAsia="Times New Roman" w:hAnsi="Arial" w:cs="Arial"/>
                <w:sz w:val="22"/>
                <w:szCs w:val="22"/>
              </w:rPr>
              <w:t xml:space="preserve"> HSSC 14/46, HSSC13/38)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55B3" w14:textId="77777777" w:rsidR="00E108AD" w:rsidRPr="00862F55" w:rsidRDefault="00E108AD" w:rsidP="00666D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62F55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HSSC </w:t>
            </w:r>
            <w:r w:rsidRPr="00862F55">
              <w:rPr>
                <w:rFonts w:ascii="Arial" w:eastAsia="Times New Roman" w:hAnsi="Arial" w:cs="Arial"/>
                <w:sz w:val="22"/>
                <w:szCs w:val="22"/>
              </w:rPr>
              <w:t xml:space="preserve">tasked </w:t>
            </w:r>
            <w:r w:rsidRPr="00862F55">
              <w:rPr>
                <w:rFonts w:ascii="Arial" w:eastAsia="Times New Roman" w:hAnsi="Arial" w:cs="Arial"/>
                <w:b/>
                <w:sz w:val="22"/>
                <w:szCs w:val="22"/>
              </w:rPr>
              <w:t>NIPWG</w:t>
            </w:r>
            <w:r w:rsidRPr="00862F55">
              <w:rPr>
                <w:rFonts w:ascii="Arial" w:eastAsia="Times New Roman" w:hAnsi="Arial" w:cs="Arial"/>
                <w:sz w:val="22"/>
                <w:szCs w:val="22"/>
              </w:rPr>
              <w:t xml:space="preserve"> to act as the responsible IHO WG to monitor and contribute to the IMO Expert Group on Data Harmonization (EGDH).</w:t>
            </w:r>
          </w:p>
          <w:p w14:paraId="5136A17F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E6D70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62F55">
              <w:rPr>
                <w:rFonts w:ascii="Arial" w:eastAsia="Times New Roman" w:hAnsi="Arial" w:cs="Arial"/>
                <w:b/>
                <w:sz w:val="22"/>
                <w:szCs w:val="22"/>
              </w:rPr>
              <w:t>Permanent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93588" w14:textId="77777777" w:rsidR="00E108AD" w:rsidRPr="00862F55" w:rsidRDefault="00E108AD" w:rsidP="00666D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</w:rPr>
              <w:t>In progress (</w:t>
            </w:r>
            <w:r w:rsidRPr="00862F5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engaged with IMO EGDH</w:t>
            </w:r>
            <w:r w:rsidRPr="00862F55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</w:tr>
      <w:tr w:rsidR="00E108AD" w14:paraId="7D7A4C82" w14:textId="77777777" w:rsidTr="00666D59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4EDDC5" w14:textId="77777777" w:rsidR="00E108AD" w:rsidRPr="00862F55" w:rsidRDefault="00E108AD" w:rsidP="00666D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5.3A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9E8CC3" w14:textId="77777777" w:rsidR="00E108AD" w:rsidRPr="00862F55" w:rsidRDefault="00E108AD" w:rsidP="00666D5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</w:rPr>
              <w:t>Scale Dependent (SD)/Scale Independent (SI)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8ABF2C" w14:textId="77777777" w:rsidR="00E108AD" w:rsidRPr="00862F55" w:rsidRDefault="00E108AD" w:rsidP="00666D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HSSC15/38</w:t>
            </w:r>
          </w:p>
          <w:p w14:paraId="2ED4ECE1" w14:textId="77777777" w:rsidR="00E108AD" w:rsidRPr="00862F55" w:rsidRDefault="00E108AD" w:rsidP="00666D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proofErr w:type="gramStart"/>
            <w:r w:rsidRPr="00862F55">
              <w:rPr>
                <w:rFonts w:ascii="Arial" w:eastAsia="Times New Roman" w:hAnsi="Arial" w:cs="Arial"/>
                <w:sz w:val="22"/>
                <w:szCs w:val="22"/>
              </w:rPr>
              <w:t>former</w:t>
            </w:r>
            <w:proofErr w:type="gramEnd"/>
            <w:r w:rsidRPr="00862F55">
              <w:rPr>
                <w:rFonts w:ascii="Arial" w:eastAsia="Times New Roman" w:hAnsi="Arial" w:cs="Arial"/>
                <w:sz w:val="22"/>
                <w:szCs w:val="22"/>
              </w:rPr>
              <w:t xml:space="preserve"> HSSC 14/47, HSSC13/40)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03646" w14:textId="77777777" w:rsidR="00E108AD" w:rsidRPr="00862F55" w:rsidRDefault="00E108AD" w:rsidP="00666D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</w:rPr>
              <w:t>After having considered an IALA outline paper describing how S-201, S-124, S-125 may work together,</w:t>
            </w:r>
            <w:r w:rsidRPr="00862F55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HSSC </w:t>
            </w:r>
            <w:r w:rsidRPr="00862F55">
              <w:rPr>
                <w:rFonts w:ascii="Arial" w:eastAsia="Times New Roman" w:hAnsi="Arial" w:cs="Arial"/>
                <w:sz w:val="22"/>
                <w:szCs w:val="22"/>
              </w:rPr>
              <w:t xml:space="preserve">tasked </w:t>
            </w:r>
            <w:r w:rsidRPr="00862F55">
              <w:rPr>
                <w:rFonts w:ascii="Arial" w:eastAsia="Times New Roman" w:hAnsi="Arial" w:cs="Arial"/>
                <w:b/>
                <w:sz w:val="22"/>
                <w:szCs w:val="22"/>
              </w:rPr>
              <w:t>NIPWG</w:t>
            </w:r>
            <w:r w:rsidRPr="00862F55">
              <w:rPr>
                <w:rFonts w:ascii="Arial" w:eastAsia="Times New Roman" w:hAnsi="Arial" w:cs="Arial"/>
                <w:sz w:val="22"/>
                <w:szCs w:val="22"/>
              </w:rPr>
              <w:t xml:space="preserve"> to provide a paper discussing SD/SI data handling aspects.</w:t>
            </w:r>
          </w:p>
          <w:p w14:paraId="6C7F00A8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491614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62F55">
              <w:rPr>
                <w:rFonts w:ascii="Arial" w:eastAsia="Times New Roman" w:hAnsi="Arial" w:cs="Arial"/>
                <w:b/>
                <w:sz w:val="22"/>
                <w:szCs w:val="22"/>
              </w:rPr>
              <w:t>HSSC-16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0F095" w14:textId="77777777" w:rsidR="00E108AD" w:rsidRPr="00862F55" w:rsidRDefault="00E108AD" w:rsidP="00666D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</w:rPr>
              <w:t>In progress</w:t>
            </w:r>
          </w:p>
        </w:tc>
      </w:tr>
      <w:tr w:rsidR="00E108AD" w14:paraId="04F4E04C" w14:textId="77777777" w:rsidTr="00666D59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D602E6" w14:textId="77777777" w:rsidR="00E108AD" w:rsidRPr="00862F55" w:rsidRDefault="00E108AD" w:rsidP="00666D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5.3A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3A0C25" w14:textId="77777777" w:rsidR="00E108AD" w:rsidRPr="00862F55" w:rsidRDefault="00E108AD" w:rsidP="00666D5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</w:rPr>
              <w:t>S-100 Whole Picture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F0B211" w14:textId="77777777" w:rsidR="00E108AD" w:rsidRPr="00862F55" w:rsidRDefault="00E108AD" w:rsidP="00666D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HSSC15/39</w:t>
            </w:r>
          </w:p>
          <w:p w14:paraId="2DEC3315" w14:textId="77777777" w:rsidR="00E108AD" w:rsidRPr="00862F55" w:rsidRDefault="00E108AD" w:rsidP="00666D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(</w:t>
            </w:r>
            <w:proofErr w:type="gramStart"/>
            <w:r w:rsidRPr="00862F5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former</w:t>
            </w:r>
            <w:proofErr w:type="gramEnd"/>
            <w:r w:rsidRPr="00862F5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 HSSC14/49, HSSC13/41)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707EAD" w14:textId="77777777" w:rsidR="00E108AD" w:rsidRPr="00862F55" w:rsidRDefault="00E108AD" w:rsidP="00666D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62F55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HSSC </w:t>
            </w:r>
            <w:r w:rsidRPr="00862F55">
              <w:rPr>
                <w:rFonts w:ascii="Arial" w:eastAsia="Times New Roman" w:hAnsi="Arial" w:cs="Arial"/>
                <w:sz w:val="22"/>
                <w:szCs w:val="22"/>
              </w:rPr>
              <w:t xml:space="preserve">welcomed the offer by </w:t>
            </w:r>
            <w:r w:rsidRPr="00862F55">
              <w:rPr>
                <w:rFonts w:ascii="Arial" w:eastAsia="Times New Roman" w:hAnsi="Arial" w:cs="Arial"/>
                <w:b/>
                <w:sz w:val="22"/>
                <w:szCs w:val="22"/>
              </w:rPr>
              <w:t>NIPWG</w:t>
            </w:r>
            <w:r w:rsidRPr="00862F55">
              <w:rPr>
                <w:rFonts w:ascii="Arial" w:eastAsia="Times New Roman" w:hAnsi="Arial" w:cs="Arial"/>
                <w:sz w:val="22"/>
                <w:szCs w:val="22"/>
              </w:rPr>
              <w:t xml:space="preserve"> to develop an outline paper, in liaison with </w:t>
            </w:r>
            <w:r w:rsidRPr="00862F55">
              <w:rPr>
                <w:rFonts w:ascii="Arial" w:eastAsia="Times New Roman" w:hAnsi="Arial" w:cs="Arial"/>
                <w:b/>
                <w:sz w:val="22"/>
                <w:szCs w:val="22"/>
              </w:rPr>
              <w:t>S-100WG</w:t>
            </w:r>
            <w:r w:rsidRPr="00862F55">
              <w:rPr>
                <w:rFonts w:ascii="Arial" w:eastAsia="Times New Roman" w:hAnsi="Arial" w:cs="Arial"/>
                <w:sz w:val="22"/>
                <w:szCs w:val="22"/>
              </w:rPr>
              <w:t xml:space="preserve">, describing the whole S100 picture in close cooperation with stakeholders, inside and outside the IHO community and with </w:t>
            </w:r>
            <w:proofErr w:type="gramStart"/>
            <w:r w:rsidRPr="00862F55">
              <w:rPr>
                <w:rFonts w:ascii="Arial" w:eastAsia="Times New Roman" w:hAnsi="Arial" w:cs="Arial"/>
                <w:sz w:val="22"/>
                <w:szCs w:val="22"/>
              </w:rPr>
              <w:t>IMO in particular</w:t>
            </w:r>
            <w:proofErr w:type="gramEnd"/>
            <w:r w:rsidRPr="00862F55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14:paraId="4BB888B7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61B478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62F55">
              <w:rPr>
                <w:rFonts w:ascii="Arial" w:eastAsia="Times New Roman" w:hAnsi="Arial" w:cs="Arial"/>
                <w:b/>
                <w:sz w:val="22"/>
                <w:szCs w:val="22"/>
              </w:rPr>
              <w:t>HSSC-16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5506DC" w14:textId="77777777" w:rsidR="00E108AD" w:rsidRPr="00862F55" w:rsidRDefault="00E108AD" w:rsidP="00666D59">
            <w:pPr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</w:rPr>
              <w:t>In progress</w:t>
            </w:r>
          </w:p>
        </w:tc>
      </w:tr>
      <w:tr w:rsidR="00E108AD" w14:paraId="3CB3C453" w14:textId="77777777" w:rsidTr="00666D59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4D6F55" w14:textId="77777777" w:rsidR="00E108AD" w:rsidRPr="00862F55" w:rsidRDefault="00E108AD" w:rsidP="00666D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5.3A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B4D60C" w14:textId="77777777" w:rsidR="00E108AD" w:rsidRPr="00862F55" w:rsidRDefault="00E108AD" w:rsidP="00666D5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</w:rPr>
              <w:t>S-12x (S-122, S-123, …)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847B7F" w14:textId="77777777" w:rsidR="00E108AD" w:rsidRPr="00862F55" w:rsidRDefault="00E108AD" w:rsidP="00666D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HSSC15/40 (former HSSC14/50)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2C1FB" w14:textId="77777777" w:rsidR="00E108AD" w:rsidRPr="00862F55" w:rsidRDefault="00E108AD" w:rsidP="00666D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62F55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HSSC </w:t>
            </w:r>
            <w:r w:rsidRPr="00862F55">
              <w:rPr>
                <w:rFonts w:ascii="Arial" w:eastAsia="Times New Roman" w:hAnsi="Arial" w:cs="Arial"/>
                <w:sz w:val="22"/>
                <w:szCs w:val="22"/>
              </w:rPr>
              <w:t>noted the status report on the development of the new Edition of these Product Specifications to be aligned with S-100 Ed. 5.1.0 and the remaining challenges (Portrayal, etc.).</w:t>
            </w:r>
          </w:p>
          <w:p w14:paraId="225883FD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CC5787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62F55">
              <w:rPr>
                <w:rFonts w:ascii="Arial" w:eastAsia="Times New Roman" w:hAnsi="Arial" w:cs="Arial"/>
                <w:b/>
                <w:sz w:val="22"/>
                <w:szCs w:val="22"/>
              </w:rPr>
              <w:t>HSSC-15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46AEFC" w14:textId="77777777" w:rsidR="00E108AD" w:rsidRPr="00862F55" w:rsidRDefault="00E108AD" w:rsidP="00666D59">
            <w:pPr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862F5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All products in the process of being aligned with S-100 Ed. 5.1.0 except S-131</w:t>
            </w:r>
          </w:p>
        </w:tc>
      </w:tr>
      <w:tr w:rsidR="00E108AD" w14:paraId="2EF8D053" w14:textId="77777777" w:rsidTr="00666D59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77F88A1" w14:textId="77777777" w:rsidR="00E108AD" w:rsidRPr="00862F55" w:rsidRDefault="00E108AD" w:rsidP="00666D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lastRenderedPageBreak/>
              <w:t>5.3B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2A97895" w14:textId="77777777" w:rsidR="00E108AD" w:rsidRPr="00862F55" w:rsidRDefault="00E108AD" w:rsidP="00666D5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</w:rPr>
              <w:t>S-128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A83BBC7" w14:textId="77777777" w:rsidR="00E108AD" w:rsidRPr="00862F55" w:rsidRDefault="00E108AD" w:rsidP="00666D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HSSC14/52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C79E5B" w14:textId="77777777" w:rsidR="00E108AD" w:rsidRPr="00862F55" w:rsidRDefault="00E108AD" w:rsidP="00666D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62F55">
              <w:rPr>
                <w:rFonts w:ascii="Arial" w:eastAsia="Times New Roman" w:hAnsi="Arial" w:cs="Arial"/>
                <w:b/>
                <w:sz w:val="22"/>
                <w:szCs w:val="22"/>
              </w:rPr>
              <w:t>HSSC</w:t>
            </w:r>
            <w:r w:rsidRPr="00862F55">
              <w:rPr>
                <w:rFonts w:ascii="Arial" w:eastAsia="Times New Roman" w:hAnsi="Arial" w:cs="Arial"/>
                <w:sz w:val="22"/>
                <w:szCs w:val="22"/>
              </w:rPr>
              <w:t xml:space="preserve"> advised </w:t>
            </w:r>
            <w:r w:rsidRPr="00862F55">
              <w:rPr>
                <w:rFonts w:ascii="Arial" w:eastAsia="Times New Roman" w:hAnsi="Arial" w:cs="Arial"/>
                <w:b/>
                <w:sz w:val="22"/>
                <w:szCs w:val="22"/>
              </w:rPr>
              <w:t>NIPWG</w:t>
            </w:r>
            <w:r w:rsidRPr="00862F55">
              <w:rPr>
                <w:rFonts w:ascii="Arial" w:eastAsia="Times New Roman" w:hAnsi="Arial" w:cs="Arial"/>
                <w:sz w:val="22"/>
                <w:szCs w:val="22"/>
              </w:rPr>
              <w:t xml:space="preserve"> to liaise with </w:t>
            </w:r>
            <w:r w:rsidRPr="00862F55">
              <w:rPr>
                <w:rFonts w:ascii="Arial" w:eastAsia="Times New Roman" w:hAnsi="Arial" w:cs="Arial"/>
                <w:b/>
                <w:sz w:val="22"/>
                <w:szCs w:val="22"/>
              </w:rPr>
              <w:t>S-100WG</w:t>
            </w:r>
            <w:r w:rsidRPr="00862F55">
              <w:rPr>
                <w:rFonts w:ascii="Arial" w:eastAsia="Times New Roman" w:hAnsi="Arial" w:cs="Arial"/>
                <w:sz w:val="22"/>
                <w:szCs w:val="22"/>
              </w:rPr>
              <w:t xml:space="preserve"> on issues identified regarding responsibility of stakeholders in producing and distributing S-128 and for </w:t>
            </w:r>
            <w:r w:rsidRPr="00862F55">
              <w:rPr>
                <w:rFonts w:ascii="Arial" w:eastAsia="Times New Roman" w:hAnsi="Arial" w:cs="Arial"/>
                <w:b/>
                <w:sz w:val="22"/>
                <w:szCs w:val="22"/>
              </w:rPr>
              <w:t>NIPWG</w:t>
            </w:r>
            <w:r w:rsidRPr="00862F55">
              <w:rPr>
                <w:rFonts w:ascii="Arial" w:eastAsia="Times New Roman" w:hAnsi="Arial" w:cs="Arial"/>
                <w:sz w:val="22"/>
                <w:szCs w:val="22"/>
              </w:rPr>
              <w:t xml:space="preserve"> to provide an input paper to WENDWG13.</w:t>
            </w:r>
          </w:p>
          <w:p w14:paraId="1712D377" w14:textId="77777777" w:rsidR="00E108AD" w:rsidRPr="00862F55" w:rsidRDefault="00E108AD" w:rsidP="00666D5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8473DDE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62F55">
              <w:rPr>
                <w:rFonts w:ascii="Arial" w:eastAsia="Times New Roman" w:hAnsi="Arial" w:cs="Arial"/>
                <w:b/>
                <w:sz w:val="22"/>
                <w:szCs w:val="22"/>
              </w:rPr>
              <w:t>WENDWG-13/HSSC-15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01D4BFB" w14:textId="77777777" w:rsidR="00E108AD" w:rsidRPr="00862F55" w:rsidRDefault="00E108AD" w:rsidP="00666D59">
            <w:pPr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</w:pPr>
            <w:r w:rsidRPr="00862F55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Noted in agenda of WENDWG13, discussed at S-100WG7. Complete.</w:t>
            </w:r>
          </w:p>
        </w:tc>
      </w:tr>
      <w:tr w:rsidR="00E108AD" w14:paraId="5176DE6B" w14:textId="77777777" w:rsidTr="00666D59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5CC89C" w14:textId="77777777" w:rsidR="00E108AD" w:rsidRPr="00862F55" w:rsidRDefault="00E108AD" w:rsidP="00666D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5.3A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88D4F2" w14:textId="77777777" w:rsidR="00E108AD" w:rsidRPr="00862F55" w:rsidRDefault="00E108AD" w:rsidP="00666D5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</w:rPr>
              <w:t>S-12x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5E44AC" w14:textId="77777777" w:rsidR="00E108AD" w:rsidRPr="00862F55" w:rsidRDefault="00E108AD" w:rsidP="00666D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HSSC15/41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7D3E97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62F55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HSSC </w:t>
            </w:r>
            <w:r w:rsidRPr="00862F55">
              <w:rPr>
                <w:rFonts w:ascii="Arial" w:eastAsia="Times New Roman" w:hAnsi="Arial" w:cs="Arial"/>
                <w:sz w:val="22"/>
                <w:szCs w:val="22"/>
              </w:rPr>
              <w:t>noted the possible S-128 scenarios (fig. 2 in Doc. HSSC15-05.3A) and the progress made on other S-12x products in NIPWG portfolio (work on track for S-122, S-123, S-125, S-127).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72B55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614BF" w14:textId="77777777" w:rsidR="00E108AD" w:rsidRPr="00862F55" w:rsidRDefault="00E108AD" w:rsidP="00666D59">
            <w:pPr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</w:pPr>
          </w:p>
        </w:tc>
      </w:tr>
      <w:tr w:rsidR="00E108AD" w14:paraId="6E5C5668" w14:textId="77777777" w:rsidTr="00666D59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3F9299" w14:textId="77777777" w:rsidR="00E108AD" w:rsidRPr="00862F55" w:rsidRDefault="00E108AD" w:rsidP="00666D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5.3A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E7EEB8" w14:textId="77777777" w:rsidR="00E108AD" w:rsidRPr="00862F55" w:rsidRDefault="00E108AD" w:rsidP="00666D5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</w:rPr>
              <w:t>S-126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BDDB56" w14:textId="77777777" w:rsidR="00E108AD" w:rsidRPr="00862F55" w:rsidRDefault="00E108AD" w:rsidP="00666D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HSSC15/42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9471EC" w14:textId="77777777" w:rsidR="00E108AD" w:rsidRPr="00862F55" w:rsidRDefault="00E108AD" w:rsidP="00666D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</w:rPr>
              <w:t xml:space="preserve">Noting the lack of resources available and other high priority products, </w:t>
            </w:r>
            <w:r w:rsidRPr="00862F55">
              <w:rPr>
                <w:rFonts w:ascii="Arial" w:eastAsia="Times New Roman" w:hAnsi="Arial" w:cs="Arial"/>
                <w:b/>
                <w:sz w:val="22"/>
                <w:szCs w:val="22"/>
              </w:rPr>
              <w:t>HSSC</w:t>
            </w:r>
            <w:r w:rsidRPr="00862F55">
              <w:rPr>
                <w:rFonts w:ascii="Arial" w:eastAsia="Times New Roman" w:hAnsi="Arial" w:cs="Arial"/>
                <w:sz w:val="22"/>
                <w:szCs w:val="22"/>
              </w:rPr>
              <w:t xml:space="preserve"> agreed to put on hold the development of S-126 until further notice and/or recommendation from NIPWG.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E331FE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01AD26" w14:textId="77777777" w:rsidR="00E108AD" w:rsidRPr="00862F55" w:rsidRDefault="00E108AD" w:rsidP="00666D59">
            <w:pPr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Decision</w:t>
            </w:r>
          </w:p>
        </w:tc>
      </w:tr>
      <w:tr w:rsidR="00E108AD" w14:paraId="7FFF46E6" w14:textId="77777777" w:rsidTr="00666D59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6BB82F" w14:textId="77777777" w:rsidR="00E108AD" w:rsidRPr="00862F55" w:rsidRDefault="00E108AD" w:rsidP="00666D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5.3B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85CC33" w14:textId="77777777" w:rsidR="00E108AD" w:rsidRPr="00862F55" w:rsidRDefault="00E108AD" w:rsidP="00666D5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</w:rPr>
              <w:t>S-131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F7944C" w14:textId="77777777" w:rsidR="00E108AD" w:rsidRPr="00862F55" w:rsidRDefault="00E108AD" w:rsidP="00666D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HSSC15/43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1044B" w14:textId="77777777" w:rsidR="00E108AD" w:rsidRPr="00862F55" w:rsidRDefault="00E108AD" w:rsidP="00666D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62F55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HSSC </w:t>
            </w:r>
            <w:r w:rsidRPr="00862F55">
              <w:rPr>
                <w:rFonts w:ascii="Arial" w:eastAsia="Times New Roman" w:hAnsi="Arial" w:cs="Arial"/>
                <w:sz w:val="22"/>
                <w:szCs w:val="22"/>
              </w:rPr>
              <w:t xml:space="preserve">commended </w:t>
            </w:r>
            <w:r w:rsidRPr="00862F55">
              <w:rPr>
                <w:rFonts w:ascii="Arial" w:eastAsia="Times New Roman" w:hAnsi="Arial" w:cs="Arial"/>
                <w:b/>
                <w:sz w:val="22"/>
                <w:szCs w:val="22"/>
              </w:rPr>
              <w:t>NIPWG</w:t>
            </w:r>
            <w:r w:rsidRPr="00862F55">
              <w:rPr>
                <w:rFonts w:ascii="Arial" w:eastAsia="Times New Roman" w:hAnsi="Arial" w:cs="Arial"/>
                <w:sz w:val="22"/>
                <w:szCs w:val="22"/>
              </w:rPr>
              <w:t xml:space="preserve"> and </w:t>
            </w:r>
            <w:r w:rsidRPr="00862F55">
              <w:rPr>
                <w:rFonts w:ascii="Arial" w:eastAsia="Times New Roman" w:hAnsi="Arial" w:cs="Arial"/>
                <w:b/>
                <w:sz w:val="22"/>
                <w:szCs w:val="22"/>
              </w:rPr>
              <w:t>partners</w:t>
            </w:r>
            <w:r w:rsidRPr="00862F55">
              <w:rPr>
                <w:rFonts w:ascii="Arial" w:eastAsia="Times New Roman" w:hAnsi="Arial" w:cs="Arial"/>
                <w:sz w:val="22"/>
                <w:szCs w:val="22"/>
              </w:rPr>
              <w:t xml:space="preserve"> for the work done on S-131 and approved Ed. 1.0.0 of S-131 for initial implementation, testing and evaluation.</w:t>
            </w:r>
          </w:p>
          <w:p w14:paraId="740EA588" w14:textId="77777777" w:rsidR="00E108AD" w:rsidRPr="00862F55" w:rsidRDefault="00E108AD" w:rsidP="00666D5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0F14F02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</w:rPr>
              <w:t>Alignment with S-100 Ed. 5.1.0 to be considered.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102A0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2E7E9A8E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49FBF8C0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6282BC4F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4C7F0561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3FFE3C8B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17658654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62F55">
              <w:rPr>
                <w:rFonts w:ascii="Arial" w:eastAsia="Times New Roman" w:hAnsi="Arial" w:cs="Arial"/>
                <w:b/>
                <w:sz w:val="22"/>
                <w:szCs w:val="22"/>
              </w:rPr>
              <w:t>HSSC-16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DEF239" w14:textId="77777777" w:rsidR="00E108AD" w:rsidRPr="00862F55" w:rsidRDefault="00E108AD" w:rsidP="00666D59">
            <w:pPr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Decision</w:t>
            </w:r>
          </w:p>
        </w:tc>
      </w:tr>
      <w:tr w:rsidR="00E108AD" w14:paraId="6969DFDB" w14:textId="77777777" w:rsidTr="00666D59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4FEFB8" w14:textId="77777777" w:rsidR="00E108AD" w:rsidRPr="00862F55" w:rsidRDefault="00E108AD" w:rsidP="00666D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5.3A, 7.1B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AC63F3" w14:textId="77777777" w:rsidR="00E108AD" w:rsidRPr="00862F55" w:rsidRDefault="00E108AD" w:rsidP="00666D5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</w:rPr>
              <w:t>S-124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832FBA" w14:textId="77777777" w:rsidR="00E108AD" w:rsidRPr="00862F55" w:rsidRDefault="00E108AD" w:rsidP="00666D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HSSC15/44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AD33A" w14:textId="77777777" w:rsidR="00E108AD" w:rsidRPr="00862F55" w:rsidRDefault="00E108AD" w:rsidP="00666D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</w:rPr>
              <w:t>Noting the endorsement from the S-100WG,</w:t>
            </w:r>
            <w:r w:rsidRPr="00862F55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HSSC </w:t>
            </w:r>
            <w:r w:rsidRPr="00862F55">
              <w:rPr>
                <w:rFonts w:ascii="Arial" w:eastAsia="Times New Roman" w:hAnsi="Arial" w:cs="Arial"/>
                <w:sz w:val="22"/>
                <w:szCs w:val="22"/>
              </w:rPr>
              <w:t xml:space="preserve">commended the WWNWSC and S-124PT for their work and approved Ed. 1.0.0 of S-124 – </w:t>
            </w:r>
            <w:r w:rsidRPr="00862F55">
              <w:rPr>
                <w:rFonts w:ascii="Arial" w:eastAsia="Times New Roman" w:hAnsi="Arial" w:cs="Arial"/>
                <w:i/>
                <w:sz w:val="22"/>
                <w:szCs w:val="22"/>
              </w:rPr>
              <w:t>Navigational Warnings</w:t>
            </w:r>
            <w:r w:rsidRPr="00862F55">
              <w:rPr>
                <w:rFonts w:ascii="Arial" w:eastAsia="Times New Roman" w:hAnsi="Arial" w:cs="Arial"/>
                <w:sz w:val="22"/>
                <w:szCs w:val="22"/>
              </w:rPr>
              <w:t xml:space="preserve"> - for initial implementation, testing and evaluation.</w:t>
            </w:r>
          </w:p>
          <w:p w14:paraId="5F163E0C" w14:textId="77777777" w:rsidR="00E108AD" w:rsidRPr="00862F55" w:rsidRDefault="00E108AD" w:rsidP="00666D5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3573470" w14:textId="77777777" w:rsidR="00E108AD" w:rsidRPr="00862F55" w:rsidRDefault="00E108AD" w:rsidP="00666D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62F55">
              <w:rPr>
                <w:rFonts w:ascii="Arial" w:eastAsia="Times New Roman" w:hAnsi="Arial" w:cs="Arial"/>
                <w:b/>
                <w:sz w:val="22"/>
                <w:szCs w:val="22"/>
              </w:rPr>
              <w:t>HSSC Chair</w:t>
            </w:r>
            <w:r w:rsidRPr="00862F55">
              <w:rPr>
                <w:rFonts w:ascii="Arial" w:eastAsia="Times New Roman" w:hAnsi="Arial" w:cs="Arial"/>
                <w:sz w:val="22"/>
                <w:szCs w:val="22"/>
              </w:rPr>
              <w:t xml:space="preserve"> to report to IRCC (since the WWNW-SC is under its remit).</w:t>
            </w:r>
          </w:p>
          <w:p w14:paraId="7383A3F8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667E4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6E3C66F9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1E4753CC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31667DF8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43FB6A29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1F248349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56CD3992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1A267CC5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518D462A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33C9A6BB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62F55">
              <w:rPr>
                <w:rFonts w:ascii="Arial" w:eastAsia="Times New Roman" w:hAnsi="Arial" w:cs="Arial"/>
                <w:b/>
                <w:sz w:val="22"/>
                <w:szCs w:val="22"/>
              </w:rPr>
              <w:t>IRCC-15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0E15DF" w14:textId="77777777" w:rsidR="00E108AD" w:rsidRPr="00862F55" w:rsidRDefault="00E108AD" w:rsidP="00666D59">
            <w:pPr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  <w:t>Decision</w:t>
            </w:r>
          </w:p>
        </w:tc>
      </w:tr>
      <w:tr w:rsidR="00E108AD" w14:paraId="75466F17" w14:textId="77777777" w:rsidTr="00666D59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BDB837" w14:textId="77777777" w:rsidR="00E108AD" w:rsidRPr="00862F55" w:rsidRDefault="00E108AD" w:rsidP="00666D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lastRenderedPageBreak/>
              <w:t>5.3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50DFCA" w14:textId="77777777" w:rsidR="00E108AD" w:rsidRPr="00862F55" w:rsidRDefault="00E108AD" w:rsidP="00666D5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</w:rPr>
              <w:t>S-125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A5F8A3" w14:textId="77777777" w:rsidR="00E108AD" w:rsidRPr="00862F55" w:rsidRDefault="00E108AD" w:rsidP="00666D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862F55"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HSSC15/45</w:t>
            </w:r>
          </w:p>
          <w:p w14:paraId="51405E27" w14:textId="77777777" w:rsidR="00E108AD" w:rsidRPr="00862F55" w:rsidRDefault="00E108AD" w:rsidP="00666D59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8EF50" w14:textId="77777777" w:rsidR="00E108AD" w:rsidRPr="00862F55" w:rsidRDefault="00E108AD" w:rsidP="00666D5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862F55">
              <w:rPr>
                <w:rFonts w:ascii="Arial" w:eastAsia="Times New Roman" w:hAnsi="Arial" w:cs="Arial"/>
                <w:b/>
                <w:sz w:val="22"/>
                <w:szCs w:val="22"/>
              </w:rPr>
              <w:t>HSSC</w:t>
            </w:r>
            <w:r w:rsidRPr="00862F55">
              <w:rPr>
                <w:rFonts w:ascii="Arial" w:eastAsia="Times New Roman" w:hAnsi="Arial" w:cs="Arial"/>
                <w:sz w:val="22"/>
                <w:szCs w:val="22"/>
              </w:rPr>
              <w:t xml:space="preserve"> invited </w:t>
            </w:r>
            <w:r w:rsidRPr="00862F55">
              <w:rPr>
                <w:rFonts w:ascii="Arial" w:eastAsia="Times New Roman" w:hAnsi="Arial" w:cs="Arial"/>
                <w:b/>
                <w:sz w:val="22"/>
                <w:szCs w:val="22"/>
              </w:rPr>
              <w:t>NIPWG</w:t>
            </w:r>
            <w:r w:rsidRPr="00862F55">
              <w:rPr>
                <w:rFonts w:ascii="Arial" w:eastAsia="Times New Roman" w:hAnsi="Arial" w:cs="Arial"/>
                <w:sz w:val="22"/>
                <w:szCs w:val="22"/>
              </w:rPr>
              <w:t xml:space="preserve"> to deliver at the next S-100WG meeting, a presentation on the concept and various options for the operational implementation of S-125 in the future, as well as on interoperability issues with S-101 and S-124.</w:t>
            </w:r>
          </w:p>
          <w:p w14:paraId="2DB18E2E" w14:textId="77777777" w:rsidR="00E108AD" w:rsidRPr="00862F55" w:rsidRDefault="00E108AD" w:rsidP="00666D5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84472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62F55">
              <w:rPr>
                <w:rFonts w:ascii="Arial" w:eastAsia="Times New Roman" w:hAnsi="Arial" w:cs="Arial"/>
                <w:b/>
                <w:sz w:val="22"/>
                <w:szCs w:val="22"/>
              </w:rPr>
              <w:t>S-100WG8</w:t>
            </w:r>
          </w:p>
          <w:p w14:paraId="455672B3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207B1A17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2DA4AEC3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21D1307B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713D96A7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62C978CE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14:paraId="662C65A7" w14:textId="77777777" w:rsidR="00E108AD" w:rsidRPr="00862F55" w:rsidRDefault="00E108AD" w:rsidP="00666D59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862F55">
              <w:rPr>
                <w:rFonts w:ascii="Arial" w:eastAsia="Times New Roman" w:hAnsi="Arial" w:cs="Arial"/>
                <w:b/>
                <w:sz w:val="22"/>
                <w:szCs w:val="22"/>
              </w:rPr>
              <w:t>HSSC-16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4AA4F" w14:textId="77777777" w:rsidR="00E108AD" w:rsidRPr="00862F55" w:rsidRDefault="00E108AD" w:rsidP="00666D59">
            <w:pPr>
              <w:rPr>
                <w:rFonts w:ascii="Arial" w:eastAsia="Times New Roman" w:hAnsi="Arial" w:cs="Arial"/>
                <w:sz w:val="22"/>
                <w:szCs w:val="22"/>
                <w:highlight w:val="lightGray"/>
              </w:rPr>
            </w:pPr>
          </w:p>
        </w:tc>
      </w:tr>
    </w:tbl>
    <w:p w14:paraId="76D5F826" w14:textId="77777777" w:rsidR="00DC68A4" w:rsidRDefault="00DC68A4" w:rsidP="00DC68A4"/>
    <w:p w14:paraId="0135B077" w14:textId="2EAD86F0" w:rsidR="007A70AC" w:rsidRDefault="007A70AC" w:rsidP="007A70AC">
      <w:pPr>
        <w:rPr>
          <w:rFonts w:ascii="Arial" w:hAnsi="Arial" w:cs="Arial"/>
          <w:b/>
          <w:sz w:val="22"/>
          <w:szCs w:val="22"/>
          <w:lang w:val="en-GB"/>
        </w:rPr>
      </w:pPr>
      <w:r w:rsidRPr="00862F55">
        <w:rPr>
          <w:rFonts w:ascii="Arial" w:hAnsi="Arial" w:cs="Arial"/>
          <w:b/>
          <w:sz w:val="22"/>
          <w:szCs w:val="22"/>
          <w:lang w:val="en-GB"/>
        </w:rPr>
        <w:t xml:space="preserve">Annex </w:t>
      </w:r>
      <w:r>
        <w:rPr>
          <w:rFonts w:ascii="Arial" w:hAnsi="Arial" w:cs="Arial"/>
          <w:b/>
          <w:sz w:val="22"/>
          <w:szCs w:val="22"/>
          <w:lang w:val="en-GB"/>
        </w:rPr>
        <w:t>C</w:t>
      </w:r>
      <w:r w:rsidRPr="00862F55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C02186">
        <w:rPr>
          <w:rFonts w:ascii="Arial" w:hAnsi="Arial" w:cs="Arial"/>
          <w:b/>
          <w:sz w:val="22"/>
          <w:szCs w:val="22"/>
          <w:lang w:val="en-GB"/>
        </w:rPr>
        <w:t>Agenda</w:t>
      </w:r>
    </w:p>
    <w:p w14:paraId="7F4E3B2B" w14:textId="77777777" w:rsidR="00BE4E51" w:rsidRDefault="00BE4E51" w:rsidP="00BE4E51"/>
    <w:tbl>
      <w:tblPr>
        <w:tblW w:w="11026" w:type="dxa"/>
        <w:tblInd w:w="-142" w:type="dxa"/>
        <w:tblLook w:val="04A0" w:firstRow="1" w:lastRow="0" w:firstColumn="1" w:lastColumn="0" w:noHBand="0" w:noVBand="1"/>
      </w:tblPr>
      <w:tblGrid>
        <w:gridCol w:w="1378"/>
        <w:gridCol w:w="6072"/>
        <w:gridCol w:w="2890"/>
        <w:gridCol w:w="767"/>
      </w:tblGrid>
      <w:tr w:rsidR="00BE4E51" w:rsidRPr="008D5335" w14:paraId="70D4BA8B" w14:textId="77777777" w:rsidTr="00BE4E51">
        <w:trPr>
          <w:trHeight w:val="197"/>
        </w:trPr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EB3C" w14:textId="77777777" w:rsidR="00BE4E51" w:rsidRPr="008D5335" w:rsidRDefault="00BE4E51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Agenda Item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5E80" w14:textId="77777777" w:rsidR="00BE4E51" w:rsidRPr="008D5335" w:rsidRDefault="00BE4E51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Topic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182A" w14:textId="77777777" w:rsidR="00BE4E51" w:rsidRPr="008D5335" w:rsidRDefault="00BE4E51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Presenter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B78F" w14:textId="77777777" w:rsidR="00BE4E51" w:rsidRPr="008D5335" w:rsidRDefault="00BE4E51" w:rsidP="008D54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Item Time</w:t>
            </w:r>
          </w:p>
        </w:tc>
      </w:tr>
      <w:tr w:rsidR="00BE4E51" w:rsidRPr="008D5335" w14:paraId="24BBE24E" w14:textId="77777777" w:rsidTr="00BE4E51">
        <w:trPr>
          <w:trHeight w:val="197"/>
        </w:trPr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5F48" w14:textId="77777777" w:rsidR="00BE4E51" w:rsidRPr="008D5335" w:rsidRDefault="00BE4E51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1.0    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1F80" w14:textId="77777777" w:rsidR="00BE4E51" w:rsidRPr="008D5335" w:rsidRDefault="00BE4E51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Welcome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633D" w14:textId="77777777" w:rsidR="00BE4E51" w:rsidRPr="008D5335" w:rsidRDefault="00BE4E51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Chair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1106" w14:textId="77777777" w:rsidR="00BE4E51" w:rsidRPr="008D5335" w:rsidRDefault="00BE4E51" w:rsidP="008D54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00:05</w:t>
            </w:r>
          </w:p>
        </w:tc>
      </w:tr>
      <w:tr w:rsidR="00BE4E51" w:rsidRPr="008D5335" w14:paraId="4EACAF03" w14:textId="77777777" w:rsidTr="00BE4E51">
        <w:trPr>
          <w:trHeight w:val="197"/>
        </w:trPr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9CFB" w14:textId="77777777" w:rsidR="00BE4E51" w:rsidRPr="008D5335" w:rsidRDefault="00BE4E51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2.0    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306F" w14:textId="77777777" w:rsidR="00BE4E51" w:rsidRPr="008D5335" w:rsidRDefault="00BE4E51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Review of Action Items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F7B4" w14:textId="77777777" w:rsidR="00BE4E51" w:rsidRPr="008D5335" w:rsidRDefault="00BE4E51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Chair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8504" w14:textId="77777777" w:rsidR="00BE4E51" w:rsidRPr="008D5335" w:rsidRDefault="00BE4E51" w:rsidP="008D54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00:15</w:t>
            </w:r>
          </w:p>
        </w:tc>
      </w:tr>
      <w:tr w:rsidR="00BE4E51" w:rsidRPr="008D5335" w14:paraId="37FC8916" w14:textId="77777777" w:rsidTr="00BE4E51">
        <w:trPr>
          <w:trHeight w:val="197"/>
        </w:trPr>
        <w:tc>
          <w:tcPr>
            <w:tcW w:w="12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E7A5" w14:textId="77777777" w:rsidR="00BE4E51" w:rsidRPr="008D5335" w:rsidRDefault="00BE4E51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3.0    </w:t>
            </w:r>
          </w:p>
        </w:tc>
        <w:tc>
          <w:tcPr>
            <w:tcW w:w="607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91D0" w14:textId="77777777" w:rsidR="00BE4E51" w:rsidRPr="008D5335" w:rsidRDefault="00BE4E51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Review of other Working Group reports</w:t>
            </w:r>
          </w:p>
        </w:tc>
        <w:tc>
          <w:tcPr>
            <w:tcW w:w="289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AF7A" w14:textId="77777777" w:rsidR="00BE4E51" w:rsidRPr="008D5335" w:rsidRDefault="00BE4E51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D022" w14:textId="77777777" w:rsidR="00BE4E51" w:rsidRPr="008D5335" w:rsidRDefault="00BE4E51" w:rsidP="008D54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E4E51" w:rsidRPr="008D5335" w14:paraId="0313CD9A" w14:textId="77777777" w:rsidTr="00BE4E51">
        <w:trPr>
          <w:trHeight w:val="197"/>
        </w:trPr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D792" w14:textId="77777777" w:rsidR="00BE4E51" w:rsidRPr="008D5335" w:rsidRDefault="00BE4E51" w:rsidP="008D540B">
            <w:pPr>
              <w:ind w:left="183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3.1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0049" w14:textId="77777777" w:rsidR="00BE4E51" w:rsidRPr="008D5335" w:rsidRDefault="00BE4E51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S-100WG8 outcomes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E148" w14:textId="77777777" w:rsidR="00BE4E51" w:rsidRPr="008D5335" w:rsidRDefault="00BE4E51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Eivind Mong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9598" w14:textId="77777777" w:rsidR="00BE4E51" w:rsidRPr="008D5335" w:rsidRDefault="00BE4E51" w:rsidP="008D54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00:10</w:t>
            </w:r>
          </w:p>
        </w:tc>
      </w:tr>
      <w:tr w:rsidR="00BE4E51" w:rsidRPr="008D5335" w14:paraId="3A50DCEB" w14:textId="77777777" w:rsidTr="00BE4E51">
        <w:trPr>
          <w:trHeight w:val="198"/>
        </w:trPr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3735" w14:textId="77777777" w:rsidR="00BE4E51" w:rsidRPr="008D5335" w:rsidRDefault="00BE4E51" w:rsidP="008D540B">
            <w:pPr>
              <w:ind w:left="183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3.2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B0D1" w14:textId="77777777" w:rsidR="00BE4E51" w:rsidRPr="008D5335" w:rsidRDefault="00BE4E51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Update on IMO Expert Group on Data Harmonization (EGDH)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1141E" w14:textId="77777777" w:rsidR="00BE4E51" w:rsidRPr="008D5335" w:rsidRDefault="00BE4E51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Stefan Engström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CD11" w14:textId="77777777" w:rsidR="00BE4E51" w:rsidRPr="008D5335" w:rsidRDefault="00BE4E51" w:rsidP="008D54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00:05</w:t>
            </w:r>
          </w:p>
        </w:tc>
      </w:tr>
      <w:tr w:rsidR="00BE4E51" w:rsidRPr="008D5335" w14:paraId="6B8A0A53" w14:textId="77777777" w:rsidTr="00BE4E51">
        <w:trPr>
          <w:trHeight w:val="200"/>
        </w:trPr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F1BF" w14:textId="77777777" w:rsidR="00BE4E51" w:rsidRPr="008D5335" w:rsidRDefault="00BE4E51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4.0    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0614" w14:textId="77777777" w:rsidR="00BE4E51" w:rsidRPr="008D5335" w:rsidRDefault="00BE4E51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NIPWG Data Quality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F100" w14:textId="77777777" w:rsidR="00BE4E51" w:rsidRPr="008D5335" w:rsidRDefault="00BE4E51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Raphael </w:t>
            </w:r>
            <w:proofErr w:type="spellStart"/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Malyankar</w:t>
            </w:r>
            <w:proofErr w:type="spellEnd"/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6EA2" w14:textId="77777777" w:rsidR="00BE4E51" w:rsidRPr="008D5335" w:rsidRDefault="00BE4E51" w:rsidP="008D54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00:05</w:t>
            </w:r>
          </w:p>
        </w:tc>
      </w:tr>
      <w:tr w:rsidR="00BE4E51" w:rsidRPr="008D5335" w14:paraId="0B8E2383" w14:textId="77777777" w:rsidTr="00BE4E51">
        <w:trPr>
          <w:trHeight w:val="197"/>
        </w:trPr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0B50" w14:textId="77777777" w:rsidR="00BE4E51" w:rsidRPr="008D5335" w:rsidRDefault="00BE4E51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5.0    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CAF7" w14:textId="77777777" w:rsidR="00BE4E51" w:rsidRPr="008D5335" w:rsidRDefault="00BE4E51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IEC WG17 Joint IHO IEC meeting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2379" w14:textId="77777777" w:rsidR="00BE4E51" w:rsidRPr="008D5335" w:rsidRDefault="00BE4E51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Eivind Mong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A635" w14:textId="77777777" w:rsidR="00BE4E51" w:rsidRPr="008D5335" w:rsidRDefault="00BE4E51" w:rsidP="008D54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00:05</w:t>
            </w:r>
          </w:p>
        </w:tc>
      </w:tr>
      <w:tr w:rsidR="00BE4E51" w:rsidRPr="008D5335" w14:paraId="602D2438" w14:textId="77777777" w:rsidTr="00BE4E51">
        <w:trPr>
          <w:trHeight w:val="391"/>
        </w:trPr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0D6A" w14:textId="77777777" w:rsidR="00BE4E51" w:rsidRPr="008D5335" w:rsidRDefault="00BE4E51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6.0            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7785" w14:textId="77777777" w:rsidR="00BE4E51" w:rsidRPr="008D5335" w:rsidRDefault="00BE4E51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Guidelines for Harmonized Communication and Electronic Exchange of Nautical Data for Port Calls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0541" w14:textId="77777777" w:rsidR="00BE4E51" w:rsidRPr="008D5335" w:rsidRDefault="00BE4E51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Ben van </w:t>
            </w:r>
            <w:proofErr w:type="spellStart"/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Scherpenzeel</w:t>
            </w:r>
            <w:proofErr w:type="spellEnd"/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6395" w14:textId="77777777" w:rsidR="00BE4E51" w:rsidRPr="008D5335" w:rsidRDefault="00BE4E51" w:rsidP="008D54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00:10</w:t>
            </w:r>
          </w:p>
        </w:tc>
      </w:tr>
      <w:tr w:rsidR="00BE4E51" w:rsidRPr="008D5335" w14:paraId="52DEB19C" w14:textId="77777777" w:rsidTr="00BE4E51">
        <w:trPr>
          <w:trHeight w:val="197"/>
        </w:trPr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510F" w14:textId="77777777" w:rsidR="00BE4E51" w:rsidRPr="008D5335" w:rsidRDefault="00BE4E51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7.0            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88B0" w14:textId="77777777" w:rsidR="00BE4E51" w:rsidRPr="008D5335" w:rsidRDefault="00BE4E51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S-100WG8 Complex Portrayals Paper update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926A" w14:textId="77777777" w:rsidR="00BE4E51" w:rsidRPr="008D5335" w:rsidRDefault="00BE4E51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Eivind Mong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DB79" w14:textId="77777777" w:rsidR="00BE4E51" w:rsidRPr="008D5335" w:rsidRDefault="00BE4E51" w:rsidP="008D54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00:05</w:t>
            </w:r>
          </w:p>
        </w:tc>
      </w:tr>
      <w:tr w:rsidR="00BE4E51" w:rsidRPr="008D5335" w14:paraId="24E3A57A" w14:textId="77777777" w:rsidTr="00BE4E51">
        <w:trPr>
          <w:trHeight w:val="197"/>
        </w:trPr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82CA" w14:textId="77777777" w:rsidR="00BE4E51" w:rsidRPr="008D5335" w:rsidRDefault="00BE4E51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8.0            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6668" w14:textId="77777777" w:rsidR="00BE4E51" w:rsidRPr="008D5335" w:rsidRDefault="00BE4E51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USCG S-100 System Architecture update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9A9D" w14:textId="77777777" w:rsidR="00BE4E51" w:rsidRPr="008D5335" w:rsidRDefault="00BE4E51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Amilynn</w:t>
            </w:r>
            <w:proofErr w:type="spellEnd"/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Adams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7C63" w14:textId="77777777" w:rsidR="00BE4E51" w:rsidRPr="008D5335" w:rsidRDefault="00BE4E51" w:rsidP="008D54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00:10</w:t>
            </w:r>
          </w:p>
        </w:tc>
      </w:tr>
      <w:tr w:rsidR="00BE4E51" w:rsidRPr="008D5335" w14:paraId="6F163898" w14:textId="77777777" w:rsidTr="00BE4E51">
        <w:trPr>
          <w:trHeight w:val="197"/>
        </w:trPr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060C" w14:textId="77777777" w:rsidR="00BE4E51" w:rsidRPr="008D5335" w:rsidRDefault="00BE4E51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9.0    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D433" w14:textId="77777777" w:rsidR="00BE4E51" w:rsidRPr="008D5335" w:rsidRDefault="00BE4E51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Product Specification updates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7A34" w14:textId="77777777" w:rsidR="00BE4E51" w:rsidRPr="008D5335" w:rsidRDefault="00BE4E51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CFEA" w14:textId="77777777" w:rsidR="00BE4E51" w:rsidRPr="008D5335" w:rsidRDefault="00BE4E51" w:rsidP="008D540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BE4E51" w:rsidRPr="008D5335" w14:paraId="4F2690B3" w14:textId="77777777" w:rsidTr="00BE4E51">
        <w:trPr>
          <w:trHeight w:val="197"/>
        </w:trPr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1156" w14:textId="77777777" w:rsidR="00BE4E51" w:rsidRPr="008D5335" w:rsidRDefault="00BE4E51" w:rsidP="008D540B">
            <w:pPr>
              <w:ind w:left="183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9.1      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DC4C" w14:textId="77777777" w:rsidR="00BE4E51" w:rsidRPr="008D5335" w:rsidRDefault="00BE4E51" w:rsidP="008D540B">
            <w:pPr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S-122 – Marine Protected Areas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1119" w14:textId="77777777" w:rsidR="00BE4E51" w:rsidRPr="008D5335" w:rsidRDefault="00BE4E51" w:rsidP="008D540B">
            <w:pPr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BC7A" w14:textId="77777777" w:rsidR="00BE4E51" w:rsidRPr="008D5335" w:rsidRDefault="00BE4E51" w:rsidP="008D540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BE4E51" w:rsidRPr="008D5335" w14:paraId="05DD68B5" w14:textId="77777777" w:rsidTr="00BE4E51">
        <w:trPr>
          <w:trHeight w:val="197"/>
        </w:trPr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10F3" w14:textId="77777777" w:rsidR="00BE4E51" w:rsidRPr="008D5335" w:rsidRDefault="00BE4E51" w:rsidP="008D540B">
            <w:pPr>
              <w:ind w:left="324" w:right="75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9.1.1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FFA9" w14:textId="77777777" w:rsidR="00BE4E51" w:rsidRPr="008D5335" w:rsidRDefault="00BE4E51" w:rsidP="008D540B">
            <w:pPr>
              <w:ind w:firstLineChars="500" w:firstLine="110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Task Group update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D7E1" w14:textId="77777777" w:rsidR="00BE4E51" w:rsidRPr="008D5335" w:rsidRDefault="00BE4E51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Jonathan Pritchard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925A" w14:textId="77777777" w:rsidR="00BE4E51" w:rsidRPr="008D5335" w:rsidRDefault="00BE4E51" w:rsidP="008D54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00:05</w:t>
            </w:r>
          </w:p>
        </w:tc>
      </w:tr>
      <w:tr w:rsidR="00BE4E51" w:rsidRPr="008D5335" w14:paraId="17DB6CA4" w14:textId="77777777" w:rsidTr="00BE4E51">
        <w:trPr>
          <w:trHeight w:val="197"/>
        </w:trPr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8B59" w14:textId="77777777" w:rsidR="00BE4E51" w:rsidRPr="008D5335" w:rsidRDefault="00BE4E51" w:rsidP="008D540B">
            <w:pPr>
              <w:ind w:left="183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9.2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9387" w14:textId="77777777" w:rsidR="00BE4E51" w:rsidRPr="008D5335" w:rsidRDefault="00BE4E51" w:rsidP="008D540B">
            <w:pPr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S-123 – Marine Radio Services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4C61" w14:textId="77777777" w:rsidR="00BE4E51" w:rsidRPr="008D5335" w:rsidRDefault="00BE4E51" w:rsidP="008D540B">
            <w:pPr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F0C3" w14:textId="77777777" w:rsidR="00BE4E51" w:rsidRPr="008D5335" w:rsidRDefault="00BE4E51" w:rsidP="008D540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BE4E51" w:rsidRPr="008D5335" w14:paraId="5EE7AB11" w14:textId="77777777" w:rsidTr="00BE4E51">
        <w:trPr>
          <w:trHeight w:val="197"/>
        </w:trPr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9689" w14:textId="77777777" w:rsidR="00BE4E51" w:rsidRPr="008D5335" w:rsidRDefault="00BE4E51" w:rsidP="008D540B">
            <w:pPr>
              <w:ind w:left="324" w:right="31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9.2.1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E022" w14:textId="77777777" w:rsidR="00BE4E51" w:rsidRPr="008D5335" w:rsidRDefault="00BE4E51" w:rsidP="008D540B">
            <w:pPr>
              <w:ind w:firstLineChars="500" w:firstLine="110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Task Group update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5470" w14:textId="77777777" w:rsidR="00BE4E51" w:rsidRPr="008D5335" w:rsidRDefault="00BE4E51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Bridget </w:t>
            </w:r>
            <w:proofErr w:type="spellStart"/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Gagné</w:t>
            </w:r>
            <w:proofErr w:type="spellEnd"/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2F98" w14:textId="77777777" w:rsidR="00BE4E51" w:rsidRPr="008D5335" w:rsidRDefault="00BE4E51" w:rsidP="008D54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00:20</w:t>
            </w:r>
          </w:p>
        </w:tc>
      </w:tr>
      <w:tr w:rsidR="00BE4E51" w:rsidRPr="008D5335" w14:paraId="11A1B803" w14:textId="77777777" w:rsidTr="00BE4E51">
        <w:trPr>
          <w:trHeight w:val="197"/>
        </w:trPr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84A3" w14:textId="77777777" w:rsidR="00BE4E51" w:rsidRPr="008D5335" w:rsidRDefault="00BE4E51" w:rsidP="008D540B">
            <w:pPr>
              <w:ind w:left="183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9.3   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5CC5" w14:textId="77777777" w:rsidR="00BE4E51" w:rsidRPr="008D5335" w:rsidRDefault="00BE4E51" w:rsidP="008D540B">
            <w:pPr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S-125 – Marine Aids to Navigation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DFA3" w14:textId="77777777" w:rsidR="00BE4E51" w:rsidRPr="008D5335" w:rsidRDefault="00BE4E51" w:rsidP="008D540B">
            <w:pPr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4389" w14:textId="77777777" w:rsidR="00BE4E51" w:rsidRPr="008D5335" w:rsidRDefault="00BE4E51" w:rsidP="008D540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BE4E51" w:rsidRPr="008D5335" w14:paraId="467C562D" w14:textId="77777777" w:rsidTr="00BE4E51">
        <w:trPr>
          <w:trHeight w:val="197"/>
        </w:trPr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0B62" w14:textId="77777777" w:rsidR="00BE4E51" w:rsidRPr="008D5335" w:rsidRDefault="00BE4E51" w:rsidP="008D540B">
            <w:pPr>
              <w:ind w:left="324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9.3.1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5C3B" w14:textId="77777777" w:rsidR="00BE4E51" w:rsidRPr="008D5335" w:rsidRDefault="00BE4E51" w:rsidP="008D540B">
            <w:pPr>
              <w:ind w:firstLineChars="500" w:firstLine="110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Development update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3506" w14:textId="77777777" w:rsidR="00BE4E51" w:rsidRPr="008D5335" w:rsidRDefault="00BE4E51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Dr </w:t>
            </w:r>
            <w:proofErr w:type="spellStart"/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Sewoong</w:t>
            </w:r>
            <w:proofErr w:type="spellEnd"/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Oh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0F1A" w14:textId="77777777" w:rsidR="00BE4E51" w:rsidRPr="008D5335" w:rsidRDefault="00BE4E51" w:rsidP="008D54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00:10</w:t>
            </w:r>
          </w:p>
        </w:tc>
      </w:tr>
      <w:tr w:rsidR="00BE4E51" w:rsidRPr="008D5335" w14:paraId="01394EC7" w14:textId="77777777" w:rsidTr="00BE4E51">
        <w:trPr>
          <w:trHeight w:val="142"/>
        </w:trPr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CE3F" w14:textId="77777777" w:rsidR="00BE4E51" w:rsidRPr="008D5335" w:rsidRDefault="00BE4E51" w:rsidP="008D540B">
            <w:pPr>
              <w:ind w:left="324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9.3.2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0ED2" w14:textId="77777777" w:rsidR="00BE4E51" w:rsidRPr="008D5335" w:rsidRDefault="00BE4E51" w:rsidP="008D540B">
            <w:pPr>
              <w:ind w:firstLine="1095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S-124/S-125 Test at IHO-Singapore Lab Report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5027" w14:textId="77777777" w:rsidR="00BE4E51" w:rsidRPr="008D5335" w:rsidRDefault="00BE4E51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Eivind Mong/Dr </w:t>
            </w:r>
            <w:proofErr w:type="spellStart"/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Sewoong</w:t>
            </w:r>
            <w:proofErr w:type="spellEnd"/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Oh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B50B" w14:textId="77777777" w:rsidR="00BE4E51" w:rsidRPr="008D5335" w:rsidRDefault="00BE4E51" w:rsidP="008D54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00:10</w:t>
            </w:r>
          </w:p>
        </w:tc>
      </w:tr>
      <w:tr w:rsidR="00BE4E51" w:rsidRPr="008D5335" w14:paraId="2BF1CE01" w14:textId="77777777" w:rsidTr="00BE4E51">
        <w:trPr>
          <w:trHeight w:val="197"/>
        </w:trPr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CB5D" w14:textId="77777777" w:rsidR="00BE4E51" w:rsidRPr="008D5335" w:rsidRDefault="00BE4E51" w:rsidP="008D540B">
            <w:pPr>
              <w:ind w:left="183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9.4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6290" w14:textId="77777777" w:rsidR="00BE4E51" w:rsidRPr="008D5335" w:rsidRDefault="00BE4E51" w:rsidP="008D540B">
            <w:pPr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S-127 – Marine Traffic Management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00FE" w14:textId="77777777" w:rsidR="00BE4E51" w:rsidRPr="008D5335" w:rsidRDefault="00BE4E51" w:rsidP="008D540B">
            <w:pPr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0E28" w14:textId="77777777" w:rsidR="00BE4E51" w:rsidRPr="008D5335" w:rsidRDefault="00BE4E51" w:rsidP="008D540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BE4E51" w:rsidRPr="008D5335" w14:paraId="1CAAE944" w14:textId="77777777" w:rsidTr="00BE4E51">
        <w:trPr>
          <w:trHeight w:val="197"/>
        </w:trPr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BC0D" w14:textId="77777777" w:rsidR="00BE4E51" w:rsidRPr="008D5335" w:rsidRDefault="00BE4E51" w:rsidP="008D540B">
            <w:pPr>
              <w:ind w:left="324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9.4.1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27B3" w14:textId="77777777" w:rsidR="00BE4E51" w:rsidRPr="008D5335" w:rsidRDefault="00BE4E51" w:rsidP="008D540B">
            <w:pPr>
              <w:ind w:firstLineChars="500" w:firstLine="110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Task Group update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C3F0" w14:textId="77777777" w:rsidR="00BE4E51" w:rsidRPr="008D5335" w:rsidRDefault="00BE4E51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Ed </w:t>
            </w:r>
            <w:proofErr w:type="spellStart"/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Kuwalek</w:t>
            </w:r>
            <w:proofErr w:type="spellEnd"/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93B9" w14:textId="77777777" w:rsidR="00BE4E51" w:rsidRPr="008D5335" w:rsidRDefault="00BE4E51" w:rsidP="008D54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00:10</w:t>
            </w:r>
          </w:p>
        </w:tc>
      </w:tr>
      <w:tr w:rsidR="00BE4E51" w:rsidRPr="008D5335" w14:paraId="1DF3B713" w14:textId="77777777" w:rsidTr="00BE4E51">
        <w:trPr>
          <w:trHeight w:val="215"/>
        </w:trPr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8D00" w14:textId="77777777" w:rsidR="00BE4E51" w:rsidRPr="008D5335" w:rsidRDefault="00BE4E51" w:rsidP="008D540B">
            <w:pPr>
              <w:ind w:left="324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9.4.2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14C9" w14:textId="77777777" w:rsidR="00BE4E51" w:rsidRPr="008D5335" w:rsidRDefault="00BE4E51" w:rsidP="008D540B">
            <w:pPr>
              <w:ind w:left="1096" w:firstLineChars="1" w:firstLine="2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Creation of the German VTS Guide from S-127 datasets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06A" w14:textId="77777777" w:rsidR="00BE4E51" w:rsidRPr="008D5335" w:rsidRDefault="00BE4E51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Philipp </w:t>
            </w:r>
            <w:proofErr w:type="spellStart"/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Schwedas</w:t>
            </w:r>
            <w:proofErr w:type="spellEnd"/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D3D6" w14:textId="77777777" w:rsidR="00BE4E51" w:rsidRPr="008D5335" w:rsidRDefault="00BE4E51" w:rsidP="008D54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00:15</w:t>
            </w:r>
          </w:p>
        </w:tc>
      </w:tr>
      <w:tr w:rsidR="00BE4E51" w:rsidRPr="008D5335" w14:paraId="35910B1F" w14:textId="77777777" w:rsidTr="00BE4E51">
        <w:trPr>
          <w:trHeight w:val="197"/>
        </w:trPr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10F8" w14:textId="77777777" w:rsidR="00BE4E51" w:rsidRPr="008D5335" w:rsidRDefault="00BE4E51" w:rsidP="008D540B">
            <w:pPr>
              <w:ind w:left="183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9.5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D55B" w14:textId="77777777" w:rsidR="00BE4E51" w:rsidRPr="008D5335" w:rsidRDefault="00BE4E51" w:rsidP="008D540B">
            <w:pPr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S-128 – Catalogue of Nautical Products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E70A" w14:textId="77777777" w:rsidR="00BE4E51" w:rsidRPr="008D5335" w:rsidRDefault="00BE4E51" w:rsidP="008D540B">
            <w:pPr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4273" w14:textId="77777777" w:rsidR="00BE4E51" w:rsidRPr="008D5335" w:rsidRDefault="00BE4E51" w:rsidP="008D540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BE4E51" w:rsidRPr="008D5335" w14:paraId="3F8BC3E4" w14:textId="77777777" w:rsidTr="00BE4E51">
        <w:trPr>
          <w:trHeight w:val="197"/>
        </w:trPr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79D5" w14:textId="77777777" w:rsidR="00BE4E51" w:rsidRPr="008D5335" w:rsidRDefault="00BE4E51" w:rsidP="008D540B">
            <w:pPr>
              <w:ind w:left="324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9.5.1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A47D" w14:textId="77777777" w:rsidR="00BE4E51" w:rsidRPr="008D5335" w:rsidRDefault="00BE4E51" w:rsidP="008D540B">
            <w:pPr>
              <w:ind w:firstLineChars="500" w:firstLine="110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S-128 Test Bed update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2D85" w14:textId="77777777" w:rsidR="00BE4E51" w:rsidRPr="008D5335" w:rsidRDefault="00BE4E51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Son Ji Hyun/</w:t>
            </w:r>
            <w:proofErr w:type="spellStart"/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HyunSoo</w:t>
            </w:r>
            <w:proofErr w:type="spellEnd"/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Choi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268D" w14:textId="77777777" w:rsidR="00BE4E51" w:rsidRPr="008D5335" w:rsidRDefault="00BE4E51" w:rsidP="008D54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00:10</w:t>
            </w:r>
          </w:p>
        </w:tc>
      </w:tr>
      <w:tr w:rsidR="00BE4E51" w:rsidRPr="008D5335" w14:paraId="0EBCD047" w14:textId="77777777" w:rsidTr="00BE4E51">
        <w:trPr>
          <w:trHeight w:val="197"/>
        </w:trPr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E568" w14:textId="77777777" w:rsidR="00BE4E51" w:rsidRPr="008D5335" w:rsidRDefault="00BE4E51" w:rsidP="008D540B">
            <w:pPr>
              <w:ind w:left="324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9.5.2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AFFC" w14:textId="77777777" w:rsidR="00BE4E51" w:rsidRPr="008D5335" w:rsidRDefault="00BE4E51" w:rsidP="008D540B">
            <w:pPr>
              <w:ind w:firstLineChars="500" w:firstLine="110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S-128 impact Study update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0AEC" w14:textId="77777777" w:rsidR="00BE4E51" w:rsidRPr="008D5335" w:rsidRDefault="00BE4E51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Jens </w:t>
            </w:r>
            <w:proofErr w:type="spellStart"/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Søe</w:t>
            </w:r>
            <w:proofErr w:type="spellEnd"/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Christiansen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D84D" w14:textId="77777777" w:rsidR="00BE4E51" w:rsidRPr="008D5335" w:rsidRDefault="00BE4E51" w:rsidP="008D54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00:10</w:t>
            </w:r>
          </w:p>
        </w:tc>
      </w:tr>
      <w:tr w:rsidR="00BE4E51" w:rsidRPr="008D5335" w14:paraId="4BC25EDE" w14:textId="77777777" w:rsidTr="00BE4E51">
        <w:trPr>
          <w:trHeight w:val="197"/>
        </w:trPr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E026" w14:textId="77777777" w:rsidR="00BE4E51" w:rsidRPr="008D5335" w:rsidRDefault="00BE4E51" w:rsidP="008D540B">
            <w:pPr>
              <w:ind w:left="183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9.6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0007" w14:textId="77777777" w:rsidR="00BE4E51" w:rsidRPr="008D5335" w:rsidRDefault="00BE4E51" w:rsidP="008D540B">
            <w:pPr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S-131 – Marine Harbour Infrastructure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C784" w14:textId="77777777" w:rsidR="00BE4E51" w:rsidRPr="008D5335" w:rsidRDefault="00BE4E51" w:rsidP="008D540B">
            <w:pPr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C48F" w14:textId="77777777" w:rsidR="00BE4E51" w:rsidRPr="008D5335" w:rsidRDefault="00BE4E51" w:rsidP="008D540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BE4E51" w:rsidRPr="008D5335" w14:paraId="04B54EE4" w14:textId="77777777" w:rsidTr="00BE4E51">
        <w:trPr>
          <w:trHeight w:val="121"/>
        </w:trPr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37F9" w14:textId="77777777" w:rsidR="00BE4E51" w:rsidRPr="008D5335" w:rsidRDefault="00BE4E51" w:rsidP="008D540B">
            <w:pPr>
              <w:ind w:left="324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9.6.1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36AD" w14:textId="77777777" w:rsidR="00BE4E51" w:rsidRPr="008D5335" w:rsidRDefault="00BE4E51" w:rsidP="008D540B">
            <w:pPr>
              <w:ind w:firstLineChars="500" w:firstLine="110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Project update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885A" w14:textId="77777777" w:rsidR="00BE4E51" w:rsidRPr="008D5335" w:rsidRDefault="00BE4E51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Sarah </w:t>
            </w:r>
            <w:proofErr w:type="spellStart"/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Rahr</w:t>
            </w:r>
            <w:proofErr w:type="spellEnd"/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C821" w14:textId="77777777" w:rsidR="00BE4E51" w:rsidRPr="008D5335" w:rsidRDefault="00BE4E51" w:rsidP="008D54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00:10</w:t>
            </w:r>
          </w:p>
        </w:tc>
      </w:tr>
      <w:tr w:rsidR="00BE4E51" w:rsidRPr="008D5335" w14:paraId="1B910766" w14:textId="77777777" w:rsidTr="00BE4E51">
        <w:trPr>
          <w:trHeight w:val="386"/>
        </w:trPr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3D72" w14:textId="77777777" w:rsidR="00BE4E51" w:rsidRPr="008D5335" w:rsidRDefault="00BE4E51" w:rsidP="008D540B">
            <w:pPr>
              <w:ind w:left="324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9.6.2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163B" w14:textId="77777777" w:rsidR="00BE4E51" w:rsidRPr="008D5335" w:rsidRDefault="00BE4E51" w:rsidP="008D540B">
            <w:pPr>
              <w:ind w:left="1095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Inland ENCs Harmonization: Category </w:t>
            </w:r>
            <w:proofErr w:type="gramStart"/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Of</w:t>
            </w:r>
            <w:proofErr w:type="gramEnd"/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BunkerStation</w:t>
            </w:r>
            <w:proofErr w:type="spellEnd"/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or </w:t>
            </w:r>
            <w:proofErr w:type="spellStart"/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supplyService</w:t>
            </w:r>
            <w:proofErr w:type="spellEnd"/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AAC7" w14:textId="77777777" w:rsidR="00BE4E51" w:rsidRPr="008D5335" w:rsidRDefault="00BE4E51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Eivind Mong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69DC" w14:textId="77777777" w:rsidR="00BE4E51" w:rsidRPr="008D5335" w:rsidRDefault="00BE4E51" w:rsidP="008D54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00:05</w:t>
            </w:r>
          </w:p>
        </w:tc>
      </w:tr>
      <w:tr w:rsidR="00BE4E51" w:rsidRPr="008D5335" w14:paraId="62A07847" w14:textId="77777777" w:rsidTr="00BE4E51">
        <w:trPr>
          <w:trHeight w:val="197"/>
        </w:trPr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8BE1" w14:textId="77777777" w:rsidR="00BE4E51" w:rsidRPr="008D5335" w:rsidRDefault="00BE4E51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10.0            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F695" w14:textId="77777777" w:rsidR="00BE4E51" w:rsidRPr="008D5335" w:rsidRDefault="00BE4E51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Next meetings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5C50" w14:textId="77777777" w:rsidR="00BE4E51" w:rsidRPr="008D5335" w:rsidRDefault="00BE4E51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Chair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4D04" w14:textId="77777777" w:rsidR="00BE4E51" w:rsidRPr="008D5335" w:rsidRDefault="00BE4E51" w:rsidP="008D54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00:05</w:t>
            </w:r>
          </w:p>
        </w:tc>
      </w:tr>
      <w:tr w:rsidR="00BE4E51" w:rsidRPr="008D5335" w14:paraId="614B1B8B" w14:textId="77777777" w:rsidTr="00BE4E51">
        <w:trPr>
          <w:trHeight w:val="197"/>
        </w:trPr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363A" w14:textId="77777777" w:rsidR="00BE4E51" w:rsidRPr="008D5335" w:rsidRDefault="00BE4E51" w:rsidP="008D540B">
            <w:pPr>
              <w:ind w:left="183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10.1   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2144" w14:textId="77777777" w:rsidR="00BE4E51" w:rsidRPr="008D5335" w:rsidRDefault="00BE4E51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NIPWG 11:   24</w:t>
            </w: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en-GB" w:eastAsia="en-GB"/>
              </w:rPr>
              <w:t xml:space="preserve">th </w:t>
            </w: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to 27</w:t>
            </w: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September 2024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1181" w14:textId="77777777" w:rsidR="00BE4E51" w:rsidRPr="008D5335" w:rsidRDefault="00BE4E51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7FF9" w14:textId="77777777" w:rsidR="00BE4E51" w:rsidRPr="008D5335" w:rsidRDefault="00BE4E51" w:rsidP="008D540B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BE4E51" w:rsidRPr="008D5335" w14:paraId="4940CA7D" w14:textId="77777777" w:rsidTr="00BE4E51">
        <w:trPr>
          <w:trHeight w:val="197"/>
        </w:trPr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8428" w14:textId="77777777" w:rsidR="00BE4E51" w:rsidRPr="008D5335" w:rsidRDefault="00BE4E51" w:rsidP="008D540B">
            <w:pPr>
              <w:ind w:left="183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10.2   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B225" w14:textId="77777777" w:rsidR="00BE4E51" w:rsidRPr="008D5335" w:rsidRDefault="00BE4E51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Next VTC:   XX March 2024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1773" w14:textId="77777777" w:rsidR="00BE4E51" w:rsidRPr="008D5335" w:rsidRDefault="00BE4E51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60BC" w14:textId="77777777" w:rsidR="00BE4E51" w:rsidRPr="008D5335" w:rsidRDefault="00BE4E51" w:rsidP="008D540B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BE4E51" w:rsidRPr="008D5335" w14:paraId="4AD646EE" w14:textId="77777777" w:rsidTr="00BE4E51">
        <w:trPr>
          <w:trHeight w:val="194"/>
        </w:trPr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4EE1B" w14:textId="77777777" w:rsidR="00BE4E51" w:rsidRPr="008D5335" w:rsidRDefault="00BE4E51" w:rsidP="008D540B">
            <w:pPr>
              <w:ind w:left="183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10.3</w:t>
            </w:r>
          </w:p>
        </w:tc>
        <w:tc>
          <w:tcPr>
            <w:tcW w:w="6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73B3" w14:textId="77777777" w:rsidR="00BE4E51" w:rsidRPr="008D5335" w:rsidRDefault="00BE4E51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Next Dedicated S-128 VTC: 19th Dec 2023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7777" w14:textId="77777777" w:rsidR="00BE4E51" w:rsidRPr="008D5335" w:rsidRDefault="00BE4E51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D71D" w14:textId="77777777" w:rsidR="00BE4E51" w:rsidRPr="008D5335" w:rsidRDefault="00BE4E51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8D5335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</w:tbl>
    <w:p w14:paraId="0F9C5B8F" w14:textId="77777777" w:rsidR="00FD36AD" w:rsidRDefault="00FD36AD" w:rsidP="007A70AC">
      <w:pPr>
        <w:rPr>
          <w:rFonts w:ascii="Arial" w:hAnsi="Arial" w:cs="Arial"/>
          <w:b/>
          <w:sz w:val="22"/>
          <w:szCs w:val="22"/>
          <w:lang w:val="en-GB"/>
        </w:rPr>
      </w:pPr>
    </w:p>
    <w:p w14:paraId="20DC6EEC" w14:textId="5F377243" w:rsidR="00FD36AD" w:rsidRDefault="00FD36AD" w:rsidP="00FD36AD">
      <w:pPr>
        <w:rPr>
          <w:rFonts w:ascii="Arial" w:hAnsi="Arial" w:cs="Arial"/>
          <w:b/>
          <w:spacing w:val="-2"/>
          <w:sz w:val="22"/>
          <w:szCs w:val="22"/>
        </w:rPr>
      </w:pPr>
      <w:r w:rsidRPr="00862F55"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Annex </w:t>
      </w:r>
      <w:r>
        <w:rPr>
          <w:rFonts w:ascii="Arial" w:hAnsi="Arial" w:cs="Arial"/>
          <w:b/>
          <w:sz w:val="22"/>
          <w:szCs w:val="22"/>
          <w:lang w:val="en-GB"/>
        </w:rPr>
        <w:t>D</w:t>
      </w:r>
      <w:r w:rsidRPr="002319A9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2319A9" w:rsidRPr="002319A9">
        <w:rPr>
          <w:rFonts w:ascii="Arial" w:hAnsi="Arial" w:cs="Arial"/>
          <w:b/>
          <w:sz w:val="22"/>
          <w:szCs w:val="22"/>
          <w:lang w:val="en-GB"/>
        </w:rPr>
        <w:t xml:space="preserve">List of </w:t>
      </w:r>
      <w:r w:rsidR="002319A9" w:rsidRPr="002319A9">
        <w:rPr>
          <w:rFonts w:ascii="Arial" w:hAnsi="Arial" w:cs="Arial"/>
          <w:b/>
          <w:spacing w:val="-2"/>
          <w:sz w:val="22"/>
          <w:szCs w:val="22"/>
        </w:rPr>
        <w:t>Attendees</w:t>
      </w:r>
    </w:p>
    <w:p w14:paraId="024A814E" w14:textId="77777777" w:rsidR="00825A98" w:rsidRDefault="00825A98" w:rsidP="00FD36AD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10763" w:type="dxa"/>
        <w:tblLook w:val="04A0" w:firstRow="1" w:lastRow="0" w:firstColumn="1" w:lastColumn="0" w:noHBand="0" w:noVBand="1"/>
      </w:tblPr>
      <w:tblGrid>
        <w:gridCol w:w="2260"/>
        <w:gridCol w:w="1300"/>
        <w:gridCol w:w="6353"/>
        <w:gridCol w:w="850"/>
      </w:tblGrid>
      <w:tr w:rsidR="00C4021C" w:rsidRPr="00C4021C" w14:paraId="68303412" w14:textId="77777777" w:rsidTr="00BA54F4">
        <w:trPr>
          <w:trHeight w:val="315"/>
        </w:trPr>
        <w:tc>
          <w:tcPr>
            <w:tcW w:w="107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335B4" w14:textId="77777777" w:rsidR="00C4021C" w:rsidRPr="00C4021C" w:rsidRDefault="00C4021C" w:rsidP="00C402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4021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Registered Attendees</w:t>
            </w:r>
          </w:p>
        </w:tc>
      </w:tr>
      <w:tr w:rsidR="00C4021C" w:rsidRPr="00C4021C" w14:paraId="0D9BF6BD" w14:textId="77777777" w:rsidTr="00BA54F4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A9625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EC9BA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Country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DDEED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Organization / Company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E1BC4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Y/N</w:t>
            </w:r>
          </w:p>
        </w:tc>
      </w:tr>
      <w:tr w:rsidR="00C4021C" w:rsidRPr="00C4021C" w14:paraId="6CF26FC4" w14:textId="77777777" w:rsidTr="00BA54F4">
        <w:trPr>
          <w:trHeight w:val="315"/>
        </w:trPr>
        <w:tc>
          <w:tcPr>
            <w:tcW w:w="107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55D8B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IHO MEMBER STATES</w:t>
            </w:r>
          </w:p>
        </w:tc>
      </w:tr>
      <w:tr w:rsidR="00C4021C" w:rsidRPr="00C4021C" w14:paraId="2EDF825A" w14:textId="77777777" w:rsidTr="00BA54F4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69CFA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Jamie MURPHY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0F685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Australia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DFBAB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Australian Hydrographic Office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CC789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</w:tr>
      <w:tr w:rsidR="00C4021C" w:rsidRPr="00C4021C" w14:paraId="71EDEA31" w14:textId="77777777" w:rsidTr="00BA54F4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87748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Eivind MONG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4F507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Canada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8C849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Canadian Coast Guard - Chair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881F1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</w:tr>
      <w:tr w:rsidR="00C4021C" w:rsidRPr="00C4021C" w14:paraId="0E056390" w14:textId="77777777" w:rsidTr="00BA54F4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E4C5E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Bridget GAGNÉ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481A6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Canada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E8C6D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Canadian Coast Guard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E2A9B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</w:tr>
      <w:tr w:rsidR="00C4021C" w:rsidRPr="00C4021C" w14:paraId="16E56671" w14:textId="77777777" w:rsidTr="00BA54F4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94A53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Sarah RAHR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54923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Canada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3AEA3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Canadian Hydrographic Service (CHS)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F84C6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</w:tr>
      <w:tr w:rsidR="00C4021C" w:rsidRPr="00C4021C" w14:paraId="55575869" w14:textId="77777777" w:rsidTr="00BA54F4">
        <w:trPr>
          <w:trHeight w:val="52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7AD9A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Jen </w:t>
            </w:r>
            <w:proofErr w:type="spellStart"/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Søe</w:t>
            </w:r>
            <w:proofErr w:type="spellEnd"/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CHRISTIANSEN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BE1C2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Denmark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0B035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Danish Geodata Agency/</w:t>
            </w:r>
            <w:proofErr w:type="spellStart"/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Geodatastyrelsen</w:t>
            </w:r>
            <w:proofErr w:type="spellEnd"/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(GST)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4CE34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</w:tr>
      <w:tr w:rsidR="00C4021C" w:rsidRPr="00C4021C" w14:paraId="7CA034F9" w14:textId="77777777" w:rsidTr="00BA54F4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7A4D7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Stefan ENGSTRÖM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B86C6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Finland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E3C62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Finnish Transport Agency Hydrographic Office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F6F5D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</w:tr>
      <w:tr w:rsidR="00C4021C" w:rsidRPr="00C4021C" w14:paraId="547B35ED" w14:textId="77777777" w:rsidTr="00BA54F4">
        <w:trPr>
          <w:trHeight w:val="52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D2DC5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Roderick BERA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1950A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France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F7C7F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Service </w:t>
            </w:r>
            <w:proofErr w:type="spellStart"/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Hydrographique</w:t>
            </w:r>
            <w:proofErr w:type="spellEnd"/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et </w:t>
            </w:r>
            <w:proofErr w:type="spellStart"/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Oceanographique</w:t>
            </w:r>
            <w:proofErr w:type="spellEnd"/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 la Marine (SHOM)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7E224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</w:tr>
      <w:tr w:rsidR="00C4021C" w:rsidRPr="00C4021C" w14:paraId="310AAD21" w14:textId="77777777" w:rsidTr="00BA54F4">
        <w:trPr>
          <w:trHeight w:val="52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09D71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Philipp SCHWEDAS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B171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Germany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84180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Bundesamt</w:t>
            </w:r>
            <w:proofErr w:type="spellEnd"/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für </w:t>
            </w:r>
            <w:proofErr w:type="spellStart"/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Seeschifffaahrt</w:t>
            </w:r>
            <w:proofErr w:type="spellEnd"/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&amp; </w:t>
            </w:r>
            <w:proofErr w:type="spellStart"/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Hydrographie</w:t>
            </w:r>
            <w:proofErr w:type="spellEnd"/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(BSH)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5924F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</w:tr>
      <w:tr w:rsidR="00C4021C" w:rsidRPr="00C4021C" w14:paraId="5B4C72A8" w14:textId="77777777" w:rsidTr="00BA54F4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088F5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Stelios CONTARINIS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2DACD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Greece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09C01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National Technical University of Athens (NTUA)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D93D0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</w:tr>
      <w:tr w:rsidR="00C4021C" w:rsidRPr="00C4021C" w14:paraId="786532BB" w14:textId="77777777" w:rsidTr="00BA54F4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78255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Tetsuichiro</w:t>
            </w:r>
            <w:proofErr w:type="spellEnd"/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YABUKI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FAE8D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Japan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82F7E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Japan Coast Guard (JCG)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2A733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</w:tr>
      <w:tr w:rsidR="00C4021C" w:rsidRPr="00C4021C" w14:paraId="76834488" w14:textId="77777777" w:rsidTr="00BA54F4">
        <w:trPr>
          <w:trHeight w:val="52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81CA7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Richard Flapper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02217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Netherlands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883A7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Hydrographic Service - Royal Netherlands Navy (NLHO)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F7974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</w:tr>
      <w:tr w:rsidR="00C4021C" w:rsidRPr="00C4021C" w14:paraId="45F12829" w14:textId="77777777" w:rsidTr="00BA54F4">
        <w:trPr>
          <w:trHeight w:val="52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91D1A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Matilde </w:t>
            </w:r>
            <w:proofErr w:type="spellStart"/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Skæveland</w:t>
            </w:r>
            <w:proofErr w:type="spellEnd"/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SKÅR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E467D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Norway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2ED4C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Norwegian Hydrographic Service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645D0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</w:tr>
      <w:tr w:rsidR="00C4021C" w:rsidRPr="00C4021C" w14:paraId="11AF4731" w14:textId="77777777" w:rsidTr="00BA54F4">
        <w:trPr>
          <w:trHeight w:val="52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E8070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John Morten KLINGSHEIM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236D6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Norway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E63AA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Norwegian Coastal Administration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26C3E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</w:tr>
      <w:tr w:rsidR="00C4021C" w:rsidRPr="00C4021C" w14:paraId="1D7AA68A" w14:textId="77777777" w:rsidTr="00BA54F4">
        <w:trPr>
          <w:trHeight w:val="78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ACCEA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Miguel Angel LOBEIRAS DE LA CRUZ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3E3A2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Spain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0814A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Instituto </w:t>
            </w:r>
            <w:proofErr w:type="spellStart"/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Hidrografico</w:t>
            </w:r>
            <w:proofErr w:type="spellEnd"/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de la Marine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CB9A4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</w:t>
            </w:r>
          </w:p>
        </w:tc>
      </w:tr>
      <w:tr w:rsidR="00C4021C" w:rsidRPr="00C4021C" w14:paraId="54E025CA" w14:textId="77777777" w:rsidTr="00BA54F4">
        <w:trPr>
          <w:trHeight w:val="52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3CD6F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Caroline JOHANSSON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CD1DE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Sweden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C3AD7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SJOFARTSVERKET (SWEDISH MARITIME ADMINISTRATION)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A3A6D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</w:tr>
      <w:tr w:rsidR="00C4021C" w:rsidRPr="00C4021C" w14:paraId="28FC8026" w14:textId="77777777" w:rsidTr="00BA54F4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68715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Christopher GILL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90A8C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UK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64F23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UK Hydrographic Office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6C6FC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</w:tr>
      <w:tr w:rsidR="00C4021C" w:rsidRPr="00C4021C" w14:paraId="282AE995" w14:textId="77777777" w:rsidTr="00BA54F4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CFA08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James WESTON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10901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UK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4E33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UK Hydrographic Office (UKHO) - Secretary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B9E0B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</w:tr>
      <w:tr w:rsidR="00C4021C" w:rsidRPr="00C4021C" w14:paraId="3F48F572" w14:textId="77777777" w:rsidTr="00BA54F4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FCDF3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Jo Marks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CAE6E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UK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C92EB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UK Hydrographic Office (UKHO)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D1CDC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</w:tr>
      <w:tr w:rsidR="00C4021C" w:rsidRPr="00C4021C" w14:paraId="0409E7DA" w14:textId="77777777" w:rsidTr="00BA54F4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CE1DD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Michael KUSHLA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1D81E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USA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CC20C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National Geospatial-Intelligence Agency (NGA)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D4DAE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</w:tr>
      <w:tr w:rsidR="00C4021C" w:rsidRPr="00C4021C" w14:paraId="52E3C0CB" w14:textId="77777777" w:rsidTr="00BA54F4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04F4B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Amilynn</w:t>
            </w:r>
            <w:proofErr w:type="spellEnd"/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ADAMS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EB376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USA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766B9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United States Coast Guard (USCG)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C8B2C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</w:tr>
      <w:tr w:rsidR="00C4021C" w:rsidRPr="00C4021C" w14:paraId="61B645A0" w14:textId="77777777" w:rsidTr="00BA54F4">
        <w:trPr>
          <w:trHeight w:val="315"/>
        </w:trPr>
        <w:tc>
          <w:tcPr>
            <w:tcW w:w="107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8133A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INDUSTRY &amp; TECHNICAL EXPERTS</w:t>
            </w:r>
          </w:p>
        </w:tc>
      </w:tr>
      <w:tr w:rsidR="00C4021C" w:rsidRPr="00C4021C" w14:paraId="40341001" w14:textId="77777777" w:rsidTr="00BA54F4">
        <w:trPr>
          <w:trHeight w:val="52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F5C0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Ben VAN SCHERPENZEEL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58C6F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95550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International Harbour Masters Association (IHMA)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AD9D9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</w:tr>
      <w:tr w:rsidR="00C4021C" w:rsidRPr="00C4021C" w14:paraId="5065B3C6" w14:textId="77777777" w:rsidTr="00BA54F4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6DCB8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Raphael MALYANKAR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E36F8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F7D71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Portolan Sciences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C3E7B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</w:tr>
      <w:tr w:rsidR="00C4021C" w:rsidRPr="00C4021C" w14:paraId="7DBF4175" w14:textId="77777777" w:rsidTr="00BA54F4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8A85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Virgil ZETTERLIND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4F71F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91BD4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Anthropocene Institute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D7D5E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</w:tr>
      <w:tr w:rsidR="00C4021C" w:rsidRPr="00C4021C" w14:paraId="386312AE" w14:textId="77777777" w:rsidTr="00BA54F4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F1C31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Yann CORLAY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952D9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C40DF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GEOMOD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19661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</w:tr>
      <w:tr w:rsidR="00C4021C" w:rsidRPr="00C4021C" w14:paraId="7CDADFF3" w14:textId="77777777" w:rsidTr="00BA54F4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07866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Hugh ASTLE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7BD12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D111E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Teledyne Geospatial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65A81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</w:tr>
      <w:tr w:rsidR="00C4021C" w:rsidRPr="00C4021C" w14:paraId="39A1F879" w14:textId="77777777" w:rsidTr="00BA54F4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E6C5A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Ed KUWALEK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FBB4B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11D2A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IIC Technologies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8A3D5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</w:tr>
      <w:tr w:rsidR="00C4021C" w:rsidRPr="00C4021C" w14:paraId="2FA28387" w14:textId="77777777" w:rsidTr="00BA54F4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6087C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Svein</w:t>
            </w:r>
            <w:proofErr w:type="spellEnd"/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SKJAEVELAND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03E4F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33E8E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PRIMAR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3AFF7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</w:tr>
      <w:tr w:rsidR="00C4021C" w:rsidRPr="00C4021C" w14:paraId="63B8635E" w14:textId="77777777" w:rsidTr="00BA54F4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CA1FF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Carlo Alberto GALLI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F5FD7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CC1C1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GARMIN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1CC52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</w:tr>
      <w:tr w:rsidR="00C4021C" w:rsidRPr="00C4021C" w14:paraId="04A1C36E" w14:textId="77777777" w:rsidTr="00BA54F4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8F779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Yves GUILLAM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AAD21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0B276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International Hydrographic Office (IHO)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B5326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</w:tr>
      <w:tr w:rsidR="00C4021C" w:rsidRPr="00C4021C" w14:paraId="10E00ECE" w14:textId="77777777" w:rsidTr="00BA54F4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318A5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lastRenderedPageBreak/>
              <w:t>Shwu</w:t>
            </w:r>
            <w:proofErr w:type="spellEnd"/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-Jing CHANG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548EF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BCE3F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National Taiwan Ocean University (NTOU)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3FD0F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</w:tr>
      <w:tr w:rsidR="00C4021C" w:rsidRPr="00C4021C" w14:paraId="116E10E4" w14:textId="77777777" w:rsidTr="00BA54F4">
        <w:trPr>
          <w:trHeight w:val="52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4ACF4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HyunSoo</w:t>
            </w:r>
            <w:proofErr w:type="spellEnd"/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CHOI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C0EB8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D68E9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Korea Research Institute of Ships &amp; Ocean Engineering (KRISO)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E71BC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</w:tr>
      <w:tr w:rsidR="00C4021C" w:rsidRPr="00C4021C" w14:paraId="3F1F8937" w14:textId="77777777" w:rsidTr="00BA54F4">
        <w:trPr>
          <w:trHeight w:val="52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ABB44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Seewong</w:t>
            </w:r>
            <w:proofErr w:type="spellEnd"/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OH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F01A2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E8D34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Korea Research Institute of Ships &amp; Ocean Engineering (KRISO)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BC634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</w:tr>
      <w:tr w:rsidR="00C4021C" w:rsidRPr="00C4021C" w14:paraId="48B6EF02" w14:textId="77777777" w:rsidTr="00BA54F4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FD208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4896" w14:textId="77777777" w:rsidR="00C4021C" w:rsidRPr="00C4021C" w:rsidRDefault="00C4021C" w:rsidP="00C4021C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26780" w14:textId="77777777" w:rsidR="00C4021C" w:rsidRPr="00C4021C" w:rsidRDefault="00C4021C" w:rsidP="00C4021C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7E81" w14:textId="77777777" w:rsidR="00C4021C" w:rsidRPr="00C4021C" w:rsidRDefault="00C4021C" w:rsidP="00C4021C">
            <w:pPr>
              <w:jc w:val="center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C4021C" w:rsidRPr="00C4021C" w14:paraId="59882283" w14:textId="77777777" w:rsidTr="00BA54F4">
        <w:trPr>
          <w:trHeight w:val="315"/>
        </w:trPr>
        <w:tc>
          <w:tcPr>
            <w:tcW w:w="107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BF8E5" w14:textId="554A6E19" w:rsidR="00C4021C" w:rsidRPr="00C4021C" w:rsidRDefault="003E1612" w:rsidP="00C40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Non-Registered</w:t>
            </w:r>
            <w:r w:rsidR="00C4021C" w:rsidRPr="00C402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Attendees</w:t>
            </w:r>
          </w:p>
        </w:tc>
      </w:tr>
      <w:tr w:rsidR="00C4021C" w:rsidRPr="00C4021C" w14:paraId="2BD435C2" w14:textId="77777777" w:rsidTr="00BA54F4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0D3B4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6919B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Country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CD2C2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Organization / Company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E223B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Y/N</w:t>
            </w:r>
          </w:p>
        </w:tc>
      </w:tr>
      <w:tr w:rsidR="00C4021C" w:rsidRPr="00C4021C" w14:paraId="50D85C95" w14:textId="77777777" w:rsidTr="00BA54F4">
        <w:trPr>
          <w:trHeight w:val="315"/>
        </w:trPr>
        <w:tc>
          <w:tcPr>
            <w:tcW w:w="107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F24ED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IHO MEMBER STATES</w:t>
            </w:r>
          </w:p>
        </w:tc>
      </w:tr>
      <w:tr w:rsidR="00C4021C" w:rsidRPr="00C4021C" w14:paraId="70B133DB" w14:textId="77777777" w:rsidTr="00BA54F4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49AB8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Alper</w:t>
            </w:r>
            <w:proofErr w:type="spellEnd"/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CELEBI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04F7A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Australia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5AB81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Australian Hydrographic Office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11F7A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</w:tr>
      <w:tr w:rsidR="00C4021C" w:rsidRPr="00C4021C" w14:paraId="39102DC8" w14:textId="77777777" w:rsidTr="00BA54F4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F4B0A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André BIONDI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E9E52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Brazil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C618B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CHM - Centro de </w:t>
            </w:r>
            <w:proofErr w:type="spellStart"/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Hidrografia</w:t>
            </w:r>
            <w:proofErr w:type="spellEnd"/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da </w:t>
            </w:r>
            <w:proofErr w:type="spellStart"/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Marinha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6DC59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</w:tr>
      <w:tr w:rsidR="00C4021C" w:rsidRPr="00C4021C" w14:paraId="4DBDC4C1" w14:textId="77777777" w:rsidTr="00BA54F4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91744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Bente</w:t>
            </w:r>
            <w:proofErr w:type="spellEnd"/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BERGGRAF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E5BBB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Norway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C81C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Norwegian Hydrographic Service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6B656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</w:tr>
      <w:tr w:rsidR="00C4021C" w:rsidRPr="00C4021C" w14:paraId="2DC37F94" w14:textId="77777777" w:rsidTr="00BA54F4">
        <w:trPr>
          <w:trHeight w:val="66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1ECD9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Herman Schouten van der Velden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7E4F3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Netherlands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706E1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Hydrographic Service - Royal Netherlands Navy (NLHO)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FE650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</w:tr>
      <w:tr w:rsidR="00C4021C" w:rsidRPr="00C4021C" w14:paraId="23910DA1" w14:textId="77777777" w:rsidTr="00BA54F4">
        <w:trPr>
          <w:trHeight w:val="52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2158D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Krzysztof SZUMIELEWICZ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19253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Poland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7344B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Hydrographic Office of the Polish Navy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E1FA7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</w:tr>
      <w:tr w:rsidR="00C4021C" w:rsidRPr="00C4021C" w14:paraId="7084FBAC" w14:textId="77777777" w:rsidTr="00BA54F4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4A9AA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Piotr PASZTELAN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D9FDF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Poland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B01EF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Hydrographic Office of the Polish Navy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5F215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</w:tr>
      <w:tr w:rsidR="00C4021C" w:rsidRPr="00C4021C" w14:paraId="03EBF79A" w14:textId="77777777" w:rsidTr="00BA54F4">
        <w:trPr>
          <w:trHeight w:val="315"/>
        </w:trPr>
        <w:tc>
          <w:tcPr>
            <w:tcW w:w="107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7F2D7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INDUSTRY &amp; TECHNICAL EXPERTS</w:t>
            </w:r>
          </w:p>
        </w:tc>
      </w:tr>
      <w:tr w:rsidR="00C4021C" w:rsidRPr="00C4021C" w14:paraId="152AC379" w14:textId="77777777" w:rsidTr="00BA54F4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68C17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Harin</w:t>
            </w:r>
            <w:proofErr w:type="spellEnd"/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OH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90A39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A0B92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GreenBlue</w:t>
            </w:r>
            <w:proofErr w:type="spellEnd"/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INC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A91DD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</w:tr>
      <w:tr w:rsidR="00C4021C" w:rsidRPr="00C4021C" w14:paraId="2CA22CBD" w14:textId="77777777" w:rsidTr="00BA54F4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9B9EC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Su Marks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E58B8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E5758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IC-ENC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9B644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</w:tr>
      <w:tr w:rsidR="00C4021C" w:rsidRPr="00C4021C" w14:paraId="751A3472" w14:textId="77777777" w:rsidTr="00BA54F4">
        <w:trPr>
          <w:trHeight w:val="3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B26EC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Jonathan PRITCHARD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12AE4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729AC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IIC Technologies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671D8" w14:textId="77777777" w:rsidR="00C4021C" w:rsidRPr="00C4021C" w:rsidRDefault="00C4021C" w:rsidP="00C4021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C4021C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Y</w:t>
            </w:r>
          </w:p>
        </w:tc>
      </w:tr>
    </w:tbl>
    <w:p w14:paraId="772FBEE2" w14:textId="77777777" w:rsidR="00C02186" w:rsidRDefault="00C02186" w:rsidP="007A70AC">
      <w:pPr>
        <w:rPr>
          <w:rFonts w:ascii="Arial" w:hAnsi="Arial" w:cs="Arial"/>
          <w:b/>
          <w:sz w:val="22"/>
          <w:szCs w:val="22"/>
          <w:lang w:val="en-GB"/>
        </w:rPr>
      </w:pPr>
    </w:p>
    <w:p w14:paraId="0625D277" w14:textId="77777777" w:rsidR="00C02186" w:rsidRDefault="00C02186" w:rsidP="00FD36AD">
      <w:pPr>
        <w:ind w:left="284"/>
        <w:rPr>
          <w:rFonts w:ascii="Arial" w:hAnsi="Arial" w:cs="Arial"/>
          <w:b/>
          <w:sz w:val="22"/>
          <w:szCs w:val="22"/>
          <w:lang w:val="en-GB"/>
        </w:rPr>
      </w:pPr>
    </w:p>
    <w:p w14:paraId="2FD979A4" w14:textId="7FD176F7" w:rsidR="00DC68A4" w:rsidRDefault="00877DB3" w:rsidP="00DC68A4">
      <w:pPr>
        <w:rPr>
          <w:rFonts w:ascii="Arial" w:hAnsi="Arial" w:cs="Arial"/>
          <w:b/>
          <w:sz w:val="22"/>
          <w:szCs w:val="22"/>
        </w:rPr>
      </w:pPr>
      <w:r w:rsidRPr="00862F55">
        <w:rPr>
          <w:rFonts w:ascii="Arial" w:hAnsi="Arial" w:cs="Arial"/>
          <w:b/>
          <w:sz w:val="22"/>
          <w:szCs w:val="22"/>
          <w:lang w:val="en-GB"/>
        </w:rPr>
        <w:t xml:space="preserve">Annex </w:t>
      </w:r>
      <w:r>
        <w:rPr>
          <w:rFonts w:ascii="Arial" w:hAnsi="Arial" w:cs="Arial"/>
          <w:b/>
          <w:sz w:val="22"/>
          <w:szCs w:val="22"/>
          <w:lang w:val="en-GB"/>
        </w:rPr>
        <w:t>E</w:t>
      </w:r>
      <w:r w:rsidRPr="002319A9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Pr="00877DB3">
        <w:rPr>
          <w:rFonts w:ascii="Arial" w:hAnsi="Arial" w:cs="Arial"/>
          <w:b/>
          <w:sz w:val="22"/>
          <w:szCs w:val="22"/>
        </w:rPr>
        <w:t>Time Schedule</w:t>
      </w:r>
    </w:p>
    <w:p w14:paraId="2BE3BD5A" w14:textId="77777777" w:rsidR="002D51B6" w:rsidRDefault="002D51B6" w:rsidP="002D51B6">
      <w:pPr>
        <w:jc w:val="center"/>
      </w:pPr>
    </w:p>
    <w:tbl>
      <w:tblPr>
        <w:tblW w:w="11240" w:type="dxa"/>
        <w:tblInd w:w="-284" w:type="dxa"/>
        <w:tblLook w:val="04A0" w:firstRow="1" w:lastRow="0" w:firstColumn="1" w:lastColumn="0" w:noHBand="0" w:noVBand="1"/>
      </w:tblPr>
      <w:tblGrid>
        <w:gridCol w:w="1378"/>
        <w:gridCol w:w="6165"/>
        <w:gridCol w:w="3011"/>
        <w:gridCol w:w="767"/>
      </w:tblGrid>
      <w:tr w:rsidR="002D51B6" w:rsidRPr="005C4093" w14:paraId="220AF479" w14:textId="77777777" w:rsidTr="002D51B6">
        <w:trPr>
          <w:trHeight w:val="197"/>
        </w:trPr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3FCB0" w14:textId="77777777" w:rsidR="002D51B6" w:rsidRPr="005C4093" w:rsidRDefault="002D51B6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Agenda Item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C15A" w14:textId="77777777" w:rsidR="002D51B6" w:rsidRPr="005C4093" w:rsidRDefault="002D51B6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Topic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9C97" w14:textId="77777777" w:rsidR="002D51B6" w:rsidRPr="005C4093" w:rsidRDefault="002D51B6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Presenter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59A5" w14:textId="77777777" w:rsidR="002D51B6" w:rsidRPr="005C4093" w:rsidRDefault="002D51B6" w:rsidP="008D540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Item Time</w:t>
            </w:r>
          </w:p>
        </w:tc>
      </w:tr>
      <w:tr w:rsidR="002D51B6" w:rsidRPr="005C4093" w14:paraId="02A91B92" w14:textId="77777777" w:rsidTr="002D51B6">
        <w:trPr>
          <w:trHeight w:val="197"/>
        </w:trPr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7E28" w14:textId="77777777" w:rsidR="002D51B6" w:rsidRPr="005C4093" w:rsidRDefault="002D51B6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1.0    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80D9" w14:textId="77777777" w:rsidR="002D51B6" w:rsidRPr="005C4093" w:rsidRDefault="002D51B6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Welcome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E723" w14:textId="77777777" w:rsidR="002D51B6" w:rsidRPr="005C4093" w:rsidRDefault="002D51B6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Chair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0F8C" w14:textId="77777777" w:rsidR="002D51B6" w:rsidRPr="005C4093" w:rsidRDefault="002D51B6" w:rsidP="008D54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00:05</w:t>
            </w:r>
          </w:p>
        </w:tc>
      </w:tr>
      <w:tr w:rsidR="002D51B6" w:rsidRPr="005C4093" w14:paraId="7E8DD642" w14:textId="77777777" w:rsidTr="002D51B6">
        <w:trPr>
          <w:trHeight w:val="197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5BE0" w14:textId="77777777" w:rsidR="002D51B6" w:rsidRPr="005C4093" w:rsidRDefault="002D51B6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2.0    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5DD2" w14:textId="77777777" w:rsidR="002D51B6" w:rsidRPr="005C4093" w:rsidRDefault="002D51B6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Review of Action Items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09AC" w14:textId="77777777" w:rsidR="002D51B6" w:rsidRPr="005C4093" w:rsidRDefault="002D51B6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Chair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D0CB" w14:textId="77777777" w:rsidR="002D51B6" w:rsidRPr="005C4093" w:rsidRDefault="002D51B6" w:rsidP="008D54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00:15</w:t>
            </w:r>
          </w:p>
        </w:tc>
      </w:tr>
      <w:tr w:rsidR="002D51B6" w:rsidRPr="005C4093" w14:paraId="005D833D" w14:textId="77777777" w:rsidTr="002D51B6">
        <w:trPr>
          <w:trHeight w:val="197"/>
        </w:trPr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8C01" w14:textId="77777777" w:rsidR="002D51B6" w:rsidRPr="005C4093" w:rsidRDefault="002D51B6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3.1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B6BE" w14:textId="77777777" w:rsidR="002D51B6" w:rsidRPr="005C4093" w:rsidRDefault="002D51B6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S-100WG8 outcomes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493A" w14:textId="77777777" w:rsidR="002D51B6" w:rsidRPr="005C4093" w:rsidRDefault="002D51B6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Eivind Mong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D045F" w14:textId="77777777" w:rsidR="002D51B6" w:rsidRPr="005C4093" w:rsidRDefault="002D51B6" w:rsidP="008D54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00:10</w:t>
            </w:r>
          </w:p>
        </w:tc>
      </w:tr>
      <w:tr w:rsidR="002D51B6" w:rsidRPr="005C4093" w14:paraId="1F97B939" w14:textId="77777777" w:rsidTr="002D51B6">
        <w:trPr>
          <w:trHeight w:val="197"/>
        </w:trPr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5CA8" w14:textId="77777777" w:rsidR="002D51B6" w:rsidRPr="005C4093" w:rsidRDefault="002D51B6" w:rsidP="008D540B">
            <w:pPr>
              <w:ind w:left="41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9.5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53ED" w14:textId="77777777" w:rsidR="002D51B6" w:rsidRPr="005C4093" w:rsidRDefault="002D51B6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S-128 – Catalogue of Nautical Products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8A7B" w14:textId="77777777" w:rsidR="002D51B6" w:rsidRPr="005C4093" w:rsidRDefault="002D51B6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734B" w14:textId="77777777" w:rsidR="002D51B6" w:rsidRPr="005C4093" w:rsidRDefault="002D51B6" w:rsidP="008D54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2D51B6" w:rsidRPr="005C4093" w14:paraId="08782168" w14:textId="77777777" w:rsidTr="002D51B6">
        <w:trPr>
          <w:trHeight w:val="198"/>
        </w:trPr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834C" w14:textId="77777777" w:rsidR="002D51B6" w:rsidRPr="005C4093" w:rsidRDefault="002D51B6" w:rsidP="008D540B">
            <w:pPr>
              <w:ind w:left="324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9.5.1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A7F0" w14:textId="77777777" w:rsidR="002D51B6" w:rsidRPr="005C4093" w:rsidRDefault="002D51B6" w:rsidP="008D540B">
            <w:pPr>
              <w:ind w:left="67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S-128 Test Bed update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9E45" w14:textId="77777777" w:rsidR="002D51B6" w:rsidRPr="005C4093" w:rsidRDefault="002D51B6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Son Ji Hyun/</w:t>
            </w:r>
            <w:proofErr w:type="spellStart"/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HyunSoo</w:t>
            </w:r>
            <w:proofErr w:type="spellEnd"/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 xml:space="preserve"> Choi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8F1D" w14:textId="77777777" w:rsidR="002D51B6" w:rsidRPr="005C4093" w:rsidRDefault="002D51B6" w:rsidP="008D54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00:10</w:t>
            </w:r>
          </w:p>
        </w:tc>
      </w:tr>
      <w:tr w:rsidR="002D51B6" w:rsidRPr="005C4093" w14:paraId="3A1D34FD" w14:textId="77777777" w:rsidTr="002D51B6">
        <w:trPr>
          <w:trHeight w:val="200"/>
        </w:trPr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4C68" w14:textId="77777777" w:rsidR="002D51B6" w:rsidRPr="005C4093" w:rsidRDefault="002D51B6" w:rsidP="008D540B">
            <w:pPr>
              <w:ind w:left="324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9.5.2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D90C" w14:textId="77777777" w:rsidR="002D51B6" w:rsidRPr="005C4093" w:rsidRDefault="002D51B6" w:rsidP="008D540B">
            <w:pPr>
              <w:ind w:left="67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S-128 impact Study update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5BBA" w14:textId="77777777" w:rsidR="002D51B6" w:rsidRPr="005C4093" w:rsidRDefault="002D51B6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 xml:space="preserve">Jens </w:t>
            </w:r>
            <w:proofErr w:type="spellStart"/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Søe</w:t>
            </w:r>
            <w:proofErr w:type="spellEnd"/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 xml:space="preserve"> Christiansen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DB84" w14:textId="77777777" w:rsidR="002D51B6" w:rsidRPr="005C4093" w:rsidRDefault="002D51B6" w:rsidP="008D54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00:10</w:t>
            </w:r>
          </w:p>
        </w:tc>
      </w:tr>
      <w:tr w:rsidR="002D51B6" w:rsidRPr="005C4093" w14:paraId="258FE32A" w14:textId="77777777" w:rsidTr="002D51B6">
        <w:trPr>
          <w:trHeight w:val="197"/>
        </w:trPr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A62E" w14:textId="77777777" w:rsidR="002D51B6" w:rsidRPr="005C4093" w:rsidRDefault="002D51B6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6.0            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E524" w14:textId="77777777" w:rsidR="002D51B6" w:rsidRPr="005C4093" w:rsidRDefault="002D51B6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Guidelines for Harmonized Communication and Electronic Exchange of Nautical Data for Port Calls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52EC" w14:textId="77777777" w:rsidR="002D51B6" w:rsidRPr="005C4093" w:rsidRDefault="002D51B6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 xml:space="preserve">Ben van </w:t>
            </w:r>
            <w:proofErr w:type="spellStart"/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Scherpenzeel</w:t>
            </w:r>
            <w:proofErr w:type="spellEnd"/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EE18" w14:textId="77777777" w:rsidR="002D51B6" w:rsidRPr="005C4093" w:rsidRDefault="002D51B6" w:rsidP="008D54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00:10</w:t>
            </w:r>
          </w:p>
        </w:tc>
      </w:tr>
      <w:tr w:rsidR="002D51B6" w:rsidRPr="005C4093" w14:paraId="55CE7434" w14:textId="77777777" w:rsidTr="002D51B6">
        <w:trPr>
          <w:trHeight w:val="277"/>
        </w:trPr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90EF" w14:textId="77777777" w:rsidR="002D51B6" w:rsidRPr="005C4093" w:rsidRDefault="002D51B6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9.6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F006" w14:textId="77777777" w:rsidR="002D51B6" w:rsidRPr="005C4093" w:rsidRDefault="002D51B6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S-131 – Marine Harbour Infrastructure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EFCB" w14:textId="77777777" w:rsidR="002D51B6" w:rsidRPr="005C4093" w:rsidRDefault="002D51B6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21E1" w14:textId="77777777" w:rsidR="002D51B6" w:rsidRPr="005C4093" w:rsidRDefault="002D51B6" w:rsidP="008D54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2D51B6" w:rsidRPr="005C4093" w14:paraId="5C8D0ED8" w14:textId="77777777" w:rsidTr="002D51B6">
        <w:trPr>
          <w:trHeight w:val="197"/>
        </w:trPr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C2F5" w14:textId="77777777" w:rsidR="002D51B6" w:rsidRPr="005C4093" w:rsidRDefault="002D51B6" w:rsidP="008D540B">
            <w:pPr>
              <w:ind w:left="324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9.6.1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2990" w14:textId="77777777" w:rsidR="002D51B6" w:rsidRPr="005C4093" w:rsidRDefault="002D51B6" w:rsidP="008D540B">
            <w:pPr>
              <w:ind w:left="67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Project update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5D31" w14:textId="77777777" w:rsidR="002D51B6" w:rsidRPr="005C4093" w:rsidRDefault="002D51B6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 xml:space="preserve">Sarah </w:t>
            </w:r>
            <w:proofErr w:type="spellStart"/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Rahr</w:t>
            </w:r>
            <w:proofErr w:type="spellEnd"/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FF83" w14:textId="77777777" w:rsidR="002D51B6" w:rsidRPr="005C4093" w:rsidRDefault="002D51B6" w:rsidP="008D54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00:10</w:t>
            </w:r>
          </w:p>
        </w:tc>
      </w:tr>
      <w:tr w:rsidR="002D51B6" w:rsidRPr="005C4093" w14:paraId="78078C5F" w14:textId="77777777" w:rsidTr="002D51B6">
        <w:trPr>
          <w:trHeight w:val="197"/>
        </w:trPr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4E89" w14:textId="77777777" w:rsidR="002D51B6" w:rsidRPr="005C4093" w:rsidRDefault="002D51B6" w:rsidP="008D540B">
            <w:pPr>
              <w:ind w:left="324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9.6.2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9DFB" w14:textId="77777777" w:rsidR="002D51B6" w:rsidRPr="005C4093" w:rsidRDefault="002D51B6" w:rsidP="008D540B">
            <w:pPr>
              <w:ind w:left="67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 xml:space="preserve">Inland ENCs Harmonization: Category </w:t>
            </w:r>
            <w:proofErr w:type="gramStart"/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Of</w:t>
            </w:r>
            <w:proofErr w:type="gramEnd"/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BunkerStation</w:t>
            </w:r>
            <w:proofErr w:type="spellEnd"/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 xml:space="preserve"> or </w:t>
            </w:r>
            <w:proofErr w:type="spellStart"/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supplyService</w:t>
            </w:r>
            <w:proofErr w:type="spellEnd"/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9992" w14:textId="77777777" w:rsidR="002D51B6" w:rsidRPr="005C4093" w:rsidRDefault="002D51B6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Eivind Mong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6BC0" w14:textId="77777777" w:rsidR="002D51B6" w:rsidRPr="005C4093" w:rsidRDefault="002D51B6" w:rsidP="008D54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00:05</w:t>
            </w:r>
          </w:p>
        </w:tc>
      </w:tr>
      <w:tr w:rsidR="002D51B6" w:rsidRPr="005C4093" w14:paraId="6EFDC1FC" w14:textId="77777777" w:rsidTr="002D51B6">
        <w:trPr>
          <w:trHeight w:val="197"/>
        </w:trPr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20BB" w14:textId="77777777" w:rsidR="002D51B6" w:rsidRPr="005C4093" w:rsidRDefault="002D51B6" w:rsidP="008D540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C40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8.0 </w:t>
            </w:r>
          </w:p>
        </w:tc>
        <w:tc>
          <w:tcPr>
            <w:tcW w:w="61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8877" w14:textId="77777777" w:rsidR="002D51B6" w:rsidRPr="005C4093" w:rsidRDefault="002D51B6" w:rsidP="008D540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C40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USCG S-100 System Architecture update</w:t>
            </w:r>
          </w:p>
        </w:tc>
        <w:tc>
          <w:tcPr>
            <w:tcW w:w="3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1199" w14:textId="77777777" w:rsidR="002D51B6" w:rsidRPr="005C4093" w:rsidRDefault="002D51B6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Amilynn</w:t>
            </w:r>
            <w:proofErr w:type="spellEnd"/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 xml:space="preserve"> Adams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08A8" w14:textId="77777777" w:rsidR="002D51B6" w:rsidRPr="005C4093" w:rsidRDefault="002D51B6" w:rsidP="008D540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00:10</w:t>
            </w:r>
          </w:p>
        </w:tc>
      </w:tr>
      <w:tr w:rsidR="002D51B6" w:rsidRPr="005C4093" w14:paraId="3075AC33" w14:textId="77777777" w:rsidTr="002D51B6">
        <w:trPr>
          <w:trHeight w:val="197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E027" w14:textId="77777777" w:rsidR="002D51B6" w:rsidRPr="005C4093" w:rsidRDefault="002D51B6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9.4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F889" w14:textId="77777777" w:rsidR="002D51B6" w:rsidRPr="005C4093" w:rsidRDefault="002D51B6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S-127 – Marine Traffic Management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5460" w14:textId="77777777" w:rsidR="002D51B6" w:rsidRPr="005C4093" w:rsidRDefault="002D51B6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87A0" w14:textId="77777777" w:rsidR="002D51B6" w:rsidRPr="005C4093" w:rsidRDefault="002D51B6" w:rsidP="008D540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2D51B6" w:rsidRPr="005C4093" w14:paraId="1000FD2D" w14:textId="77777777" w:rsidTr="002D51B6">
        <w:trPr>
          <w:trHeight w:val="197"/>
        </w:trPr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EC07" w14:textId="77777777" w:rsidR="002D51B6" w:rsidRPr="005C4093" w:rsidRDefault="002D51B6" w:rsidP="008D540B">
            <w:pPr>
              <w:ind w:left="324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9.4.1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9E90" w14:textId="77777777" w:rsidR="002D51B6" w:rsidRPr="005C4093" w:rsidRDefault="002D51B6" w:rsidP="008D540B">
            <w:pPr>
              <w:ind w:left="67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Task Group update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C1DF" w14:textId="77777777" w:rsidR="002D51B6" w:rsidRPr="005C4093" w:rsidRDefault="002D51B6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 xml:space="preserve">Ed </w:t>
            </w:r>
            <w:proofErr w:type="spellStart"/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Kuwalek</w:t>
            </w:r>
            <w:proofErr w:type="spellEnd"/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4D65" w14:textId="77777777" w:rsidR="002D51B6" w:rsidRPr="005C4093" w:rsidRDefault="002D51B6" w:rsidP="008D540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00:10</w:t>
            </w:r>
          </w:p>
        </w:tc>
      </w:tr>
      <w:tr w:rsidR="002D51B6" w:rsidRPr="005C4093" w14:paraId="25BDCC72" w14:textId="77777777" w:rsidTr="002D51B6">
        <w:trPr>
          <w:trHeight w:val="197"/>
        </w:trPr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66E4" w14:textId="77777777" w:rsidR="002D51B6" w:rsidRPr="005C4093" w:rsidRDefault="002D51B6" w:rsidP="008D540B">
            <w:pPr>
              <w:ind w:left="183" w:right="75" w:firstLine="141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9.4.2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ED80" w14:textId="77777777" w:rsidR="002D51B6" w:rsidRPr="005C4093" w:rsidRDefault="002D51B6" w:rsidP="008D540B">
            <w:pPr>
              <w:ind w:left="67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Creation of the German VTS Guide from S-127 datasets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3BF0" w14:textId="77777777" w:rsidR="002D51B6" w:rsidRPr="005C4093" w:rsidRDefault="002D51B6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 xml:space="preserve">Philipp </w:t>
            </w:r>
            <w:proofErr w:type="spellStart"/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Schwedas</w:t>
            </w:r>
            <w:proofErr w:type="spellEnd"/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4A5D" w14:textId="77777777" w:rsidR="002D51B6" w:rsidRPr="005C4093" w:rsidRDefault="002D51B6" w:rsidP="008D54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00:15</w:t>
            </w:r>
          </w:p>
        </w:tc>
      </w:tr>
      <w:tr w:rsidR="002D51B6" w:rsidRPr="005C4093" w14:paraId="4454A885" w14:textId="77777777" w:rsidTr="002D51B6">
        <w:trPr>
          <w:trHeight w:val="197"/>
        </w:trPr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F239" w14:textId="77777777" w:rsidR="002D51B6" w:rsidRPr="005C4093" w:rsidRDefault="002D51B6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9.2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797B" w14:textId="77777777" w:rsidR="002D51B6" w:rsidRPr="005C4093" w:rsidRDefault="002D51B6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S-123 – Marine Radio Services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386D" w14:textId="77777777" w:rsidR="002D51B6" w:rsidRPr="005C4093" w:rsidRDefault="002D51B6" w:rsidP="008D540B">
            <w:pPr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9825" w14:textId="77777777" w:rsidR="002D51B6" w:rsidRPr="005C4093" w:rsidRDefault="002D51B6" w:rsidP="008D540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2D51B6" w:rsidRPr="005C4093" w14:paraId="4C540E84" w14:textId="77777777" w:rsidTr="002D51B6">
        <w:trPr>
          <w:trHeight w:val="197"/>
        </w:trPr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D16D" w14:textId="77777777" w:rsidR="002D51B6" w:rsidRPr="005C4093" w:rsidRDefault="002D51B6" w:rsidP="008D540B">
            <w:pPr>
              <w:ind w:left="324" w:right="31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9.2.1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3E01" w14:textId="77777777" w:rsidR="002D51B6" w:rsidRPr="005C4093" w:rsidRDefault="002D51B6" w:rsidP="008D540B">
            <w:pPr>
              <w:ind w:left="67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Task Group update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8C7F" w14:textId="77777777" w:rsidR="002D51B6" w:rsidRPr="005C4093" w:rsidRDefault="002D51B6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 xml:space="preserve">Bridget </w:t>
            </w:r>
            <w:proofErr w:type="spellStart"/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Gagné</w:t>
            </w:r>
            <w:proofErr w:type="spellEnd"/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BFB2" w14:textId="77777777" w:rsidR="002D51B6" w:rsidRPr="005C4093" w:rsidRDefault="002D51B6" w:rsidP="008D54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00:20</w:t>
            </w:r>
          </w:p>
        </w:tc>
      </w:tr>
      <w:tr w:rsidR="002D51B6" w:rsidRPr="005C4093" w14:paraId="5288F936" w14:textId="77777777" w:rsidTr="002D51B6">
        <w:trPr>
          <w:trHeight w:val="197"/>
        </w:trPr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CBA6" w14:textId="77777777" w:rsidR="002D51B6" w:rsidRPr="005C4093" w:rsidRDefault="002D51B6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9.1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7626" w14:textId="77777777" w:rsidR="002D51B6" w:rsidRPr="005C4093" w:rsidRDefault="002D51B6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S-122 – Marine Protected Areas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5749" w14:textId="77777777" w:rsidR="002D51B6" w:rsidRPr="005C4093" w:rsidRDefault="002D51B6" w:rsidP="008D540B">
            <w:pPr>
              <w:ind w:firstLineChars="200" w:firstLine="44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704D" w14:textId="77777777" w:rsidR="002D51B6" w:rsidRPr="005C4093" w:rsidRDefault="002D51B6" w:rsidP="008D540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2D51B6" w:rsidRPr="005C4093" w14:paraId="2EEE1890" w14:textId="77777777" w:rsidTr="002D51B6">
        <w:trPr>
          <w:trHeight w:val="197"/>
        </w:trPr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7225" w14:textId="77777777" w:rsidR="002D51B6" w:rsidRPr="005C4093" w:rsidRDefault="002D51B6" w:rsidP="008D540B">
            <w:pPr>
              <w:ind w:left="324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9.1.1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D400" w14:textId="77777777" w:rsidR="002D51B6" w:rsidRPr="005C4093" w:rsidRDefault="002D51B6" w:rsidP="008D540B">
            <w:pPr>
              <w:ind w:left="670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Task Group update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E6D5" w14:textId="77777777" w:rsidR="002D51B6" w:rsidRPr="005C4093" w:rsidRDefault="002D51B6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Jonathan Pritchard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4342" w14:textId="77777777" w:rsidR="002D51B6" w:rsidRPr="005C4093" w:rsidRDefault="002D51B6" w:rsidP="008D54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00:05</w:t>
            </w:r>
          </w:p>
        </w:tc>
      </w:tr>
      <w:tr w:rsidR="002D51B6" w:rsidRPr="005C4093" w14:paraId="705C31B4" w14:textId="77777777" w:rsidTr="002D51B6">
        <w:trPr>
          <w:trHeight w:val="142"/>
        </w:trPr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2121" w14:textId="77777777" w:rsidR="002D51B6" w:rsidRPr="005C4093" w:rsidRDefault="002D51B6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9.3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E082" w14:textId="77777777" w:rsidR="002D51B6" w:rsidRPr="005C4093" w:rsidRDefault="002D51B6" w:rsidP="008D540B">
            <w:pPr>
              <w:ind w:left="-606" w:firstLine="606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S-125 – Marine Aids to Navigation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95E5" w14:textId="77777777" w:rsidR="002D51B6" w:rsidRPr="005C4093" w:rsidRDefault="002D51B6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54A6" w14:textId="77777777" w:rsidR="002D51B6" w:rsidRPr="005C4093" w:rsidRDefault="002D51B6" w:rsidP="008D54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2D51B6" w:rsidRPr="005C4093" w14:paraId="503B46CA" w14:textId="77777777" w:rsidTr="002D51B6">
        <w:trPr>
          <w:trHeight w:val="197"/>
        </w:trPr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B895" w14:textId="77777777" w:rsidR="002D51B6" w:rsidRPr="005C4093" w:rsidRDefault="002D51B6" w:rsidP="008D540B">
            <w:pPr>
              <w:ind w:left="324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9.3.1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FF13" w14:textId="77777777" w:rsidR="002D51B6" w:rsidRPr="005C4093" w:rsidRDefault="002D51B6" w:rsidP="008D540B">
            <w:pPr>
              <w:ind w:left="67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Development update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58A9" w14:textId="77777777" w:rsidR="002D51B6" w:rsidRPr="005C4093" w:rsidRDefault="002D51B6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 xml:space="preserve">Dr </w:t>
            </w:r>
            <w:proofErr w:type="spellStart"/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Sewoong</w:t>
            </w:r>
            <w:proofErr w:type="spellEnd"/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 xml:space="preserve"> Oh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46A6" w14:textId="77777777" w:rsidR="002D51B6" w:rsidRPr="005C4093" w:rsidRDefault="002D51B6" w:rsidP="008D540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00:10</w:t>
            </w:r>
          </w:p>
        </w:tc>
      </w:tr>
      <w:tr w:rsidR="002D51B6" w:rsidRPr="005C4093" w14:paraId="6F222FFE" w14:textId="77777777" w:rsidTr="002D51B6">
        <w:trPr>
          <w:trHeight w:val="197"/>
        </w:trPr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9039" w14:textId="77777777" w:rsidR="002D51B6" w:rsidRPr="005C4093" w:rsidRDefault="002D51B6" w:rsidP="008D540B">
            <w:pPr>
              <w:ind w:left="324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9.3.2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9034" w14:textId="77777777" w:rsidR="002D51B6" w:rsidRPr="005C4093" w:rsidRDefault="002D51B6" w:rsidP="008D540B">
            <w:pPr>
              <w:ind w:left="670" w:hanging="1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S-124/S-125 Test at IHO-Singapore Lab Report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0F41" w14:textId="77777777" w:rsidR="002D51B6" w:rsidRPr="005C4093" w:rsidRDefault="002D51B6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 xml:space="preserve">Eivind Mong / Dr </w:t>
            </w:r>
            <w:proofErr w:type="spellStart"/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Sewoong</w:t>
            </w:r>
            <w:proofErr w:type="spellEnd"/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 xml:space="preserve"> Oh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0DD4" w14:textId="77777777" w:rsidR="002D51B6" w:rsidRPr="005C4093" w:rsidRDefault="002D51B6" w:rsidP="008D54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00:10</w:t>
            </w:r>
          </w:p>
        </w:tc>
      </w:tr>
      <w:tr w:rsidR="002D51B6" w:rsidRPr="005C4093" w14:paraId="5C9BB4EE" w14:textId="77777777" w:rsidTr="002D51B6">
        <w:trPr>
          <w:trHeight w:val="215"/>
        </w:trPr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0309" w14:textId="77777777" w:rsidR="002D51B6" w:rsidRPr="005C4093" w:rsidRDefault="002D51B6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3.2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2925" w14:textId="77777777" w:rsidR="002D51B6" w:rsidRPr="005C4093" w:rsidRDefault="002D51B6" w:rsidP="008D540B">
            <w:pPr>
              <w:ind w:firstLineChars="1" w:firstLine="2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Update on IMO Expert Group on Data Harmonization (EGDH)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1EC0" w14:textId="77777777" w:rsidR="002D51B6" w:rsidRPr="005C4093" w:rsidRDefault="002D51B6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Stefan Engström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68F8" w14:textId="77777777" w:rsidR="002D51B6" w:rsidRPr="005C4093" w:rsidRDefault="002D51B6" w:rsidP="008D54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00:05</w:t>
            </w:r>
          </w:p>
        </w:tc>
      </w:tr>
      <w:tr w:rsidR="002D51B6" w:rsidRPr="005C4093" w14:paraId="7C2B08FC" w14:textId="77777777" w:rsidTr="002D51B6">
        <w:trPr>
          <w:trHeight w:val="197"/>
        </w:trPr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E933" w14:textId="77777777" w:rsidR="002D51B6" w:rsidRPr="005C4093" w:rsidRDefault="002D51B6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7.0  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2218" w14:textId="77777777" w:rsidR="002D51B6" w:rsidRPr="005C4093" w:rsidRDefault="002D51B6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S-100WG8 Complex Portrayals Paper update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C105" w14:textId="77777777" w:rsidR="002D51B6" w:rsidRPr="005C4093" w:rsidRDefault="002D51B6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Eivind Mong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AF89" w14:textId="77777777" w:rsidR="002D51B6" w:rsidRPr="005C4093" w:rsidRDefault="002D51B6" w:rsidP="008D54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00:05</w:t>
            </w:r>
          </w:p>
        </w:tc>
      </w:tr>
      <w:tr w:rsidR="002D51B6" w:rsidRPr="005C4093" w14:paraId="2E0AB063" w14:textId="77777777" w:rsidTr="002D51B6">
        <w:trPr>
          <w:trHeight w:val="197"/>
        </w:trPr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B32B" w14:textId="77777777" w:rsidR="002D51B6" w:rsidRPr="005C4093" w:rsidRDefault="002D51B6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4.0    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49C5" w14:textId="77777777" w:rsidR="002D51B6" w:rsidRPr="005C4093" w:rsidRDefault="002D51B6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NIPWG Data Quality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D98B" w14:textId="77777777" w:rsidR="002D51B6" w:rsidRPr="005C4093" w:rsidRDefault="002D51B6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 xml:space="preserve">Raphael </w:t>
            </w:r>
            <w:proofErr w:type="spellStart"/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Malyankar</w:t>
            </w:r>
            <w:proofErr w:type="spellEnd"/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6E35" w14:textId="77777777" w:rsidR="002D51B6" w:rsidRPr="005C4093" w:rsidRDefault="002D51B6" w:rsidP="008D54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00:05</w:t>
            </w:r>
          </w:p>
        </w:tc>
      </w:tr>
      <w:tr w:rsidR="002D51B6" w:rsidRPr="005C4093" w14:paraId="04E6E3DF" w14:textId="77777777" w:rsidTr="002D51B6">
        <w:trPr>
          <w:trHeight w:val="197"/>
        </w:trPr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843A" w14:textId="77777777" w:rsidR="002D51B6" w:rsidRPr="005C4093" w:rsidRDefault="002D51B6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5.0    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A319" w14:textId="77777777" w:rsidR="002D51B6" w:rsidRPr="005C4093" w:rsidRDefault="002D51B6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IEC WG17 Joint IHO IEC meeting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E401" w14:textId="77777777" w:rsidR="002D51B6" w:rsidRPr="005C4093" w:rsidRDefault="002D51B6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Eivind Mong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BFBF" w14:textId="77777777" w:rsidR="002D51B6" w:rsidRPr="005C4093" w:rsidRDefault="002D51B6" w:rsidP="008D540B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hAnsi="Arial" w:cs="Arial"/>
                <w:color w:val="000000"/>
                <w:sz w:val="22"/>
                <w:szCs w:val="22"/>
              </w:rPr>
              <w:t>00:05</w:t>
            </w:r>
          </w:p>
        </w:tc>
      </w:tr>
      <w:tr w:rsidR="002D51B6" w:rsidRPr="005C4093" w14:paraId="32FB229F" w14:textId="77777777" w:rsidTr="002D51B6">
        <w:trPr>
          <w:trHeight w:val="197"/>
        </w:trPr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0A18D" w14:textId="77777777" w:rsidR="002D51B6" w:rsidRPr="005C4093" w:rsidRDefault="002D51B6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10.0            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7944" w14:textId="77777777" w:rsidR="002D51B6" w:rsidRPr="005C4093" w:rsidRDefault="002D51B6" w:rsidP="008D540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Next meetings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CD6A" w14:textId="77777777" w:rsidR="002D51B6" w:rsidRPr="005C4093" w:rsidRDefault="002D51B6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Chair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3FB0" w14:textId="77777777" w:rsidR="002D51B6" w:rsidRPr="005C4093" w:rsidRDefault="002D51B6" w:rsidP="008D540B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00:05</w:t>
            </w:r>
          </w:p>
        </w:tc>
      </w:tr>
      <w:tr w:rsidR="002D51B6" w:rsidRPr="005C4093" w14:paraId="1E621FF1" w14:textId="77777777" w:rsidTr="002D51B6">
        <w:trPr>
          <w:trHeight w:val="197"/>
        </w:trPr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05E0" w14:textId="77777777" w:rsidR="002D51B6" w:rsidRPr="005C4093" w:rsidRDefault="002D51B6" w:rsidP="008D540B">
            <w:pPr>
              <w:ind w:left="183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10.1   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5398" w14:textId="77777777" w:rsidR="002D51B6" w:rsidRPr="005C4093" w:rsidRDefault="002D51B6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NIPWG 11:   24</w:t>
            </w:r>
            <w:r w:rsidRPr="005C4093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en-GB" w:eastAsia="en-GB"/>
              </w:rPr>
              <w:t xml:space="preserve">th </w:t>
            </w:r>
            <w:r w:rsidRPr="005C40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to 27</w:t>
            </w:r>
            <w:r w:rsidRPr="005C4093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5C40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 xml:space="preserve"> September 2024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B34E" w14:textId="77777777" w:rsidR="002D51B6" w:rsidRPr="005C4093" w:rsidRDefault="002D51B6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7CF1" w14:textId="77777777" w:rsidR="002D51B6" w:rsidRPr="005C4093" w:rsidRDefault="002D51B6" w:rsidP="008D540B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2D51B6" w:rsidRPr="005C4093" w14:paraId="6AC01BEF" w14:textId="77777777" w:rsidTr="002D51B6">
        <w:trPr>
          <w:trHeight w:val="197"/>
        </w:trPr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13BA" w14:textId="77777777" w:rsidR="002D51B6" w:rsidRPr="005C4093" w:rsidRDefault="002D51B6" w:rsidP="008D540B">
            <w:pPr>
              <w:ind w:left="183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10.2   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A2BC" w14:textId="77777777" w:rsidR="002D51B6" w:rsidRPr="005C4093" w:rsidRDefault="002D51B6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Next VTC:   XX March 2024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C9CE" w14:textId="77777777" w:rsidR="002D51B6" w:rsidRPr="005C4093" w:rsidRDefault="002D51B6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D6ED" w14:textId="77777777" w:rsidR="002D51B6" w:rsidRPr="005C4093" w:rsidRDefault="002D51B6" w:rsidP="008D540B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</w:p>
        </w:tc>
      </w:tr>
      <w:tr w:rsidR="002D51B6" w:rsidRPr="005C4093" w14:paraId="32DA1231" w14:textId="77777777" w:rsidTr="002D51B6">
        <w:trPr>
          <w:trHeight w:val="194"/>
        </w:trPr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C97DB" w14:textId="77777777" w:rsidR="002D51B6" w:rsidRPr="005C4093" w:rsidRDefault="002D51B6" w:rsidP="008D540B">
            <w:pPr>
              <w:ind w:left="183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 w:eastAsia="en-GB"/>
              </w:rPr>
              <w:t>10.3</w:t>
            </w:r>
          </w:p>
        </w:tc>
        <w:tc>
          <w:tcPr>
            <w:tcW w:w="61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AC51" w14:textId="77777777" w:rsidR="002D51B6" w:rsidRPr="005C4093" w:rsidRDefault="002D51B6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Next Dedicated S-128 VTC: 19th Dec 2023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474A" w14:textId="77777777" w:rsidR="002D51B6" w:rsidRPr="005C4093" w:rsidRDefault="002D51B6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ADA4" w14:textId="77777777" w:rsidR="002D51B6" w:rsidRPr="005C4093" w:rsidRDefault="002D51B6" w:rsidP="008D54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 w:rsidRPr="005C4093"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</w:tbl>
    <w:p w14:paraId="72F8C2AE" w14:textId="77777777" w:rsidR="002D51B6" w:rsidRPr="00730A25" w:rsidRDefault="002D51B6" w:rsidP="002D51B6"/>
    <w:p w14:paraId="4FD4A5A6" w14:textId="77777777" w:rsidR="002D51B6" w:rsidRPr="00DC68A4" w:rsidRDefault="002D51B6" w:rsidP="00DC68A4"/>
    <w:sectPr w:rsidR="002D51B6" w:rsidRPr="00DC68A4" w:rsidSect="008571B2">
      <w:headerReference w:type="default" r:id="rId12"/>
      <w:footerReference w:type="default" r:id="rId13"/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1D4F5" w14:textId="77777777" w:rsidR="00BD2414" w:rsidRDefault="00BD2414" w:rsidP="00CA65FC">
      <w:r>
        <w:separator/>
      </w:r>
    </w:p>
  </w:endnote>
  <w:endnote w:type="continuationSeparator" w:id="0">
    <w:p w14:paraId="29C295E1" w14:textId="77777777" w:rsidR="00BD2414" w:rsidRDefault="00BD2414" w:rsidP="00CA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C951" w14:textId="080AF74B" w:rsidR="009F235F" w:rsidRPr="004C1608" w:rsidRDefault="009F235F" w:rsidP="009F235F">
    <w:pPr>
      <w:pStyle w:val="Footer"/>
      <w:rPr>
        <w:rFonts w:ascii="Arial" w:hAnsi="Arial" w:cs="Arial"/>
        <w:sz w:val="16"/>
        <w:szCs w:val="16"/>
      </w:rPr>
    </w:pPr>
    <w:r w:rsidRPr="004C1608">
      <w:rPr>
        <w:rFonts w:ascii="Arial" w:hAnsi="Arial" w:cs="Arial"/>
        <w:sz w:val="16"/>
        <w:szCs w:val="16"/>
      </w:rPr>
      <w:t>Note: FOR REASONS OF ECONOMY, THE DELEGATES ARE KINDLY REQUESTED TO BRING THEIR OWN COPIES OF THE DOCUMENTS TO THE MEETING</w:t>
    </w:r>
  </w:p>
  <w:p w14:paraId="2F35106D" w14:textId="77777777" w:rsidR="009F235F" w:rsidRPr="00E74E4B" w:rsidRDefault="009F235F" w:rsidP="009F235F">
    <w:pPr>
      <w:pStyle w:val="Footer"/>
      <w:rPr>
        <w:rFonts w:ascii="Arial" w:hAnsi="Arial" w:cs="Arial"/>
        <w:sz w:val="16"/>
        <w:szCs w:val="16"/>
      </w:rPr>
    </w:pPr>
    <w:r>
      <w:tab/>
    </w:r>
    <w:r w:rsidRPr="00E74E4B">
      <w:rPr>
        <w:rFonts w:ascii="Arial" w:hAnsi="Arial" w:cs="Arial"/>
        <w:sz w:val="16"/>
        <w:szCs w:val="16"/>
      </w:rPr>
      <w:fldChar w:fldCharType="begin"/>
    </w:r>
    <w:r w:rsidRPr="00E74E4B">
      <w:rPr>
        <w:rFonts w:ascii="Arial" w:hAnsi="Arial" w:cs="Arial"/>
        <w:sz w:val="16"/>
        <w:szCs w:val="16"/>
      </w:rPr>
      <w:instrText>PAGE   \* MERGEFORMAT</w:instrText>
    </w:r>
    <w:r w:rsidRPr="00E74E4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10</w:t>
    </w:r>
    <w:r w:rsidRPr="00E74E4B">
      <w:rPr>
        <w:rFonts w:ascii="Arial" w:hAnsi="Arial" w:cs="Arial"/>
        <w:sz w:val="16"/>
        <w:szCs w:val="16"/>
      </w:rPr>
      <w:fldChar w:fldCharType="end"/>
    </w:r>
  </w:p>
  <w:p w14:paraId="1F090D50" w14:textId="364173F9" w:rsidR="00A575B7" w:rsidRDefault="00A575B7" w:rsidP="009F235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BCB93" w14:textId="77777777" w:rsidR="00BD2414" w:rsidRDefault="00BD2414" w:rsidP="00CA65FC">
      <w:r>
        <w:separator/>
      </w:r>
    </w:p>
  </w:footnote>
  <w:footnote w:type="continuationSeparator" w:id="0">
    <w:p w14:paraId="68E26296" w14:textId="77777777" w:rsidR="00BD2414" w:rsidRDefault="00BD2414" w:rsidP="00CA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A1E7" w14:textId="7DCE121E" w:rsidR="00CA65FC" w:rsidRDefault="00CA65FC" w:rsidP="00CA65FC">
    <w:pPr>
      <w:ind w:firstLine="720"/>
      <w:jc w:val="right"/>
      <w:rPr>
        <w:rFonts w:ascii="Arial Narrow" w:hAnsi="Arial Narrow"/>
        <w:b/>
        <w:sz w:val="22"/>
        <w:szCs w:val="22"/>
        <w:bdr w:val="single" w:sz="4" w:space="0" w:color="auto" w:frame="1"/>
        <w:lang w:val="fr-CA"/>
      </w:rPr>
    </w:pPr>
    <w:r w:rsidRPr="00442615">
      <w:rPr>
        <w:rFonts w:ascii="Arial Narrow" w:hAnsi="Arial Narrow"/>
        <w:b/>
        <w:sz w:val="22"/>
        <w:szCs w:val="22"/>
        <w:bdr w:val="single" w:sz="4" w:space="0" w:color="auto" w:frame="1"/>
        <w:lang w:val="fr-CA"/>
      </w:rPr>
      <w:t xml:space="preserve">NIPWG </w:t>
    </w:r>
    <w:proofErr w:type="spellStart"/>
    <w:r>
      <w:rPr>
        <w:rFonts w:ascii="Arial Narrow" w:hAnsi="Arial Narrow"/>
        <w:b/>
        <w:sz w:val="22"/>
        <w:szCs w:val="22"/>
        <w:bdr w:val="single" w:sz="4" w:space="0" w:color="auto" w:frame="1"/>
        <w:lang w:val="fr-CA"/>
      </w:rPr>
      <w:t>Dec</w:t>
    </w:r>
    <w:proofErr w:type="spellEnd"/>
    <w:r w:rsidRPr="00442615">
      <w:rPr>
        <w:rFonts w:ascii="Arial Narrow" w:hAnsi="Arial Narrow"/>
        <w:b/>
        <w:sz w:val="22"/>
        <w:szCs w:val="22"/>
        <w:bdr w:val="single" w:sz="4" w:space="0" w:color="auto" w:frame="1"/>
        <w:lang w:val="fr-CA"/>
      </w:rPr>
      <w:t xml:space="preserve"> 202</w:t>
    </w:r>
    <w:r>
      <w:rPr>
        <w:rFonts w:ascii="Arial Narrow" w:hAnsi="Arial Narrow"/>
        <w:b/>
        <w:sz w:val="22"/>
        <w:szCs w:val="22"/>
        <w:bdr w:val="single" w:sz="4" w:space="0" w:color="auto" w:frame="1"/>
        <w:lang w:val="fr-CA"/>
      </w:rPr>
      <w:t>3</w:t>
    </w:r>
    <w:r w:rsidRPr="00442615">
      <w:rPr>
        <w:rFonts w:ascii="Arial Narrow" w:hAnsi="Arial Narrow"/>
        <w:b/>
        <w:sz w:val="22"/>
        <w:szCs w:val="22"/>
        <w:bdr w:val="single" w:sz="4" w:space="0" w:color="auto" w:frame="1"/>
        <w:lang w:val="fr-CA"/>
      </w:rPr>
      <w:t xml:space="preserve"> VTC</w:t>
    </w:r>
    <w:r>
      <w:rPr>
        <w:rFonts w:ascii="Arial Narrow" w:hAnsi="Arial Narrow"/>
        <w:b/>
        <w:sz w:val="22"/>
        <w:szCs w:val="22"/>
        <w:bdr w:val="single" w:sz="4" w:space="0" w:color="auto" w:frame="1"/>
        <w:lang w:val="fr-CA"/>
      </w:rPr>
      <w:t xml:space="preserve"> 03/23</w:t>
    </w:r>
    <w:r w:rsidRPr="00442615">
      <w:rPr>
        <w:rFonts w:ascii="Arial Narrow" w:hAnsi="Arial Narrow"/>
        <w:b/>
        <w:sz w:val="22"/>
        <w:szCs w:val="22"/>
        <w:bdr w:val="single" w:sz="4" w:space="0" w:color="auto" w:frame="1"/>
        <w:lang w:val="fr-CA"/>
      </w:rPr>
      <w:t xml:space="preserve"> –</w:t>
    </w:r>
    <w:r>
      <w:rPr>
        <w:rFonts w:ascii="Arial Narrow" w:hAnsi="Arial Narrow"/>
        <w:b/>
        <w:sz w:val="22"/>
        <w:szCs w:val="22"/>
        <w:bdr w:val="single" w:sz="4" w:space="0" w:color="auto" w:frame="1"/>
        <w:lang w:val="fr-CA"/>
      </w:rPr>
      <w:t xml:space="preserve"> </w:t>
    </w:r>
    <w:r w:rsidRPr="00442615">
      <w:rPr>
        <w:rFonts w:ascii="Arial Narrow" w:hAnsi="Arial Narrow"/>
        <w:b/>
        <w:sz w:val="22"/>
        <w:szCs w:val="22"/>
        <w:bdr w:val="single" w:sz="4" w:space="0" w:color="auto" w:frame="1"/>
        <w:lang w:val="fr-CA"/>
      </w:rPr>
      <w:t>v</w:t>
    </w:r>
    <w:r>
      <w:rPr>
        <w:rFonts w:ascii="Arial Narrow" w:hAnsi="Arial Narrow"/>
        <w:b/>
        <w:sz w:val="22"/>
        <w:szCs w:val="22"/>
        <w:bdr w:val="single" w:sz="4" w:space="0" w:color="auto" w:frame="1"/>
        <w:lang w:val="fr-CA"/>
      </w:rPr>
      <w:t>1.0</w:t>
    </w:r>
  </w:p>
  <w:p w14:paraId="04919936" w14:textId="77777777" w:rsidR="00CA65FC" w:rsidRDefault="00CA65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7319"/>
    <w:multiLevelType w:val="multilevel"/>
    <w:tmpl w:val="049C0CC8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"/>
      <w:lvlJc w:val="left"/>
      <w:pPr>
        <w:ind w:left="357" w:hanging="215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right"/>
      <w:pPr>
        <w:ind w:left="1134" w:hanging="283"/>
      </w:pPr>
      <w:rPr>
        <w:rFonts w:ascii="Arial" w:hAnsi="Arial" w:cs="Arial" w:hint="default"/>
        <w:b w:val="0"/>
        <w:bCs w:val="0"/>
        <w:sz w:val="22"/>
        <w:szCs w:val="22"/>
      </w:rPr>
    </w:lvl>
    <w:lvl w:ilvl="3">
      <w:start w:val="1"/>
      <w:numFmt w:val="decimal"/>
      <w:lvlText w:val="%3.%4.1.1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1" w15:restartNumberingAfterBreak="0">
    <w:nsid w:val="1E612B2F"/>
    <w:multiLevelType w:val="multilevel"/>
    <w:tmpl w:val="BAE2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B7296"/>
    <w:multiLevelType w:val="hybridMultilevel"/>
    <w:tmpl w:val="DD86E140"/>
    <w:lvl w:ilvl="0" w:tplc="15CC901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bCs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70FD5"/>
    <w:multiLevelType w:val="hybridMultilevel"/>
    <w:tmpl w:val="2DE896D8"/>
    <w:lvl w:ilvl="0" w:tplc="D25E037A">
      <w:start w:val="1"/>
      <w:numFmt w:val="bullet"/>
      <w:lvlText w:val="-"/>
      <w:lvlJc w:val="left"/>
      <w:pPr>
        <w:ind w:left="578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4DD52CD0"/>
    <w:multiLevelType w:val="hybridMultilevel"/>
    <w:tmpl w:val="C60090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E17FF"/>
    <w:multiLevelType w:val="multilevel"/>
    <w:tmpl w:val="6DF49A6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1447E3E"/>
    <w:multiLevelType w:val="hybridMultilevel"/>
    <w:tmpl w:val="117AF9C2"/>
    <w:lvl w:ilvl="0" w:tplc="D25E037A">
      <w:start w:val="1"/>
      <w:numFmt w:val="bullet"/>
      <w:lvlText w:val="-"/>
      <w:lvlJc w:val="left"/>
      <w:pPr>
        <w:ind w:left="578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313221602">
    <w:abstractNumId w:val="0"/>
  </w:num>
  <w:num w:numId="2" w16cid:durableId="1241140869">
    <w:abstractNumId w:val="2"/>
  </w:num>
  <w:num w:numId="3" w16cid:durableId="2027174096">
    <w:abstractNumId w:val="6"/>
  </w:num>
  <w:num w:numId="4" w16cid:durableId="1723365114">
    <w:abstractNumId w:val="1"/>
  </w:num>
  <w:num w:numId="5" w16cid:durableId="1813060894">
    <w:abstractNumId w:val="4"/>
  </w:num>
  <w:num w:numId="6" w16cid:durableId="661813748">
    <w:abstractNumId w:val="3"/>
  </w:num>
  <w:num w:numId="7" w16cid:durableId="19844311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C6"/>
    <w:rsid w:val="00011C4E"/>
    <w:rsid w:val="000228E8"/>
    <w:rsid w:val="000278E0"/>
    <w:rsid w:val="00031645"/>
    <w:rsid w:val="00032118"/>
    <w:rsid w:val="00034B8D"/>
    <w:rsid w:val="000448A6"/>
    <w:rsid w:val="00045886"/>
    <w:rsid w:val="00047D26"/>
    <w:rsid w:val="00054832"/>
    <w:rsid w:val="00056274"/>
    <w:rsid w:val="00062DA9"/>
    <w:rsid w:val="00065FF9"/>
    <w:rsid w:val="000744CA"/>
    <w:rsid w:val="00086CDD"/>
    <w:rsid w:val="00087C7B"/>
    <w:rsid w:val="000925B0"/>
    <w:rsid w:val="00093AEE"/>
    <w:rsid w:val="00097D8A"/>
    <w:rsid w:val="000A09C4"/>
    <w:rsid w:val="000A446E"/>
    <w:rsid w:val="000A5520"/>
    <w:rsid w:val="000A55DB"/>
    <w:rsid w:val="000A641C"/>
    <w:rsid w:val="000B09C2"/>
    <w:rsid w:val="000B3B1D"/>
    <w:rsid w:val="000C128D"/>
    <w:rsid w:val="000C77C7"/>
    <w:rsid w:val="000D123A"/>
    <w:rsid w:val="000E0A1C"/>
    <w:rsid w:val="000E46E0"/>
    <w:rsid w:val="000F018A"/>
    <w:rsid w:val="000F3FFC"/>
    <w:rsid w:val="0010009B"/>
    <w:rsid w:val="00102139"/>
    <w:rsid w:val="0014434E"/>
    <w:rsid w:val="001502D2"/>
    <w:rsid w:val="00150472"/>
    <w:rsid w:val="0016172B"/>
    <w:rsid w:val="00162692"/>
    <w:rsid w:val="00173B32"/>
    <w:rsid w:val="00177226"/>
    <w:rsid w:val="00193F17"/>
    <w:rsid w:val="00194D22"/>
    <w:rsid w:val="00194F54"/>
    <w:rsid w:val="00196A11"/>
    <w:rsid w:val="001A0355"/>
    <w:rsid w:val="001A35C4"/>
    <w:rsid w:val="001A4B97"/>
    <w:rsid w:val="001A75AD"/>
    <w:rsid w:val="001B2D36"/>
    <w:rsid w:val="001B6BE3"/>
    <w:rsid w:val="001C0841"/>
    <w:rsid w:val="001D545D"/>
    <w:rsid w:val="001E03D9"/>
    <w:rsid w:val="001E6FC2"/>
    <w:rsid w:val="001F0801"/>
    <w:rsid w:val="001F2CEB"/>
    <w:rsid w:val="0020037B"/>
    <w:rsid w:val="002232C5"/>
    <w:rsid w:val="0022645A"/>
    <w:rsid w:val="002319A9"/>
    <w:rsid w:val="002360DB"/>
    <w:rsid w:val="00237B7D"/>
    <w:rsid w:val="00241378"/>
    <w:rsid w:val="00241D86"/>
    <w:rsid w:val="00244D19"/>
    <w:rsid w:val="00252220"/>
    <w:rsid w:val="0025513F"/>
    <w:rsid w:val="00263105"/>
    <w:rsid w:val="0026503D"/>
    <w:rsid w:val="00273AFA"/>
    <w:rsid w:val="00276202"/>
    <w:rsid w:val="0028102B"/>
    <w:rsid w:val="00287836"/>
    <w:rsid w:val="002A04C4"/>
    <w:rsid w:val="002A1E3E"/>
    <w:rsid w:val="002A3C06"/>
    <w:rsid w:val="002A676B"/>
    <w:rsid w:val="002B36F6"/>
    <w:rsid w:val="002B5F8D"/>
    <w:rsid w:val="002D2FBC"/>
    <w:rsid w:val="002D51B6"/>
    <w:rsid w:val="002E36FA"/>
    <w:rsid w:val="002E3B06"/>
    <w:rsid w:val="002E47AD"/>
    <w:rsid w:val="002E5E1A"/>
    <w:rsid w:val="002F2FA5"/>
    <w:rsid w:val="0030246A"/>
    <w:rsid w:val="00305A0A"/>
    <w:rsid w:val="00305CC6"/>
    <w:rsid w:val="00306D1F"/>
    <w:rsid w:val="0031115E"/>
    <w:rsid w:val="00325489"/>
    <w:rsid w:val="00330856"/>
    <w:rsid w:val="00331169"/>
    <w:rsid w:val="00331B4E"/>
    <w:rsid w:val="0033579C"/>
    <w:rsid w:val="00336EE2"/>
    <w:rsid w:val="003417C9"/>
    <w:rsid w:val="00344DCE"/>
    <w:rsid w:val="003544AD"/>
    <w:rsid w:val="00356EA1"/>
    <w:rsid w:val="003637A3"/>
    <w:rsid w:val="003671E3"/>
    <w:rsid w:val="0037097A"/>
    <w:rsid w:val="00372DD4"/>
    <w:rsid w:val="00383157"/>
    <w:rsid w:val="00384F8C"/>
    <w:rsid w:val="003A571C"/>
    <w:rsid w:val="003B0EC1"/>
    <w:rsid w:val="003B6979"/>
    <w:rsid w:val="003C0450"/>
    <w:rsid w:val="003C43FD"/>
    <w:rsid w:val="003C458B"/>
    <w:rsid w:val="003C4CD9"/>
    <w:rsid w:val="003C793B"/>
    <w:rsid w:val="003C7C8E"/>
    <w:rsid w:val="003D6293"/>
    <w:rsid w:val="003E1612"/>
    <w:rsid w:val="003E1BC0"/>
    <w:rsid w:val="003E4D92"/>
    <w:rsid w:val="003F3194"/>
    <w:rsid w:val="003F44DC"/>
    <w:rsid w:val="003F567D"/>
    <w:rsid w:val="00402812"/>
    <w:rsid w:val="004030C2"/>
    <w:rsid w:val="004065B0"/>
    <w:rsid w:val="00410760"/>
    <w:rsid w:val="004138D4"/>
    <w:rsid w:val="00416DCC"/>
    <w:rsid w:val="004174FD"/>
    <w:rsid w:val="00421A40"/>
    <w:rsid w:val="00430152"/>
    <w:rsid w:val="00441F63"/>
    <w:rsid w:val="0045255E"/>
    <w:rsid w:val="00453E1F"/>
    <w:rsid w:val="00455A0A"/>
    <w:rsid w:val="0046662A"/>
    <w:rsid w:val="0047426E"/>
    <w:rsid w:val="00476839"/>
    <w:rsid w:val="00493F2F"/>
    <w:rsid w:val="004A20BB"/>
    <w:rsid w:val="004A5DEA"/>
    <w:rsid w:val="004A74EE"/>
    <w:rsid w:val="004B3175"/>
    <w:rsid w:val="004B3435"/>
    <w:rsid w:val="004B5200"/>
    <w:rsid w:val="004D0DF6"/>
    <w:rsid w:val="004E1DE7"/>
    <w:rsid w:val="004F3F35"/>
    <w:rsid w:val="004F5C8C"/>
    <w:rsid w:val="005057DF"/>
    <w:rsid w:val="00506661"/>
    <w:rsid w:val="00510B30"/>
    <w:rsid w:val="00520857"/>
    <w:rsid w:val="00521AC0"/>
    <w:rsid w:val="00540EC6"/>
    <w:rsid w:val="00541A9C"/>
    <w:rsid w:val="00543A32"/>
    <w:rsid w:val="00543C8A"/>
    <w:rsid w:val="00557343"/>
    <w:rsid w:val="00562391"/>
    <w:rsid w:val="00565D02"/>
    <w:rsid w:val="005858FA"/>
    <w:rsid w:val="00593350"/>
    <w:rsid w:val="005950D5"/>
    <w:rsid w:val="005B25E3"/>
    <w:rsid w:val="005B315E"/>
    <w:rsid w:val="005B50EF"/>
    <w:rsid w:val="005B6436"/>
    <w:rsid w:val="005C214A"/>
    <w:rsid w:val="005C4093"/>
    <w:rsid w:val="005C6294"/>
    <w:rsid w:val="005D1437"/>
    <w:rsid w:val="005D4962"/>
    <w:rsid w:val="005D57E3"/>
    <w:rsid w:val="005D732C"/>
    <w:rsid w:val="005E0881"/>
    <w:rsid w:val="005E1932"/>
    <w:rsid w:val="005E276C"/>
    <w:rsid w:val="005E6C94"/>
    <w:rsid w:val="00604621"/>
    <w:rsid w:val="00605CC7"/>
    <w:rsid w:val="006115BA"/>
    <w:rsid w:val="006118F4"/>
    <w:rsid w:val="00613374"/>
    <w:rsid w:val="006138C0"/>
    <w:rsid w:val="0061390B"/>
    <w:rsid w:val="0061558E"/>
    <w:rsid w:val="00624735"/>
    <w:rsid w:val="00627205"/>
    <w:rsid w:val="006323EC"/>
    <w:rsid w:val="0064022B"/>
    <w:rsid w:val="0064672C"/>
    <w:rsid w:val="006501CB"/>
    <w:rsid w:val="00653C98"/>
    <w:rsid w:val="0065684F"/>
    <w:rsid w:val="00661F6A"/>
    <w:rsid w:val="006640F8"/>
    <w:rsid w:val="00683BD0"/>
    <w:rsid w:val="00687352"/>
    <w:rsid w:val="006A0814"/>
    <w:rsid w:val="006A7671"/>
    <w:rsid w:val="006B31CD"/>
    <w:rsid w:val="006B4812"/>
    <w:rsid w:val="006B4C59"/>
    <w:rsid w:val="006C1EC6"/>
    <w:rsid w:val="006D5B7E"/>
    <w:rsid w:val="006E6D64"/>
    <w:rsid w:val="006E77A4"/>
    <w:rsid w:val="006F15BD"/>
    <w:rsid w:val="0070247C"/>
    <w:rsid w:val="007045D0"/>
    <w:rsid w:val="007075DF"/>
    <w:rsid w:val="00712A93"/>
    <w:rsid w:val="0071521D"/>
    <w:rsid w:val="00722A6C"/>
    <w:rsid w:val="00723C81"/>
    <w:rsid w:val="00747260"/>
    <w:rsid w:val="00750C3D"/>
    <w:rsid w:val="0077015D"/>
    <w:rsid w:val="00783E75"/>
    <w:rsid w:val="00785EC1"/>
    <w:rsid w:val="00790BB6"/>
    <w:rsid w:val="007A10C5"/>
    <w:rsid w:val="007A70AC"/>
    <w:rsid w:val="007D0EFB"/>
    <w:rsid w:val="007D3312"/>
    <w:rsid w:val="007D5798"/>
    <w:rsid w:val="007D79B9"/>
    <w:rsid w:val="007E64D7"/>
    <w:rsid w:val="007F0B3C"/>
    <w:rsid w:val="007F3774"/>
    <w:rsid w:val="007F7511"/>
    <w:rsid w:val="0080423A"/>
    <w:rsid w:val="008136A0"/>
    <w:rsid w:val="008147DB"/>
    <w:rsid w:val="00825A98"/>
    <w:rsid w:val="008571B2"/>
    <w:rsid w:val="00865023"/>
    <w:rsid w:val="008718F0"/>
    <w:rsid w:val="008746F4"/>
    <w:rsid w:val="00875859"/>
    <w:rsid w:val="00877DB3"/>
    <w:rsid w:val="00883A2A"/>
    <w:rsid w:val="0088418A"/>
    <w:rsid w:val="00897ACF"/>
    <w:rsid w:val="008A2504"/>
    <w:rsid w:val="008B2342"/>
    <w:rsid w:val="008B2DF2"/>
    <w:rsid w:val="008B40E2"/>
    <w:rsid w:val="008C1AE7"/>
    <w:rsid w:val="008C6D35"/>
    <w:rsid w:val="008D5335"/>
    <w:rsid w:val="008D5751"/>
    <w:rsid w:val="008D5C92"/>
    <w:rsid w:val="008D777D"/>
    <w:rsid w:val="008E0093"/>
    <w:rsid w:val="008E2B4D"/>
    <w:rsid w:val="008E337B"/>
    <w:rsid w:val="008F64E5"/>
    <w:rsid w:val="00903D6A"/>
    <w:rsid w:val="009047D4"/>
    <w:rsid w:val="00917479"/>
    <w:rsid w:val="009226B1"/>
    <w:rsid w:val="00922DE9"/>
    <w:rsid w:val="009267E7"/>
    <w:rsid w:val="009312F5"/>
    <w:rsid w:val="009337AF"/>
    <w:rsid w:val="00942532"/>
    <w:rsid w:val="0094654B"/>
    <w:rsid w:val="00956F7B"/>
    <w:rsid w:val="0095702F"/>
    <w:rsid w:val="00971E20"/>
    <w:rsid w:val="00974D83"/>
    <w:rsid w:val="0098056C"/>
    <w:rsid w:val="009806E5"/>
    <w:rsid w:val="00987381"/>
    <w:rsid w:val="00996049"/>
    <w:rsid w:val="009A2A32"/>
    <w:rsid w:val="009A3F9C"/>
    <w:rsid w:val="009B7690"/>
    <w:rsid w:val="009D0844"/>
    <w:rsid w:val="009D2555"/>
    <w:rsid w:val="009D4DFA"/>
    <w:rsid w:val="009E0FB2"/>
    <w:rsid w:val="009E64A6"/>
    <w:rsid w:val="009F235F"/>
    <w:rsid w:val="009F6211"/>
    <w:rsid w:val="00A0479C"/>
    <w:rsid w:val="00A259D3"/>
    <w:rsid w:val="00A26193"/>
    <w:rsid w:val="00A26506"/>
    <w:rsid w:val="00A30D12"/>
    <w:rsid w:val="00A339C8"/>
    <w:rsid w:val="00A3431E"/>
    <w:rsid w:val="00A34BF2"/>
    <w:rsid w:val="00A36653"/>
    <w:rsid w:val="00A42836"/>
    <w:rsid w:val="00A4798C"/>
    <w:rsid w:val="00A51D55"/>
    <w:rsid w:val="00A575B7"/>
    <w:rsid w:val="00A576EA"/>
    <w:rsid w:val="00A605CC"/>
    <w:rsid w:val="00A6163B"/>
    <w:rsid w:val="00A94450"/>
    <w:rsid w:val="00AB0C3E"/>
    <w:rsid w:val="00AB2E3F"/>
    <w:rsid w:val="00AB361B"/>
    <w:rsid w:val="00AC112B"/>
    <w:rsid w:val="00AC4056"/>
    <w:rsid w:val="00AC4793"/>
    <w:rsid w:val="00AC6095"/>
    <w:rsid w:val="00AD6C6D"/>
    <w:rsid w:val="00AE0288"/>
    <w:rsid w:val="00AE1EA7"/>
    <w:rsid w:val="00AE560E"/>
    <w:rsid w:val="00AE68FB"/>
    <w:rsid w:val="00AE714D"/>
    <w:rsid w:val="00AF297A"/>
    <w:rsid w:val="00B06B00"/>
    <w:rsid w:val="00B14125"/>
    <w:rsid w:val="00B14E86"/>
    <w:rsid w:val="00B1734F"/>
    <w:rsid w:val="00B256BC"/>
    <w:rsid w:val="00B261EA"/>
    <w:rsid w:val="00B3534E"/>
    <w:rsid w:val="00B46F74"/>
    <w:rsid w:val="00B47578"/>
    <w:rsid w:val="00B57EBC"/>
    <w:rsid w:val="00B71E99"/>
    <w:rsid w:val="00B73F23"/>
    <w:rsid w:val="00B76B1A"/>
    <w:rsid w:val="00B85673"/>
    <w:rsid w:val="00B85D0F"/>
    <w:rsid w:val="00B94448"/>
    <w:rsid w:val="00BA54F4"/>
    <w:rsid w:val="00BA6200"/>
    <w:rsid w:val="00BB079A"/>
    <w:rsid w:val="00BC120A"/>
    <w:rsid w:val="00BC3E0A"/>
    <w:rsid w:val="00BD2039"/>
    <w:rsid w:val="00BD2414"/>
    <w:rsid w:val="00BD3EA8"/>
    <w:rsid w:val="00BD4158"/>
    <w:rsid w:val="00BE4E51"/>
    <w:rsid w:val="00BF1B22"/>
    <w:rsid w:val="00C0185A"/>
    <w:rsid w:val="00C02186"/>
    <w:rsid w:val="00C108BA"/>
    <w:rsid w:val="00C15063"/>
    <w:rsid w:val="00C26435"/>
    <w:rsid w:val="00C30868"/>
    <w:rsid w:val="00C4021C"/>
    <w:rsid w:val="00C43FD3"/>
    <w:rsid w:val="00C52858"/>
    <w:rsid w:val="00C73719"/>
    <w:rsid w:val="00C84462"/>
    <w:rsid w:val="00C9144D"/>
    <w:rsid w:val="00CA65FC"/>
    <w:rsid w:val="00CA6B7A"/>
    <w:rsid w:val="00CB0297"/>
    <w:rsid w:val="00CB143B"/>
    <w:rsid w:val="00CC1468"/>
    <w:rsid w:val="00CC63BE"/>
    <w:rsid w:val="00CD25C4"/>
    <w:rsid w:val="00CD2BD8"/>
    <w:rsid w:val="00CD5F70"/>
    <w:rsid w:val="00CD7984"/>
    <w:rsid w:val="00CF0028"/>
    <w:rsid w:val="00D0174C"/>
    <w:rsid w:val="00D022C2"/>
    <w:rsid w:val="00D02510"/>
    <w:rsid w:val="00D04581"/>
    <w:rsid w:val="00D05B94"/>
    <w:rsid w:val="00D060D8"/>
    <w:rsid w:val="00D06B5C"/>
    <w:rsid w:val="00D07C9D"/>
    <w:rsid w:val="00D1364D"/>
    <w:rsid w:val="00D205F7"/>
    <w:rsid w:val="00D24F2B"/>
    <w:rsid w:val="00D41F26"/>
    <w:rsid w:val="00D42516"/>
    <w:rsid w:val="00D43A39"/>
    <w:rsid w:val="00D43F6F"/>
    <w:rsid w:val="00D4553A"/>
    <w:rsid w:val="00D64DBC"/>
    <w:rsid w:val="00D65C47"/>
    <w:rsid w:val="00D70CB4"/>
    <w:rsid w:val="00D7592B"/>
    <w:rsid w:val="00D767AD"/>
    <w:rsid w:val="00D77FD2"/>
    <w:rsid w:val="00D8505B"/>
    <w:rsid w:val="00D86152"/>
    <w:rsid w:val="00D910C0"/>
    <w:rsid w:val="00D9503C"/>
    <w:rsid w:val="00D95083"/>
    <w:rsid w:val="00D97552"/>
    <w:rsid w:val="00D97DC2"/>
    <w:rsid w:val="00DA5EC8"/>
    <w:rsid w:val="00DB0965"/>
    <w:rsid w:val="00DB3275"/>
    <w:rsid w:val="00DC0BFB"/>
    <w:rsid w:val="00DC4963"/>
    <w:rsid w:val="00DC4A2C"/>
    <w:rsid w:val="00DC68A4"/>
    <w:rsid w:val="00DD3406"/>
    <w:rsid w:val="00DD381D"/>
    <w:rsid w:val="00DE1234"/>
    <w:rsid w:val="00DF22A4"/>
    <w:rsid w:val="00DF2AB3"/>
    <w:rsid w:val="00DF3A0A"/>
    <w:rsid w:val="00DF6207"/>
    <w:rsid w:val="00E0151A"/>
    <w:rsid w:val="00E108AD"/>
    <w:rsid w:val="00E1359F"/>
    <w:rsid w:val="00E21604"/>
    <w:rsid w:val="00E24FF8"/>
    <w:rsid w:val="00E258C5"/>
    <w:rsid w:val="00E42695"/>
    <w:rsid w:val="00E45657"/>
    <w:rsid w:val="00E51927"/>
    <w:rsid w:val="00E65C7B"/>
    <w:rsid w:val="00E70579"/>
    <w:rsid w:val="00E70FE1"/>
    <w:rsid w:val="00E7240D"/>
    <w:rsid w:val="00E757A3"/>
    <w:rsid w:val="00E910D8"/>
    <w:rsid w:val="00E9479D"/>
    <w:rsid w:val="00E954C9"/>
    <w:rsid w:val="00E96D7C"/>
    <w:rsid w:val="00EA1FB7"/>
    <w:rsid w:val="00EA4E25"/>
    <w:rsid w:val="00EB5724"/>
    <w:rsid w:val="00EB6D73"/>
    <w:rsid w:val="00EC43A4"/>
    <w:rsid w:val="00ED47B1"/>
    <w:rsid w:val="00ED4D58"/>
    <w:rsid w:val="00EE0B8D"/>
    <w:rsid w:val="00EF5D11"/>
    <w:rsid w:val="00F03251"/>
    <w:rsid w:val="00F070BD"/>
    <w:rsid w:val="00F138CC"/>
    <w:rsid w:val="00F23007"/>
    <w:rsid w:val="00F24125"/>
    <w:rsid w:val="00F26C3C"/>
    <w:rsid w:val="00F26E96"/>
    <w:rsid w:val="00F377D3"/>
    <w:rsid w:val="00F37FC1"/>
    <w:rsid w:val="00F45ADA"/>
    <w:rsid w:val="00F47072"/>
    <w:rsid w:val="00F57E37"/>
    <w:rsid w:val="00F76318"/>
    <w:rsid w:val="00F849F4"/>
    <w:rsid w:val="00F854AF"/>
    <w:rsid w:val="00F94758"/>
    <w:rsid w:val="00FB3D87"/>
    <w:rsid w:val="00FB6E05"/>
    <w:rsid w:val="00FC1937"/>
    <w:rsid w:val="00FD36AD"/>
    <w:rsid w:val="00FD3E08"/>
    <w:rsid w:val="00FE0E9E"/>
    <w:rsid w:val="00FE0EE6"/>
    <w:rsid w:val="00FE3E72"/>
    <w:rsid w:val="00FE444E"/>
    <w:rsid w:val="00FF0784"/>
    <w:rsid w:val="00FF65D5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43393"/>
  <w15:chartTrackingRefBased/>
  <w15:docId w15:val="{0EA7EC6E-CB17-4B45-989B-87AA34D2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C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CC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A65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5F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65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5FC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chakra-stack">
    <w:name w:val="chakra-stack"/>
    <w:basedOn w:val="Normal"/>
    <w:rsid w:val="00F377D3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chakra-text">
    <w:name w:val="chakra-text"/>
    <w:basedOn w:val="DefaultParagraphFont"/>
    <w:rsid w:val="00F377D3"/>
  </w:style>
  <w:style w:type="paragraph" w:styleId="NormalWeb">
    <w:name w:val="Normal (Web)"/>
    <w:basedOn w:val="Normal"/>
    <w:uiPriority w:val="99"/>
    <w:semiHidden/>
    <w:unhideWhenUsed/>
    <w:rsid w:val="00F377D3"/>
    <w:pPr>
      <w:spacing w:before="100" w:beforeAutospacing="1" w:after="100" w:afterAutospacing="1"/>
    </w:pPr>
    <w:rPr>
      <w:rFonts w:eastAsia="Times New Roman"/>
      <w:lang w:val="en-GB" w:eastAsia="en-GB"/>
    </w:rPr>
  </w:style>
  <w:style w:type="table" w:styleId="TableGrid">
    <w:name w:val="Table Grid"/>
    <w:basedOn w:val="TableNormal"/>
    <w:uiPriority w:val="39"/>
    <w:rsid w:val="005057DF"/>
    <w:pPr>
      <w:spacing w:after="0" w:line="240" w:lineRule="auto"/>
    </w:pPr>
    <w:rPr>
      <w:rFonts w:ascii="Arial" w:eastAsia="Batang" w:hAnsi="Arial" w:cs="Arial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5057DF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2413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251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354192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7440629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6456175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352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138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052155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83356989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76399425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730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98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80995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7937896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33130402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8662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0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586139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2100383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7051828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7591087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2859283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2472449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81590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7059992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853109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3896433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9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343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984057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19946900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10009990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ho.int/uploads/user/Services%20and%20Standards/NIPWG/NIPWG%20VTC%202023/NIPWG_VTC03_2023_09.5.2A_EN_Impact%20study%20for%20S-128.doc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ho.int/uploads/user/Services%20and%20Standards/HSSC/LETTERS/2023/HSSC%20Chair%20Letter%20Outcome%20S-100WG8%20November%202023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78161-7338-4b6e-9f09-8f4717fb44f3">
      <Terms xmlns="http://schemas.microsoft.com/office/infopath/2007/PartnerControls"/>
    </lcf76f155ced4ddcb4097134ff3c332f>
    <TaxCatchAll xmlns="4e7e82ff-130c-471f-a9b5-f315683a104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18D5BD4A1D94188B2EE8CC2E21114" ma:contentTypeVersion="16" ma:contentTypeDescription="Create a new document." ma:contentTypeScope="" ma:versionID="ce42ed7e0f2b537bd4580c955726aed6">
  <xsd:schema xmlns:xsd="http://www.w3.org/2001/XMLSchema" xmlns:xs="http://www.w3.org/2001/XMLSchema" xmlns:p="http://schemas.microsoft.com/office/2006/metadata/properties" xmlns:ns2="2f778161-7338-4b6e-9f09-8f4717fb44f3" xmlns:ns3="6566abdf-dff7-47cb-8ff5-25b46305e088" xmlns:ns4="4e7e82ff-130c-471f-a9b5-f315683a1046" targetNamespace="http://schemas.microsoft.com/office/2006/metadata/properties" ma:root="true" ma:fieldsID="cff1030690a5c229a83ac0da22420705" ns2:_="" ns3:_="" ns4:_="">
    <xsd:import namespace="2f778161-7338-4b6e-9f09-8f4717fb44f3"/>
    <xsd:import namespace="6566abdf-dff7-47cb-8ff5-25b46305e088"/>
    <xsd:import namespace="4e7e82ff-130c-471f-a9b5-f315683a1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78161-7338-4b6e-9f09-8f4717fb4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d88c65c-3d18-4304-bf56-a445aaa65a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6abdf-dff7-47cb-8ff5-25b46305e0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82ff-130c-471f-a9b5-f315683a104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41994a6-ea15-4543-ab3f-cb67152246d9}" ma:internalName="TaxCatchAll" ma:showField="CatchAllData" ma:web="6566abdf-dff7-47cb-8ff5-25b46305e0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724A7B-E119-42B6-A857-096B0CF76C91}">
  <ds:schemaRefs>
    <ds:schemaRef ds:uri="http://schemas.microsoft.com/office/2006/metadata/properties"/>
    <ds:schemaRef ds:uri="http://schemas.microsoft.com/office/infopath/2007/PartnerControls"/>
    <ds:schemaRef ds:uri="2f778161-7338-4b6e-9f09-8f4717fb44f3"/>
    <ds:schemaRef ds:uri="4e7e82ff-130c-471f-a9b5-f315683a1046"/>
  </ds:schemaRefs>
</ds:datastoreItem>
</file>

<file path=customXml/itemProps2.xml><?xml version="1.0" encoding="utf-8"?>
<ds:datastoreItem xmlns:ds="http://schemas.openxmlformats.org/officeDocument/2006/customXml" ds:itemID="{A4091794-6ECE-49C0-9038-DC3BC58F8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78161-7338-4b6e-9f09-8f4717fb44f3"/>
    <ds:schemaRef ds:uri="6566abdf-dff7-47cb-8ff5-25b46305e088"/>
    <ds:schemaRef ds:uri="4e7e82ff-130c-471f-a9b5-f315683a1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F2676-D6D2-48DA-BA60-9CDAA22225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5246</Words>
  <Characters>29903</Characters>
  <Application>Microsoft Office Word</Application>
  <DocSecurity>0</DocSecurity>
  <Lines>249</Lines>
  <Paragraphs>70</Paragraphs>
  <ScaleCrop>false</ScaleCrop>
  <Company/>
  <LinksUpToDate>false</LinksUpToDate>
  <CharactersWithSpaces>35079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Weston</dc:creator>
  <cp:keywords/>
  <dc:description/>
  <cp:lastModifiedBy>James Weston</cp:lastModifiedBy>
  <cp:revision>3</cp:revision>
  <dcterms:created xsi:type="dcterms:W3CDTF">2023-12-18T08:10:00Z</dcterms:created>
  <dcterms:modified xsi:type="dcterms:W3CDTF">2023-12-18T08:10:00Z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0x0101007B918D5BD4A1D94188B2EE8CC2E21114</vt:lpwstr>
  </property>
  <property fmtid="{D5CDD505-2E9C-101B-9397-08002B2CF9AE}" pid="3" name="MediaServiceImageTags">
    <vt:lpwstr/>
  </property>
</Properties>
</file>