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5" w:type="dxa"/>
        <w:jc w:val="center"/>
        <w:tblBorders>
          <w:insideH w:val="single" w:sz="4" w:space="0" w:color="auto"/>
          <w:insideV w:val="single" w:sz="4" w:space="0" w:color="auto"/>
        </w:tblBorders>
        <w:tblLook w:val="01E0" w:firstRow="1" w:lastRow="1" w:firstColumn="1" w:lastColumn="1" w:noHBand="0" w:noVBand="0"/>
      </w:tblPr>
      <w:tblGrid>
        <w:gridCol w:w="2667"/>
        <w:gridCol w:w="4061"/>
        <w:gridCol w:w="2297"/>
      </w:tblGrid>
      <w:tr w:rsidR="000664C4" w14:paraId="61C13ACE" w14:textId="77777777" w:rsidTr="007366B9">
        <w:trPr>
          <w:trHeight w:val="1287"/>
          <w:jc w:val="center"/>
        </w:trPr>
        <w:tc>
          <w:tcPr>
            <w:tcW w:w="2667" w:type="dxa"/>
            <w:tcBorders>
              <w:top w:val="nil"/>
              <w:bottom w:val="nil"/>
              <w:right w:val="nil"/>
            </w:tcBorders>
            <w:hideMark/>
          </w:tcPr>
          <w:p w14:paraId="079D339C" w14:textId="77777777" w:rsidR="000664C4" w:rsidRDefault="000664C4" w:rsidP="007366B9">
            <w:pPr>
              <w:ind w:hanging="10"/>
              <w:jc w:val="left"/>
            </w:pPr>
            <w:r>
              <w:rPr>
                <w:noProof/>
                <w:lang w:val="fi-FI" w:eastAsia="fi-FI"/>
              </w:rPr>
              <mc:AlternateContent>
                <mc:Choice Requires="wps">
                  <w:drawing>
                    <wp:anchor distT="0" distB="0" distL="114300" distR="114300" simplePos="0" relativeHeight="251659264" behindDoc="0" locked="0" layoutInCell="1" allowOverlap="1" wp14:anchorId="4CF9EB45" wp14:editId="2AC38844">
                      <wp:simplePos x="0" y="0"/>
                      <wp:positionH relativeFrom="column">
                        <wp:posOffset>-82550</wp:posOffset>
                      </wp:positionH>
                      <wp:positionV relativeFrom="paragraph">
                        <wp:posOffset>621030</wp:posOffset>
                      </wp:positionV>
                      <wp:extent cx="575691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6BECFC6" id="Line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9pt" to="446.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"/>
                  </w:pict>
                </mc:Fallback>
              </mc:AlternateContent>
            </w:r>
          </w:p>
        </w:tc>
        <w:tc>
          <w:tcPr>
            <w:tcW w:w="4061" w:type="dxa"/>
            <w:tcBorders>
              <w:left w:val="nil"/>
              <w:right w:val="nil"/>
            </w:tcBorders>
            <w:hideMark/>
          </w:tcPr>
          <w:p w14:paraId="34D1A3FD" w14:textId="77777777" w:rsidR="000664C4" w:rsidRDefault="000664C4" w:rsidP="007366B9">
            <w:pPr>
              <w:jc w:val="left"/>
            </w:pPr>
            <w:r>
              <w:rPr>
                <w:noProof/>
                <w:lang w:val="fi-FI" w:eastAsia="fi-FI"/>
              </w:rPr>
              <w:drawing>
                <wp:inline distT="0" distB="0" distL="0" distR="0" wp14:anchorId="2A4F5625" wp14:editId="40A8A12F">
                  <wp:extent cx="2441575" cy="707390"/>
                  <wp:effectExtent l="0" t="0" r="0" b="0"/>
                  <wp:docPr id="5" name="Picture 5" descr="IMO-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O-logo-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1575" cy="707390"/>
                          </a:xfrm>
                          <a:prstGeom prst="rect">
                            <a:avLst/>
                          </a:prstGeom>
                          <a:noFill/>
                          <a:ln>
                            <a:noFill/>
                          </a:ln>
                        </pic:spPr>
                      </pic:pic>
                    </a:graphicData>
                  </a:graphic>
                </wp:inline>
              </w:drawing>
            </w:r>
          </w:p>
        </w:tc>
        <w:tc>
          <w:tcPr>
            <w:tcW w:w="2297" w:type="dxa"/>
            <w:tcBorders>
              <w:top w:val="nil"/>
              <w:left w:val="nil"/>
              <w:bottom w:val="nil"/>
            </w:tcBorders>
            <w:hideMark/>
          </w:tcPr>
          <w:p w14:paraId="698D0337" w14:textId="77777777" w:rsidR="000664C4" w:rsidRDefault="000664C4" w:rsidP="007366B9">
            <w:pPr>
              <w:jc w:val="right"/>
            </w:pPr>
            <w:r>
              <w:rPr>
                <w:b/>
                <w:i/>
                <w:sz w:val="48"/>
                <w:szCs w:val="48"/>
              </w:rPr>
              <w:t>E</w:t>
            </w:r>
          </w:p>
        </w:tc>
      </w:tr>
    </w:tbl>
    <w:p w14:paraId="0AE1CB7E" w14:textId="77777777" w:rsidR="007453B9" w:rsidRDefault="007453B9" w:rsidP="00280B20"/>
    <w:tbl>
      <w:tblPr>
        <w:tblW w:w="9157" w:type="dxa"/>
        <w:jc w:val="center"/>
        <w:tblLayout w:type="fixed"/>
        <w:tblCellMar>
          <w:left w:w="60" w:type="dxa"/>
          <w:right w:w="60" w:type="dxa"/>
        </w:tblCellMar>
        <w:tblLook w:val="0000" w:firstRow="0" w:lastRow="0" w:firstColumn="0" w:lastColumn="0" w:noHBand="0" w:noVBand="0"/>
      </w:tblPr>
      <w:tblGrid>
        <w:gridCol w:w="4692"/>
        <w:gridCol w:w="4465"/>
      </w:tblGrid>
      <w:tr w:rsidR="007453B9" w:rsidRPr="00BD0A04" w14:paraId="3AEEBE1A" w14:textId="77777777" w:rsidTr="00280B20">
        <w:trPr>
          <w:jc w:val="center"/>
        </w:trPr>
        <w:tc>
          <w:tcPr>
            <w:tcW w:w="4692" w:type="dxa"/>
          </w:tcPr>
          <w:p w14:paraId="1348451E" w14:textId="77777777" w:rsidR="007453B9" w:rsidRPr="00BD0A04" w:rsidRDefault="007453B9" w:rsidP="00280B20">
            <w:pPr>
              <w:spacing w:line="120" w:lineRule="exact"/>
              <w:jc w:val="left"/>
              <w:rPr>
                <w:lang w:val="en-US"/>
              </w:rPr>
            </w:pPr>
          </w:p>
          <w:p w14:paraId="5690470B" w14:textId="77777777" w:rsidR="007453B9" w:rsidRPr="00BD0A04" w:rsidRDefault="007453B9" w:rsidP="00280B20">
            <w:pPr>
              <w:jc w:val="left"/>
              <w:rPr>
                <w:lang w:val="en-US"/>
              </w:rPr>
            </w:pPr>
            <w:bookmarkStart w:id="0" w:name="sub_committee"/>
            <w:bookmarkEnd w:id="0"/>
            <w:r w:rsidRPr="00BD0A04">
              <w:rPr>
                <w:lang w:val="en-US"/>
              </w:rPr>
              <w:t xml:space="preserve">EXPERT GROUP </w:t>
            </w:r>
          </w:p>
          <w:p w14:paraId="78026535" w14:textId="77777777" w:rsidR="007453B9" w:rsidRPr="00BD0A04" w:rsidRDefault="007453B9" w:rsidP="00280B20">
            <w:pPr>
              <w:jc w:val="left"/>
              <w:rPr>
                <w:lang w:val="en-US"/>
              </w:rPr>
            </w:pPr>
            <w:r w:rsidRPr="00BD0A04">
              <w:rPr>
                <w:lang w:val="en-US"/>
              </w:rPr>
              <w:t xml:space="preserve">ON DATA HARMONIZATION </w:t>
            </w:r>
          </w:p>
          <w:p w14:paraId="0EF197E5" w14:textId="197A49FC" w:rsidR="007453B9" w:rsidRPr="00BD0A04" w:rsidRDefault="00122CF8" w:rsidP="00280B20">
            <w:pPr>
              <w:jc w:val="left"/>
              <w:rPr>
                <w:lang w:val="en-US"/>
              </w:rPr>
            </w:pPr>
            <w:r>
              <w:rPr>
                <w:lang w:val="en-US"/>
              </w:rPr>
              <w:t>8</w:t>
            </w:r>
            <w:r w:rsidR="007453B9" w:rsidRPr="00954A5F">
              <w:rPr>
                <w:lang w:val="en-US"/>
              </w:rPr>
              <w:t>th</w:t>
            </w:r>
            <w:r w:rsidR="007453B9" w:rsidRPr="00BD0A04">
              <w:rPr>
                <w:lang w:val="en-US"/>
              </w:rPr>
              <w:t xml:space="preserve"> session </w:t>
            </w:r>
          </w:p>
          <w:p w14:paraId="655CE68F" w14:textId="2D830AD7" w:rsidR="007453B9" w:rsidRPr="00BD0A04" w:rsidRDefault="007453B9" w:rsidP="00280B20">
            <w:pPr>
              <w:jc w:val="left"/>
              <w:rPr>
                <w:lang w:val="en-US"/>
              </w:rPr>
            </w:pPr>
            <w:r w:rsidRPr="00BD0A04">
              <w:rPr>
                <w:lang w:val="en-US"/>
              </w:rPr>
              <w:t xml:space="preserve">Agenda item </w:t>
            </w:r>
            <w:bookmarkStart w:id="1" w:name="session"/>
            <w:bookmarkStart w:id="2" w:name="agenda"/>
            <w:bookmarkEnd w:id="1"/>
            <w:bookmarkEnd w:id="2"/>
            <w:r w:rsidR="00D66991">
              <w:rPr>
                <w:lang w:val="en-US"/>
              </w:rPr>
              <w:t>5</w:t>
            </w:r>
          </w:p>
        </w:tc>
        <w:tc>
          <w:tcPr>
            <w:tcW w:w="4465" w:type="dxa"/>
          </w:tcPr>
          <w:p w14:paraId="3805E8E5" w14:textId="77777777" w:rsidR="007453B9" w:rsidRPr="00BD0A04" w:rsidRDefault="007453B9" w:rsidP="00280B20">
            <w:pPr>
              <w:spacing w:line="120" w:lineRule="exact"/>
              <w:jc w:val="right"/>
              <w:rPr>
                <w:lang w:val="en-US"/>
              </w:rPr>
            </w:pPr>
          </w:p>
          <w:p w14:paraId="55C47713" w14:textId="53EE7B0B" w:rsidR="007453B9" w:rsidRPr="00BD0A04" w:rsidRDefault="007453B9" w:rsidP="00280B20">
            <w:pPr>
              <w:tabs>
                <w:tab w:val="clear" w:pos="851"/>
              </w:tabs>
              <w:jc w:val="right"/>
              <w:rPr>
                <w:lang w:val="en-US"/>
              </w:rPr>
            </w:pPr>
            <w:bookmarkStart w:id="3" w:name="symbol"/>
            <w:bookmarkEnd w:id="3"/>
            <w:r w:rsidRPr="00BD0A04">
              <w:rPr>
                <w:lang w:val="en-US"/>
              </w:rPr>
              <w:t xml:space="preserve">EGDH </w:t>
            </w:r>
            <w:r w:rsidR="00122CF8">
              <w:rPr>
                <w:lang w:val="en-US"/>
              </w:rPr>
              <w:t>8</w:t>
            </w:r>
            <w:r w:rsidRPr="00BD0A04">
              <w:rPr>
                <w:lang w:val="en-US"/>
              </w:rPr>
              <w:t>/</w:t>
            </w:r>
            <w:r w:rsidR="0085703D">
              <w:rPr>
                <w:lang w:val="en-US"/>
              </w:rPr>
              <w:t>5</w:t>
            </w:r>
          </w:p>
          <w:p w14:paraId="6D190498" w14:textId="3F07AA65" w:rsidR="007453B9" w:rsidRPr="00BD0A04" w:rsidRDefault="00E66A45" w:rsidP="00280B20">
            <w:pPr>
              <w:tabs>
                <w:tab w:val="clear" w:pos="851"/>
              </w:tabs>
              <w:jc w:val="right"/>
              <w:rPr>
                <w:lang w:val="en-US"/>
              </w:rPr>
            </w:pPr>
            <w:r>
              <w:rPr>
                <w:lang w:val="en-US"/>
              </w:rPr>
              <w:t>19</w:t>
            </w:r>
            <w:r w:rsidR="00122CF8">
              <w:rPr>
                <w:lang w:val="en-US"/>
              </w:rPr>
              <w:t xml:space="preserve"> </w:t>
            </w:r>
            <w:r w:rsidR="00937035">
              <w:rPr>
                <w:lang w:val="en-US"/>
              </w:rPr>
              <w:t>February</w:t>
            </w:r>
            <w:r w:rsidR="00EA2FE2">
              <w:rPr>
                <w:lang w:val="en-US"/>
              </w:rPr>
              <w:t xml:space="preserve"> </w:t>
            </w:r>
            <w:r w:rsidR="007453B9" w:rsidRPr="67FF9167">
              <w:rPr>
                <w:lang w:val="en-US"/>
              </w:rPr>
              <w:t>202</w:t>
            </w:r>
            <w:bookmarkStart w:id="4" w:name="language"/>
            <w:bookmarkEnd w:id="4"/>
            <w:r w:rsidR="00937035">
              <w:rPr>
                <w:lang w:val="en-US"/>
              </w:rPr>
              <w:t>3</w:t>
            </w:r>
          </w:p>
          <w:p w14:paraId="73D21C40" w14:textId="77777777" w:rsidR="007453B9" w:rsidRPr="00BD0A04" w:rsidRDefault="007453B9" w:rsidP="00280B20">
            <w:pPr>
              <w:tabs>
                <w:tab w:val="clear" w:pos="851"/>
              </w:tabs>
              <w:jc w:val="right"/>
              <w:rPr>
                <w:lang w:val="en-US"/>
              </w:rPr>
            </w:pPr>
            <w:r w:rsidRPr="00BD0A04">
              <w:rPr>
                <w:lang w:val="en-US"/>
              </w:rPr>
              <w:t>ENGLISH ONLY</w:t>
            </w:r>
          </w:p>
          <w:p w14:paraId="5E92A5C7" w14:textId="77777777" w:rsidR="007453B9" w:rsidRPr="00BD0A04" w:rsidRDefault="007453B9" w:rsidP="00280B20">
            <w:pPr>
              <w:tabs>
                <w:tab w:val="clear" w:pos="851"/>
              </w:tabs>
              <w:ind w:left="-924"/>
              <w:jc w:val="right"/>
              <w:rPr>
                <w:lang w:val="en-US"/>
              </w:rPr>
            </w:pPr>
            <w:r w:rsidRPr="00BD0A04">
              <w:rPr>
                <w:lang w:val="en-US"/>
              </w:rPr>
              <w:t xml:space="preserve">Pre-session public release: </w:t>
            </w:r>
            <w:sdt>
              <w:sdtPr>
                <w:rPr>
                  <w:noProof/>
                  <w:lang w:val="en-US" w:eastAsia="en-GB"/>
                </w:rPr>
                <w:id w:val="497314832"/>
                <w14:checkbox>
                  <w14:checked w14:val="1"/>
                  <w14:checkedState w14:val="2612" w14:font="MS Gothic"/>
                  <w14:uncheckedState w14:val="2610" w14:font="MS Gothic"/>
                </w14:checkbox>
              </w:sdtPr>
              <w:sdtEndPr/>
              <w:sdtContent>
                <w:r w:rsidRPr="00BD0A04">
                  <w:rPr>
                    <w:rFonts w:ascii="MS Gothic" w:eastAsia="MS Gothic" w:hAnsi="MS Gothic"/>
                    <w:noProof/>
                    <w:lang w:val="en-US" w:eastAsia="en-GB"/>
                  </w:rPr>
                  <w:t>☒</w:t>
                </w:r>
              </w:sdtContent>
            </w:sdt>
          </w:p>
        </w:tc>
      </w:tr>
    </w:tbl>
    <w:p w14:paraId="73FFBA1E" w14:textId="77777777" w:rsidR="007453B9" w:rsidRPr="00BD0A04" w:rsidRDefault="007453B9" w:rsidP="00280B20">
      <w:pPr>
        <w:tabs>
          <w:tab w:val="clear" w:pos="851"/>
        </w:tabs>
        <w:rPr>
          <w:lang w:val="en-US"/>
        </w:rPr>
      </w:pPr>
    </w:p>
    <w:p w14:paraId="7F17F16F" w14:textId="77777777" w:rsidR="00937035" w:rsidRPr="00C05D32" w:rsidRDefault="00937035" w:rsidP="00937035">
      <w:pPr>
        <w:tabs>
          <w:tab w:val="clear" w:pos="851"/>
        </w:tabs>
      </w:pPr>
      <w:bookmarkStart w:id="5" w:name="headings"/>
      <w:bookmarkEnd w:id="5"/>
    </w:p>
    <w:p w14:paraId="6D354538" w14:textId="706A3ED1" w:rsidR="00273D31" w:rsidRPr="00273D31" w:rsidRDefault="00273D31" w:rsidP="00273D31">
      <w:pPr>
        <w:jc w:val="center"/>
        <w:rPr>
          <w:rStyle w:val="il"/>
          <w:rFonts w:cs="Arial"/>
          <w:b/>
          <w:bCs/>
          <w:shd w:val="clear" w:color="auto" w:fill="FFFFFF"/>
        </w:rPr>
      </w:pPr>
      <w:r w:rsidRPr="00273D31">
        <w:rPr>
          <w:rStyle w:val="il"/>
          <w:rFonts w:cs="Arial"/>
          <w:b/>
          <w:bCs/>
          <w:shd w:val="clear" w:color="auto" w:fill="FFFFFF"/>
        </w:rPr>
        <w:t>IMO DATA SET ON BERTH LOCATIONS (S-131 (MARINE HARBOUR INFRASTRUCTURE)</w:t>
      </w:r>
    </w:p>
    <w:p w14:paraId="21E65191" w14:textId="77777777" w:rsidR="00937035" w:rsidRPr="00273D31" w:rsidRDefault="00937035" w:rsidP="00937035">
      <w:pPr>
        <w:tabs>
          <w:tab w:val="clear" w:pos="851"/>
        </w:tabs>
        <w:jc w:val="center"/>
        <w:rPr>
          <w:b/>
          <w:lang w:val="en-US"/>
        </w:rPr>
      </w:pPr>
    </w:p>
    <w:p w14:paraId="08B328D1" w14:textId="2E481569" w:rsidR="00554A24" w:rsidRDefault="00CD63F4" w:rsidP="00554A24">
      <w:pPr>
        <w:tabs>
          <w:tab w:val="clear" w:pos="851"/>
        </w:tabs>
        <w:jc w:val="center"/>
        <w:rPr>
          <w:rFonts w:cs="Arial"/>
          <w:b/>
          <w:bCs/>
          <w:snapToGrid/>
          <w:szCs w:val="22"/>
          <w:lang w:val="en-US" w:eastAsia="zh-CN"/>
        </w:rPr>
      </w:pPr>
      <w:r w:rsidRPr="00CD63F4">
        <w:rPr>
          <w:rFonts w:cs="Arial"/>
          <w:b/>
          <w:bCs/>
          <w:snapToGrid/>
          <w:szCs w:val="22"/>
          <w:lang w:val="en-US" w:eastAsia="zh-CN"/>
        </w:rPr>
        <w:t>Harmonization of the IHO GI Registry and the IMO Data Reference Model</w:t>
      </w:r>
    </w:p>
    <w:p w14:paraId="1E6A223B" w14:textId="77777777" w:rsidR="00CD63F4" w:rsidRPr="00CD63F4" w:rsidRDefault="00CD63F4" w:rsidP="00554A24">
      <w:pPr>
        <w:tabs>
          <w:tab w:val="clear" w:pos="851"/>
        </w:tabs>
        <w:jc w:val="center"/>
        <w:rPr>
          <w:b/>
          <w:lang w:val="en-US"/>
        </w:rPr>
      </w:pPr>
    </w:p>
    <w:p w14:paraId="5C319472" w14:textId="34B4E629" w:rsidR="00554A24" w:rsidRDefault="00554A24" w:rsidP="00554A24">
      <w:pPr>
        <w:tabs>
          <w:tab w:val="clear" w:pos="851"/>
        </w:tabs>
        <w:jc w:val="center"/>
        <w:rPr>
          <w:b/>
        </w:rPr>
      </w:pPr>
      <w:r>
        <w:rPr>
          <w:b/>
        </w:rPr>
        <w:t>Submitted by</w:t>
      </w:r>
      <w:r w:rsidR="00CD63F4">
        <w:rPr>
          <w:b/>
        </w:rPr>
        <w:t xml:space="preserve"> IHO</w:t>
      </w:r>
    </w:p>
    <w:p w14:paraId="2EA0B010" w14:textId="77777777" w:rsidR="00937035" w:rsidRPr="00C05D32" w:rsidRDefault="00937035" w:rsidP="00937035">
      <w:pPr>
        <w:tabs>
          <w:tab w:val="clear" w:pos="851"/>
        </w:tabs>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132" w:type="dxa"/>
          <w:right w:w="132" w:type="dxa"/>
        </w:tblCellMar>
        <w:tblLook w:val="0000" w:firstRow="0" w:lastRow="0" w:firstColumn="0" w:lastColumn="0" w:noHBand="0" w:noVBand="0"/>
      </w:tblPr>
      <w:tblGrid>
        <w:gridCol w:w="2245"/>
        <w:gridCol w:w="6755"/>
      </w:tblGrid>
      <w:tr w:rsidR="00937035" w:rsidRPr="00C05D32" w14:paraId="7A81FB02" w14:textId="77777777" w:rsidTr="00B40B18">
        <w:trPr>
          <w:jc w:val="center"/>
        </w:trPr>
        <w:tc>
          <w:tcPr>
            <w:tcW w:w="9000" w:type="dxa"/>
            <w:gridSpan w:val="2"/>
            <w:tcMar>
              <w:top w:w="85" w:type="dxa"/>
              <w:left w:w="85" w:type="dxa"/>
              <w:bottom w:w="85" w:type="dxa"/>
              <w:right w:w="85" w:type="dxa"/>
            </w:tcMar>
          </w:tcPr>
          <w:p w14:paraId="658F3053" w14:textId="77777777" w:rsidR="00937035" w:rsidRPr="00C05D32" w:rsidRDefault="00937035" w:rsidP="00B40B18">
            <w:pPr>
              <w:spacing w:line="120" w:lineRule="exact"/>
              <w:rPr>
                <w:bCs/>
              </w:rPr>
            </w:pPr>
          </w:p>
          <w:p w14:paraId="413DCA2D" w14:textId="77777777" w:rsidR="00937035" w:rsidRPr="00C05D32" w:rsidRDefault="00937035" w:rsidP="00B40B18">
            <w:pPr>
              <w:tabs>
                <w:tab w:val="clear" w:pos="851"/>
              </w:tabs>
              <w:spacing w:after="58"/>
              <w:jc w:val="center"/>
              <w:rPr>
                <w:b/>
              </w:rPr>
            </w:pPr>
            <w:r w:rsidRPr="00C05D32">
              <w:rPr>
                <w:b/>
              </w:rPr>
              <w:t>SUMMARY</w:t>
            </w:r>
          </w:p>
        </w:tc>
      </w:tr>
      <w:tr w:rsidR="00937035" w:rsidRPr="00C05D32" w14:paraId="6006F0A3" w14:textId="77777777" w:rsidTr="00B40B18">
        <w:trPr>
          <w:jc w:val="center"/>
        </w:trPr>
        <w:tc>
          <w:tcPr>
            <w:tcW w:w="2245" w:type="dxa"/>
            <w:tcMar>
              <w:top w:w="85" w:type="dxa"/>
              <w:left w:w="85" w:type="dxa"/>
              <w:bottom w:w="85" w:type="dxa"/>
              <w:right w:w="85" w:type="dxa"/>
            </w:tcMar>
          </w:tcPr>
          <w:p w14:paraId="678773AF" w14:textId="77777777" w:rsidR="00937035" w:rsidRPr="00C05D32" w:rsidRDefault="00937035" w:rsidP="00B40B18">
            <w:pPr>
              <w:spacing w:after="58"/>
              <w:rPr>
                <w:bCs/>
              </w:rPr>
            </w:pPr>
            <w:r w:rsidRPr="00C05D32">
              <w:rPr>
                <w:bCs/>
                <w:i/>
              </w:rPr>
              <w:t>Executive summary:</w:t>
            </w:r>
          </w:p>
        </w:tc>
        <w:tc>
          <w:tcPr>
            <w:tcW w:w="6755" w:type="dxa"/>
            <w:tcMar>
              <w:top w:w="85" w:type="dxa"/>
              <w:left w:w="85" w:type="dxa"/>
              <w:bottom w:w="85" w:type="dxa"/>
              <w:right w:w="85" w:type="dxa"/>
            </w:tcMar>
          </w:tcPr>
          <w:p w14:paraId="4A25B4E1" w14:textId="5896A496" w:rsidR="00CD63F4" w:rsidRPr="00CD63F4" w:rsidRDefault="00CD63F4" w:rsidP="00CD63F4">
            <w:pPr>
              <w:tabs>
                <w:tab w:val="clear" w:pos="851"/>
              </w:tabs>
              <w:autoSpaceDE w:val="0"/>
              <w:autoSpaceDN w:val="0"/>
              <w:adjustRightInd w:val="0"/>
              <w:jc w:val="left"/>
              <w:rPr>
                <w:rFonts w:cs="Arial"/>
                <w:snapToGrid/>
                <w:szCs w:val="22"/>
                <w:lang w:val="en-US" w:eastAsia="zh-CN"/>
              </w:rPr>
            </w:pPr>
            <w:bookmarkStart w:id="6" w:name="Execsum"/>
            <w:bookmarkEnd w:id="6"/>
            <w:r>
              <w:rPr>
                <w:rFonts w:cs="Arial"/>
                <w:snapToGrid/>
                <w:szCs w:val="22"/>
                <w:lang w:val="en-US" w:eastAsia="zh-CN"/>
              </w:rPr>
              <w:t xml:space="preserve">Continuation of </w:t>
            </w:r>
            <w:r w:rsidRPr="00CD63F4">
              <w:rPr>
                <w:rFonts w:cs="Arial"/>
                <w:snapToGrid/>
                <w:szCs w:val="22"/>
                <w:lang w:val="en-US" w:eastAsia="zh-CN"/>
              </w:rPr>
              <w:t>the</w:t>
            </w:r>
            <w:r>
              <w:rPr>
                <w:rFonts w:cs="Arial"/>
                <w:snapToGrid/>
                <w:szCs w:val="22"/>
                <w:lang w:val="en-US" w:eastAsia="zh-CN"/>
              </w:rPr>
              <w:t xml:space="preserve"> </w:t>
            </w:r>
            <w:r w:rsidRPr="00CD63F4">
              <w:rPr>
                <w:rFonts w:cs="Arial"/>
                <w:snapToGrid/>
                <w:szCs w:val="22"/>
                <w:lang w:val="en-US" w:eastAsia="zh-CN"/>
              </w:rPr>
              <w:t xml:space="preserve">discussion </w:t>
            </w:r>
            <w:r>
              <w:rPr>
                <w:rFonts w:cs="Arial"/>
                <w:snapToGrid/>
                <w:szCs w:val="22"/>
                <w:lang w:val="en-US" w:eastAsia="zh-CN"/>
              </w:rPr>
              <w:t xml:space="preserve">regarding the </w:t>
            </w:r>
            <w:r w:rsidRPr="00CD63F4">
              <w:rPr>
                <w:rFonts w:cs="Arial"/>
                <w:snapToGrid/>
                <w:szCs w:val="22"/>
                <w:lang w:val="en-US" w:eastAsia="zh-CN"/>
              </w:rPr>
              <w:t>harmonization of the IHO GI Registry and</w:t>
            </w:r>
            <w:r>
              <w:rPr>
                <w:rFonts w:cs="Arial"/>
                <w:snapToGrid/>
                <w:szCs w:val="22"/>
                <w:lang w:val="en-US" w:eastAsia="zh-CN"/>
              </w:rPr>
              <w:t xml:space="preserve"> </w:t>
            </w:r>
            <w:r w:rsidRPr="00CD63F4">
              <w:rPr>
                <w:rFonts w:cs="Arial"/>
                <w:snapToGrid/>
                <w:szCs w:val="22"/>
                <w:lang w:val="en-US" w:eastAsia="zh-CN"/>
              </w:rPr>
              <w:t>the IMO Data Reference Model.</w:t>
            </w:r>
            <w:r>
              <w:rPr>
                <w:rFonts w:cs="Arial"/>
                <w:snapToGrid/>
                <w:szCs w:val="22"/>
                <w:lang w:val="en-US" w:eastAsia="zh-CN"/>
              </w:rPr>
              <w:t xml:space="preserve"> </w:t>
            </w:r>
            <w:r w:rsidRPr="00CD63F4">
              <w:rPr>
                <w:rFonts w:cs="Arial"/>
                <w:snapToGrid/>
                <w:szCs w:val="22"/>
                <w:lang w:val="en-US" w:eastAsia="zh-CN"/>
              </w:rPr>
              <w:t xml:space="preserve">Update on the S-131 </w:t>
            </w:r>
            <w:r w:rsidR="00D4301B">
              <w:rPr>
                <w:rFonts w:cs="Arial"/>
                <w:snapToGrid/>
                <w:szCs w:val="22"/>
                <w:lang w:val="en-US" w:eastAsia="zh-CN"/>
              </w:rPr>
              <w:t xml:space="preserve">product specification </w:t>
            </w:r>
            <w:r>
              <w:rPr>
                <w:rFonts w:cs="Arial"/>
                <w:snapToGrid/>
                <w:szCs w:val="22"/>
                <w:lang w:val="en-US" w:eastAsia="zh-CN"/>
              </w:rPr>
              <w:t xml:space="preserve">and </w:t>
            </w:r>
            <w:r w:rsidR="00D4301B">
              <w:rPr>
                <w:rFonts w:cs="Arial"/>
                <w:snapToGrid/>
                <w:szCs w:val="22"/>
                <w:lang w:val="en-US" w:eastAsia="zh-CN"/>
              </w:rPr>
              <w:t xml:space="preserve">related </w:t>
            </w:r>
            <w:r>
              <w:rPr>
                <w:rFonts w:cs="Arial"/>
                <w:snapToGrid/>
                <w:szCs w:val="22"/>
                <w:lang w:val="en-US" w:eastAsia="zh-CN"/>
              </w:rPr>
              <w:t>NIPWG</w:t>
            </w:r>
            <w:r w:rsidR="00D4301B">
              <w:rPr>
                <w:rFonts w:cs="Arial"/>
                <w:snapToGrid/>
                <w:szCs w:val="22"/>
                <w:lang w:val="en-US" w:eastAsia="zh-CN"/>
              </w:rPr>
              <w:t xml:space="preserve"> work items</w:t>
            </w:r>
            <w:r>
              <w:rPr>
                <w:rFonts w:cs="Arial"/>
                <w:snapToGrid/>
                <w:szCs w:val="22"/>
                <w:lang w:val="en-US" w:eastAsia="zh-CN"/>
              </w:rPr>
              <w:t>.</w:t>
            </w:r>
          </w:p>
          <w:p w14:paraId="526DF96F" w14:textId="1B02FFC0" w:rsidR="00937035" w:rsidRPr="00DC307A" w:rsidRDefault="00CD63F4" w:rsidP="00CD63F4">
            <w:pPr>
              <w:tabs>
                <w:tab w:val="clear" w:pos="851"/>
              </w:tabs>
              <w:autoSpaceDE w:val="0"/>
              <w:autoSpaceDN w:val="0"/>
              <w:adjustRightInd w:val="0"/>
              <w:jc w:val="left"/>
              <w:rPr>
                <w:bCs/>
                <w:szCs w:val="22"/>
              </w:rPr>
            </w:pPr>
            <w:r w:rsidRPr="00CD63F4">
              <w:rPr>
                <w:rFonts w:cs="Arial"/>
                <w:snapToGrid/>
                <w:szCs w:val="22"/>
                <w:lang w:val="en-US" w:eastAsia="zh-CN"/>
              </w:rPr>
              <w:t xml:space="preserve"> </w:t>
            </w:r>
          </w:p>
        </w:tc>
      </w:tr>
      <w:tr w:rsidR="00937035" w:rsidRPr="00C05D32" w14:paraId="49409000" w14:textId="77777777" w:rsidTr="00B40B18">
        <w:trPr>
          <w:jc w:val="center"/>
        </w:trPr>
        <w:tc>
          <w:tcPr>
            <w:tcW w:w="2245" w:type="dxa"/>
            <w:tcMar>
              <w:top w:w="85" w:type="dxa"/>
              <w:left w:w="85" w:type="dxa"/>
              <w:bottom w:w="85" w:type="dxa"/>
              <w:right w:w="85" w:type="dxa"/>
            </w:tcMar>
          </w:tcPr>
          <w:p w14:paraId="054A8AD7" w14:textId="77777777" w:rsidR="00937035" w:rsidRPr="00C05D32" w:rsidRDefault="00937035" w:rsidP="00B40B18">
            <w:pPr>
              <w:spacing w:after="58"/>
              <w:rPr>
                <w:bCs/>
              </w:rPr>
            </w:pPr>
            <w:r w:rsidRPr="00C05D32">
              <w:rPr>
                <w:bCs/>
                <w:i/>
              </w:rPr>
              <w:t>Strategic direction, if applicable:</w:t>
            </w:r>
          </w:p>
        </w:tc>
        <w:tc>
          <w:tcPr>
            <w:tcW w:w="6755" w:type="dxa"/>
            <w:tcMar>
              <w:top w:w="85" w:type="dxa"/>
              <w:left w:w="85" w:type="dxa"/>
              <w:bottom w:w="85" w:type="dxa"/>
              <w:right w:w="85" w:type="dxa"/>
            </w:tcMar>
          </w:tcPr>
          <w:p w14:paraId="17BD039E" w14:textId="6EF04003" w:rsidR="00937035" w:rsidRPr="00C05D32" w:rsidRDefault="00937035" w:rsidP="00B40B18">
            <w:pPr>
              <w:tabs>
                <w:tab w:val="clear" w:pos="851"/>
              </w:tabs>
              <w:spacing w:after="58"/>
              <w:rPr>
                <w:bCs/>
              </w:rPr>
            </w:pPr>
            <w:bookmarkStart w:id="7" w:name="StraDir"/>
            <w:bookmarkEnd w:id="7"/>
          </w:p>
        </w:tc>
      </w:tr>
      <w:tr w:rsidR="00937035" w:rsidRPr="00C05D32" w14:paraId="15B37445" w14:textId="77777777" w:rsidTr="00B40B18">
        <w:trPr>
          <w:jc w:val="center"/>
        </w:trPr>
        <w:tc>
          <w:tcPr>
            <w:tcW w:w="2245" w:type="dxa"/>
            <w:tcMar>
              <w:top w:w="85" w:type="dxa"/>
              <w:left w:w="85" w:type="dxa"/>
              <w:bottom w:w="85" w:type="dxa"/>
              <w:right w:w="85" w:type="dxa"/>
            </w:tcMar>
          </w:tcPr>
          <w:p w14:paraId="4CE13467" w14:textId="77777777" w:rsidR="00937035" w:rsidRPr="00C05D32" w:rsidRDefault="00937035" w:rsidP="00B40B18">
            <w:pPr>
              <w:spacing w:after="58"/>
              <w:rPr>
                <w:bCs/>
              </w:rPr>
            </w:pPr>
            <w:r w:rsidRPr="00C05D32">
              <w:rPr>
                <w:bCs/>
                <w:i/>
              </w:rPr>
              <w:t>Output:</w:t>
            </w:r>
          </w:p>
        </w:tc>
        <w:tc>
          <w:tcPr>
            <w:tcW w:w="6755" w:type="dxa"/>
            <w:tcMar>
              <w:top w:w="85" w:type="dxa"/>
              <w:left w:w="85" w:type="dxa"/>
              <w:bottom w:w="85" w:type="dxa"/>
              <w:right w:w="85" w:type="dxa"/>
            </w:tcMar>
          </w:tcPr>
          <w:p w14:paraId="76A43C8A" w14:textId="11D4AFC6" w:rsidR="00937035" w:rsidRPr="00C05D32" w:rsidRDefault="00937035" w:rsidP="00B40B18">
            <w:pPr>
              <w:tabs>
                <w:tab w:val="clear" w:pos="851"/>
              </w:tabs>
              <w:spacing w:after="58"/>
              <w:rPr>
                <w:bCs/>
              </w:rPr>
            </w:pPr>
            <w:bookmarkStart w:id="8" w:name="PlanOut"/>
            <w:bookmarkEnd w:id="8"/>
          </w:p>
        </w:tc>
      </w:tr>
      <w:tr w:rsidR="00937035" w:rsidRPr="00C05D32" w14:paraId="288B42A4" w14:textId="77777777" w:rsidTr="00B40B18">
        <w:trPr>
          <w:jc w:val="center"/>
        </w:trPr>
        <w:tc>
          <w:tcPr>
            <w:tcW w:w="2245" w:type="dxa"/>
            <w:tcMar>
              <w:top w:w="85" w:type="dxa"/>
              <w:left w:w="85" w:type="dxa"/>
              <w:bottom w:w="85" w:type="dxa"/>
              <w:right w:w="85" w:type="dxa"/>
            </w:tcMar>
          </w:tcPr>
          <w:p w14:paraId="2080318B" w14:textId="77777777" w:rsidR="00937035" w:rsidRPr="00C05D32" w:rsidRDefault="00937035" w:rsidP="00B40B18">
            <w:pPr>
              <w:spacing w:after="58"/>
              <w:rPr>
                <w:bCs/>
              </w:rPr>
            </w:pPr>
            <w:r w:rsidRPr="00C05D32">
              <w:rPr>
                <w:bCs/>
                <w:i/>
              </w:rPr>
              <w:t>Action to be taken:</w:t>
            </w:r>
          </w:p>
        </w:tc>
        <w:tc>
          <w:tcPr>
            <w:tcW w:w="6755" w:type="dxa"/>
            <w:tcMar>
              <w:top w:w="85" w:type="dxa"/>
              <w:left w:w="85" w:type="dxa"/>
              <w:bottom w:w="85" w:type="dxa"/>
              <w:right w:w="85" w:type="dxa"/>
            </w:tcMar>
          </w:tcPr>
          <w:p w14:paraId="70F956FE" w14:textId="74F47CD7" w:rsidR="00937035" w:rsidRPr="00C05D32" w:rsidRDefault="00E66A45" w:rsidP="00B40B18">
            <w:pPr>
              <w:tabs>
                <w:tab w:val="clear" w:pos="851"/>
              </w:tabs>
              <w:spacing w:after="58"/>
            </w:pPr>
            <w:bookmarkStart w:id="9" w:name="Action"/>
            <w:bookmarkEnd w:id="9"/>
            <w:r>
              <w:t>Paragraph  13</w:t>
            </w:r>
          </w:p>
        </w:tc>
      </w:tr>
      <w:tr w:rsidR="00937035" w:rsidRPr="00C17EAA" w14:paraId="41EFFDD7" w14:textId="77777777" w:rsidTr="00B40B18">
        <w:trPr>
          <w:jc w:val="center"/>
        </w:trPr>
        <w:tc>
          <w:tcPr>
            <w:tcW w:w="2245" w:type="dxa"/>
            <w:tcMar>
              <w:top w:w="85" w:type="dxa"/>
              <w:left w:w="85" w:type="dxa"/>
              <w:bottom w:w="85" w:type="dxa"/>
              <w:right w:w="85" w:type="dxa"/>
            </w:tcMar>
          </w:tcPr>
          <w:p w14:paraId="01884481" w14:textId="77777777" w:rsidR="00937035" w:rsidRPr="00C05D32" w:rsidRDefault="00937035" w:rsidP="00B40B18">
            <w:pPr>
              <w:spacing w:after="58"/>
              <w:rPr>
                <w:bCs/>
              </w:rPr>
            </w:pPr>
            <w:r w:rsidRPr="00C05D32">
              <w:rPr>
                <w:bCs/>
                <w:i/>
              </w:rPr>
              <w:t>Related documents:</w:t>
            </w:r>
          </w:p>
        </w:tc>
        <w:tc>
          <w:tcPr>
            <w:tcW w:w="6755" w:type="dxa"/>
            <w:tcMar>
              <w:top w:w="85" w:type="dxa"/>
              <w:left w:w="85" w:type="dxa"/>
              <w:bottom w:w="85" w:type="dxa"/>
              <w:right w:w="85" w:type="dxa"/>
            </w:tcMar>
          </w:tcPr>
          <w:p w14:paraId="63B8C1CF" w14:textId="4F356B55" w:rsidR="00937035" w:rsidRPr="005C6E84" w:rsidRDefault="00CD63F4" w:rsidP="00CD63F4">
            <w:pPr>
              <w:tabs>
                <w:tab w:val="clear" w:pos="851"/>
              </w:tabs>
              <w:autoSpaceDE w:val="0"/>
              <w:autoSpaceDN w:val="0"/>
              <w:adjustRightInd w:val="0"/>
              <w:jc w:val="left"/>
              <w:rPr>
                <w:bCs/>
                <w:lang w:val="it-IT"/>
              </w:rPr>
            </w:pPr>
            <w:bookmarkStart w:id="10" w:name="Reldoc"/>
            <w:bookmarkEnd w:id="10"/>
            <w:r w:rsidRPr="00CD63F4">
              <w:rPr>
                <w:rFonts w:cs="Arial"/>
                <w:snapToGrid/>
                <w:szCs w:val="22"/>
                <w:lang w:val="en-US" w:eastAsia="zh-CN"/>
              </w:rPr>
              <w:t>EGDH 7/5 Harmonization of the IHO GI Registry and the IMO Data Reference Model</w:t>
            </w:r>
            <w:r>
              <w:rPr>
                <w:rFonts w:cs="Arial"/>
                <w:snapToGrid/>
                <w:szCs w:val="22"/>
                <w:lang w:val="en-US" w:eastAsia="zh-CN"/>
              </w:rPr>
              <w:t>, s</w:t>
            </w:r>
            <w:r w:rsidRPr="00CD63F4">
              <w:rPr>
                <w:rFonts w:cs="Arial"/>
                <w:snapToGrid/>
                <w:szCs w:val="22"/>
                <w:lang w:val="en-US" w:eastAsia="zh-CN"/>
              </w:rPr>
              <w:t>ubmitted by IHO</w:t>
            </w:r>
            <w:r w:rsidR="00937035" w:rsidRPr="00CD63F4">
              <w:rPr>
                <w:rFonts w:cs="Arial"/>
                <w:snapToGrid/>
                <w:szCs w:val="22"/>
                <w:lang w:val="en-US" w:eastAsia="zh-CN"/>
              </w:rPr>
              <w:t xml:space="preserve"> </w:t>
            </w:r>
          </w:p>
        </w:tc>
      </w:tr>
    </w:tbl>
    <w:p w14:paraId="2EE9E5AB" w14:textId="77777777" w:rsidR="00937035" w:rsidRPr="00CD63F4" w:rsidRDefault="00937035" w:rsidP="00937035">
      <w:pPr>
        <w:tabs>
          <w:tab w:val="clear" w:pos="851"/>
        </w:tabs>
      </w:pPr>
    </w:p>
    <w:p w14:paraId="5E1C8C50" w14:textId="0C6BD8AB" w:rsidR="00937035" w:rsidRPr="00C05D32" w:rsidRDefault="00937035" w:rsidP="00937035">
      <w:pPr>
        <w:tabs>
          <w:tab w:val="clear" w:pos="851"/>
        </w:tabs>
        <w:rPr>
          <w:b/>
          <w:bCs/>
        </w:rPr>
      </w:pPr>
      <w:r w:rsidRPr="00C05D32">
        <w:rPr>
          <w:b/>
          <w:bCs/>
        </w:rPr>
        <w:t xml:space="preserve">Introduction </w:t>
      </w:r>
    </w:p>
    <w:p w14:paraId="083FC5F0" w14:textId="77777777" w:rsidR="00937035" w:rsidRDefault="00937035" w:rsidP="00937035">
      <w:pPr>
        <w:tabs>
          <w:tab w:val="clear" w:pos="851"/>
        </w:tabs>
        <w:rPr>
          <w:rFonts w:asciiTheme="minorBidi" w:eastAsia="SimSun" w:hAnsiTheme="minorBidi" w:cstheme="minorBidi"/>
          <w:szCs w:val="22"/>
        </w:rPr>
      </w:pPr>
    </w:p>
    <w:p w14:paraId="34AAEFB4" w14:textId="61C7D0C3" w:rsidR="00D90AD4" w:rsidRPr="00D90AD4" w:rsidRDefault="00CD63F4" w:rsidP="00D90AD4">
      <w:pPr>
        <w:pStyle w:val="ListParagraph"/>
        <w:numPr>
          <w:ilvl w:val="0"/>
          <w:numId w:val="15"/>
        </w:numPr>
        <w:autoSpaceDE w:val="0"/>
        <w:autoSpaceDN w:val="0"/>
        <w:adjustRightInd w:val="0"/>
        <w:jc w:val="both"/>
        <w:rPr>
          <w:sz w:val="22"/>
          <w:szCs w:val="22"/>
          <w:lang w:val="en-US" w:eastAsia="zh-CN"/>
        </w:rPr>
      </w:pPr>
      <w:r w:rsidRPr="00D90AD4">
        <w:rPr>
          <w:rFonts w:asciiTheme="minorBidi" w:eastAsia="SimSun" w:hAnsiTheme="minorBidi" w:cstheme="minorBidi"/>
          <w:sz w:val="22"/>
          <w:szCs w:val="22"/>
        </w:rPr>
        <w:t xml:space="preserve">IHO submitted </w:t>
      </w:r>
      <w:r w:rsidR="00D90AD4">
        <w:rPr>
          <w:rFonts w:asciiTheme="minorBidi" w:eastAsia="SimSun" w:hAnsiTheme="minorBidi" w:cstheme="minorBidi"/>
          <w:sz w:val="22"/>
          <w:szCs w:val="22"/>
        </w:rPr>
        <w:t xml:space="preserve">the document EGDH 7/5 </w:t>
      </w:r>
      <w:r w:rsidRPr="00D90AD4">
        <w:rPr>
          <w:rFonts w:asciiTheme="minorBidi" w:eastAsia="SimSun" w:hAnsiTheme="minorBidi" w:cstheme="minorBidi"/>
          <w:sz w:val="22"/>
          <w:szCs w:val="22"/>
        </w:rPr>
        <w:t xml:space="preserve">to </w:t>
      </w:r>
      <w:r w:rsidR="00B7105A" w:rsidRPr="00D90AD4">
        <w:rPr>
          <w:rFonts w:asciiTheme="minorBidi" w:eastAsia="SimSun" w:hAnsiTheme="minorBidi" w:cstheme="minorBidi"/>
          <w:sz w:val="22"/>
          <w:szCs w:val="22"/>
        </w:rPr>
        <w:t xml:space="preserve">the </w:t>
      </w:r>
      <w:r w:rsidR="00D90AD4">
        <w:rPr>
          <w:rFonts w:asciiTheme="minorBidi" w:eastAsia="SimSun" w:hAnsiTheme="minorBidi" w:cstheme="minorBidi"/>
          <w:sz w:val="22"/>
          <w:szCs w:val="22"/>
        </w:rPr>
        <w:t>seventh session of the Expert Group on Data Harmonization.</w:t>
      </w:r>
      <w:r w:rsidR="00B7105A" w:rsidRPr="00D90AD4">
        <w:rPr>
          <w:rFonts w:asciiTheme="minorBidi" w:eastAsia="SimSun" w:hAnsiTheme="minorBidi" w:cstheme="minorBidi"/>
          <w:sz w:val="22"/>
          <w:szCs w:val="22"/>
        </w:rPr>
        <w:t xml:space="preserve"> </w:t>
      </w:r>
      <w:r w:rsidR="00D90AD4">
        <w:rPr>
          <w:rFonts w:asciiTheme="minorBidi" w:eastAsia="SimSun" w:hAnsiTheme="minorBidi" w:cstheme="minorBidi"/>
          <w:sz w:val="22"/>
          <w:szCs w:val="22"/>
        </w:rPr>
        <w:t>This document presented t</w:t>
      </w:r>
      <w:r w:rsidR="00B7105A" w:rsidRPr="00D90AD4">
        <w:rPr>
          <w:rFonts w:asciiTheme="minorBidi" w:eastAsia="SimSun" w:hAnsiTheme="minorBidi" w:cstheme="minorBidi"/>
          <w:sz w:val="22"/>
          <w:szCs w:val="22"/>
        </w:rPr>
        <w:t xml:space="preserve">he IHO GI-registry and </w:t>
      </w:r>
      <w:r w:rsidR="003D0795">
        <w:rPr>
          <w:rFonts w:asciiTheme="minorBidi" w:eastAsia="SimSun" w:hAnsiTheme="minorBidi" w:cstheme="minorBidi"/>
          <w:sz w:val="22"/>
          <w:szCs w:val="22"/>
        </w:rPr>
        <w:t xml:space="preserve">the work of </w:t>
      </w:r>
      <w:r w:rsidR="00B7105A" w:rsidRPr="00D90AD4">
        <w:rPr>
          <w:rFonts w:asciiTheme="minorBidi" w:eastAsia="SimSun" w:hAnsiTheme="minorBidi" w:cstheme="minorBidi"/>
          <w:sz w:val="22"/>
          <w:szCs w:val="22"/>
        </w:rPr>
        <w:t>IHO NIPWG (Nautical Infor</w:t>
      </w:r>
      <w:r w:rsidR="003D0795">
        <w:rPr>
          <w:rFonts w:asciiTheme="minorBidi" w:eastAsia="SimSun" w:hAnsiTheme="minorBidi" w:cstheme="minorBidi"/>
          <w:sz w:val="22"/>
          <w:szCs w:val="22"/>
        </w:rPr>
        <w:t xml:space="preserve">mation Provision Working Group) </w:t>
      </w:r>
      <w:r w:rsidR="00D90AD4">
        <w:rPr>
          <w:rFonts w:asciiTheme="minorBidi" w:eastAsia="SimSun" w:hAnsiTheme="minorBidi" w:cstheme="minorBidi"/>
          <w:sz w:val="22"/>
          <w:szCs w:val="22"/>
        </w:rPr>
        <w:t xml:space="preserve">related to </w:t>
      </w:r>
      <w:r w:rsidR="00B7105A" w:rsidRPr="00D90AD4">
        <w:rPr>
          <w:sz w:val="22"/>
          <w:szCs w:val="22"/>
          <w:lang w:val="en-US" w:eastAsia="zh-CN"/>
        </w:rPr>
        <w:t xml:space="preserve">Marine </w:t>
      </w:r>
      <w:proofErr w:type="spellStart"/>
      <w:r w:rsidR="00B7105A" w:rsidRPr="00D90AD4">
        <w:rPr>
          <w:sz w:val="22"/>
          <w:szCs w:val="22"/>
          <w:lang w:val="en-US" w:eastAsia="zh-CN"/>
        </w:rPr>
        <w:t>Harbo</w:t>
      </w:r>
      <w:r w:rsidR="003D0795">
        <w:rPr>
          <w:sz w:val="22"/>
          <w:szCs w:val="22"/>
          <w:lang w:val="en-US" w:eastAsia="zh-CN"/>
        </w:rPr>
        <w:t>u</w:t>
      </w:r>
      <w:r w:rsidR="00B7105A" w:rsidRPr="00D90AD4">
        <w:rPr>
          <w:sz w:val="22"/>
          <w:szCs w:val="22"/>
          <w:lang w:val="en-US" w:eastAsia="zh-CN"/>
        </w:rPr>
        <w:t>r</w:t>
      </w:r>
      <w:proofErr w:type="spellEnd"/>
      <w:r w:rsidR="00B7105A" w:rsidRPr="00D90AD4">
        <w:rPr>
          <w:sz w:val="22"/>
          <w:szCs w:val="22"/>
          <w:lang w:val="en-US" w:eastAsia="zh-CN"/>
        </w:rPr>
        <w:t xml:space="preserve"> Infrastructure </w:t>
      </w:r>
      <w:r w:rsidR="00D90AD4">
        <w:rPr>
          <w:sz w:val="22"/>
          <w:szCs w:val="22"/>
          <w:lang w:val="en-US" w:eastAsia="zh-CN"/>
        </w:rPr>
        <w:t xml:space="preserve">data. The product </w:t>
      </w:r>
      <w:r w:rsidR="00D90AD4">
        <w:rPr>
          <w:rFonts w:asciiTheme="minorBidi" w:eastAsia="SimSun" w:hAnsiTheme="minorBidi" w:cstheme="minorBidi"/>
          <w:sz w:val="22"/>
          <w:szCs w:val="22"/>
        </w:rPr>
        <w:t>s</w:t>
      </w:r>
      <w:r w:rsidR="00B7105A" w:rsidRPr="00D90AD4">
        <w:rPr>
          <w:rFonts w:asciiTheme="minorBidi" w:eastAsia="SimSun" w:hAnsiTheme="minorBidi" w:cstheme="minorBidi"/>
          <w:sz w:val="22"/>
          <w:szCs w:val="22"/>
        </w:rPr>
        <w:t xml:space="preserve">pecification S-131 and </w:t>
      </w:r>
      <w:r w:rsidR="00D90AD4">
        <w:rPr>
          <w:rFonts w:asciiTheme="minorBidi" w:eastAsia="SimSun" w:hAnsiTheme="minorBidi" w:cstheme="minorBidi"/>
          <w:sz w:val="22"/>
          <w:szCs w:val="22"/>
        </w:rPr>
        <w:t xml:space="preserve">a </w:t>
      </w:r>
      <w:r w:rsidR="00B7105A" w:rsidRPr="00D90AD4">
        <w:rPr>
          <w:rFonts w:asciiTheme="minorBidi" w:eastAsia="SimSun" w:hAnsiTheme="minorBidi" w:cstheme="minorBidi"/>
          <w:sz w:val="22"/>
          <w:szCs w:val="22"/>
        </w:rPr>
        <w:t xml:space="preserve">related </w:t>
      </w:r>
      <w:r w:rsidR="00D4301B" w:rsidRPr="00D90AD4">
        <w:rPr>
          <w:sz w:val="22"/>
          <w:szCs w:val="22"/>
          <w:lang w:val="en-US" w:eastAsia="zh-CN"/>
        </w:rPr>
        <w:t>database</w:t>
      </w:r>
      <w:r w:rsidR="00B7105A" w:rsidRPr="00D90AD4">
        <w:rPr>
          <w:sz w:val="22"/>
          <w:szCs w:val="22"/>
          <w:lang w:val="en-US" w:eastAsia="zh-CN"/>
        </w:rPr>
        <w:t xml:space="preserve"> </w:t>
      </w:r>
      <w:r w:rsidR="003D0795">
        <w:rPr>
          <w:sz w:val="22"/>
          <w:szCs w:val="22"/>
          <w:lang w:val="en-US" w:eastAsia="zh-CN"/>
        </w:rPr>
        <w:t>p</w:t>
      </w:r>
      <w:r w:rsidR="00B7105A" w:rsidRPr="00D90AD4">
        <w:rPr>
          <w:sz w:val="22"/>
          <w:szCs w:val="22"/>
          <w:lang w:val="en-US" w:eastAsia="zh-CN"/>
        </w:rPr>
        <w:t>roject</w:t>
      </w:r>
      <w:r w:rsidR="00B7105A" w:rsidRPr="00D90AD4">
        <w:rPr>
          <w:rFonts w:asciiTheme="minorBidi" w:eastAsia="SimSun" w:hAnsiTheme="minorBidi" w:cstheme="minorBidi"/>
          <w:sz w:val="22"/>
          <w:szCs w:val="22"/>
        </w:rPr>
        <w:t xml:space="preserve"> </w:t>
      </w:r>
      <w:proofErr w:type="gramStart"/>
      <w:r w:rsidR="00B7105A" w:rsidRPr="00D90AD4">
        <w:rPr>
          <w:rFonts w:asciiTheme="minorBidi" w:eastAsia="SimSun" w:hAnsiTheme="minorBidi" w:cstheme="minorBidi"/>
          <w:sz w:val="22"/>
          <w:szCs w:val="22"/>
        </w:rPr>
        <w:t>were prese</w:t>
      </w:r>
      <w:r w:rsidR="00D90AD4">
        <w:rPr>
          <w:rFonts w:asciiTheme="minorBidi" w:eastAsia="SimSun" w:hAnsiTheme="minorBidi" w:cstheme="minorBidi"/>
          <w:sz w:val="22"/>
          <w:szCs w:val="22"/>
        </w:rPr>
        <w:t>nted</w:t>
      </w:r>
      <w:proofErr w:type="gramEnd"/>
      <w:r w:rsidR="00D90AD4">
        <w:rPr>
          <w:rFonts w:asciiTheme="minorBidi" w:eastAsia="SimSun" w:hAnsiTheme="minorBidi" w:cstheme="minorBidi"/>
          <w:sz w:val="22"/>
          <w:szCs w:val="22"/>
        </w:rPr>
        <w:t>.</w:t>
      </w:r>
    </w:p>
    <w:p w14:paraId="11CB964B" w14:textId="77777777" w:rsidR="00D90AD4" w:rsidRPr="00D90AD4" w:rsidRDefault="00D90AD4" w:rsidP="00D90AD4">
      <w:pPr>
        <w:pStyle w:val="ListParagraph"/>
        <w:autoSpaceDE w:val="0"/>
        <w:autoSpaceDN w:val="0"/>
        <w:adjustRightInd w:val="0"/>
        <w:ind w:left="1215"/>
        <w:jc w:val="both"/>
        <w:rPr>
          <w:sz w:val="22"/>
          <w:szCs w:val="22"/>
          <w:lang w:val="en-US" w:eastAsia="zh-CN"/>
        </w:rPr>
      </w:pPr>
    </w:p>
    <w:p w14:paraId="64E1AC83" w14:textId="77777777" w:rsidR="00D90AD4" w:rsidRDefault="00B7105A" w:rsidP="00D90AD4">
      <w:pPr>
        <w:pStyle w:val="ListParagraph"/>
        <w:numPr>
          <w:ilvl w:val="0"/>
          <w:numId w:val="15"/>
        </w:numPr>
        <w:autoSpaceDE w:val="0"/>
        <w:autoSpaceDN w:val="0"/>
        <w:adjustRightInd w:val="0"/>
        <w:jc w:val="both"/>
        <w:rPr>
          <w:sz w:val="22"/>
          <w:szCs w:val="22"/>
          <w:lang w:val="en-US" w:eastAsia="zh-CN"/>
        </w:rPr>
      </w:pPr>
      <w:r w:rsidRPr="00D90AD4">
        <w:rPr>
          <w:rFonts w:asciiTheme="minorBidi" w:eastAsia="SimSun" w:hAnsiTheme="minorBidi" w:cstheme="minorBidi"/>
          <w:sz w:val="22"/>
          <w:szCs w:val="22"/>
        </w:rPr>
        <w:t xml:space="preserve">IHO noted </w:t>
      </w:r>
      <w:r w:rsidRPr="00D90AD4">
        <w:rPr>
          <w:sz w:val="22"/>
          <w:szCs w:val="22"/>
          <w:lang w:val="en-US" w:eastAsia="zh-CN"/>
        </w:rPr>
        <w:t>that there would be significant benefits for the IHO S-100 Universal Hydrographic Data Model (IHO Geospatia</w:t>
      </w:r>
      <w:r w:rsidR="00D90AD4">
        <w:rPr>
          <w:sz w:val="22"/>
          <w:szCs w:val="22"/>
          <w:lang w:val="en-US" w:eastAsia="zh-CN"/>
        </w:rPr>
        <w:t>l</w:t>
      </w:r>
      <w:r w:rsidRPr="00D90AD4">
        <w:rPr>
          <w:sz w:val="22"/>
          <w:szCs w:val="22"/>
          <w:lang w:val="en-US" w:eastAsia="zh-CN"/>
        </w:rPr>
        <w:t xml:space="preserve"> Information (GI) Registry) and the IMO Reference Data Model to be coordinated and </w:t>
      </w:r>
      <w:proofErr w:type="gramStart"/>
      <w:r w:rsidRPr="00D90AD4">
        <w:rPr>
          <w:sz w:val="22"/>
          <w:szCs w:val="22"/>
          <w:lang w:val="en-US" w:eastAsia="zh-CN"/>
        </w:rPr>
        <w:t>aligned</w:t>
      </w:r>
      <w:proofErr w:type="gramEnd"/>
      <w:r w:rsidRPr="00D90AD4">
        <w:rPr>
          <w:sz w:val="22"/>
          <w:szCs w:val="22"/>
          <w:lang w:val="en-US" w:eastAsia="zh-CN"/>
        </w:rPr>
        <w:t xml:space="preserve">. </w:t>
      </w:r>
      <w:r w:rsidR="00D90AD4">
        <w:rPr>
          <w:sz w:val="22"/>
          <w:szCs w:val="22"/>
          <w:lang w:val="en-US" w:eastAsia="zh-CN"/>
        </w:rPr>
        <w:t xml:space="preserve">The Expert Group on Data Harmonization </w:t>
      </w:r>
      <w:proofErr w:type="gramStart"/>
      <w:r w:rsidR="00CD63F4" w:rsidRPr="00D90AD4">
        <w:rPr>
          <w:sz w:val="22"/>
          <w:szCs w:val="22"/>
          <w:lang w:val="en-US" w:eastAsia="zh-CN"/>
        </w:rPr>
        <w:t>was</w:t>
      </w:r>
      <w:r w:rsidRPr="00D90AD4">
        <w:rPr>
          <w:sz w:val="22"/>
          <w:szCs w:val="22"/>
          <w:lang w:val="en-US" w:eastAsia="zh-CN"/>
        </w:rPr>
        <w:t xml:space="preserve"> </w:t>
      </w:r>
      <w:r w:rsidR="00CD63F4" w:rsidRPr="00D90AD4">
        <w:rPr>
          <w:sz w:val="22"/>
          <w:szCs w:val="22"/>
          <w:lang w:val="en-US" w:eastAsia="zh-CN"/>
        </w:rPr>
        <w:t>requested</w:t>
      </w:r>
      <w:proofErr w:type="gramEnd"/>
      <w:r w:rsidR="00CD63F4" w:rsidRPr="00D90AD4">
        <w:rPr>
          <w:sz w:val="22"/>
          <w:szCs w:val="22"/>
          <w:lang w:val="en-US" w:eastAsia="zh-CN"/>
        </w:rPr>
        <w:t xml:space="preserve"> to </w:t>
      </w:r>
      <w:r w:rsidRPr="00D90AD4">
        <w:rPr>
          <w:sz w:val="22"/>
          <w:szCs w:val="22"/>
          <w:lang w:val="en-US" w:eastAsia="zh-CN"/>
        </w:rPr>
        <w:t xml:space="preserve">take note of the paper, and </w:t>
      </w:r>
      <w:r w:rsidR="00CD63F4" w:rsidRPr="00D90AD4">
        <w:rPr>
          <w:sz w:val="22"/>
          <w:szCs w:val="22"/>
          <w:lang w:val="en-US" w:eastAsia="zh-CN"/>
        </w:rPr>
        <w:t>discuss the possible ways to harmonize the IHO/IMO Data Models.</w:t>
      </w:r>
    </w:p>
    <w:p w14:paraId="45143552" w14:textId="77777777" w:rsidR="00D90AD4" w:rsidRPr="00D90AD4" w:rsidRDefault="00D90AD4" w:rsidP="00D90AD4">
      <w:pPr>
        <w:pStyle w:val="ListParagraph"/>
        <w:rPr>
          <w:sz w:val="22"/>
          <w:szCs w:val="22"/>
          <w:lang w:val="en-US" w:eastAsia="zh-CN"/>
        </w:rPr>
      </w:pPr>
    </w:p>
    <w:p w14:paraId="1B65A145" w14:textId="03F51AD8" w:rsidR="00FB2858" w:rsidRDefault="00F0271D" w:rsidP="0028731E">
      <w:pPr>
        <w:pStyle w:val="ListParagraph"/>
        <w:numPr>
          <w:ilvl w:val="0"/>
          <w:numId w:val="15"/>
        </w:numPr>
        <w:autoSpaceDE w:val="0"/>
        <w:autoSpaceDN w:val="0"/>
        <w:adjustRightInd w:val="0"/>
        <w:jc w:val="both"/>
        <w:rPr>
          <w:sz w:val="22"/>
          <w:szCs w:val="22"/>
          <w:lang w:val="en-US" w:eastAsia="zh-CN"/>
        </w:rPr>
      </w:pPr>
      <w:r w:rsidRPr="001C43FA">
        <w:rPr>
          <w:sz w:val="22"/>
          <w:szCs w:val="22"/>
          <w:lang w:val="en-US" w:eastAsia="zh-CN"/>
        </w:rPr>
        <w:t>According to t</w:t>
      </w:r>
      <w:r w:rsidR="00D90AD4" w:rsidRPr="001C43FA">
        <w:rPr>
          <w:sz w:val="22"/>
          <w:szCs w:val="22"/>
          <w:lang w:val="en-US" w:eastAsia="zh-CN"/>
        </w:rPr>
        <w:t xml:space="preserve">he </w:t>
      </w:r>
      <w:r w:rsidRPr="001C43FA">
        <w:rPr>
          <w:sz w:val="22"/>
          <w:szCs w:val="22"/>
          <w:lang w:val="en-US" w:eastAsia="zh-CN"/>
        </w:rPr>
        <w:t xml:space="preserve">draft report of </w:t>
      </w:r>
      <w:r w:rsidR="001C43FA">
        <w:rPr>
          <w:sz w:val="22"/>
          <w:szCs w:val="22"/>
          <w:lang w:val="en-US" w:eastAsia="zh-CN"/>
        </w:rPr>
        <w:t>E</w:t>
      </w:r>
      <w:r w:rsidRPr="001C43FA">
        <w:rPr>
          <w:sz w:val="22"/>
          <w:szCs w:val="22"/>
          <w:lang w:val="en-US" w:eastAsia="zh-CN"/>
        </w:rPr>
        <w:t>G</w:t>
      </w:r>
      <w:r w:rsidR="001C43FA">
        <w:rPr>
          <w:sz w:val="22"/>
          <w:szCs w:val="22"/>
          <w:lang w:val="en-US" w:eastAsia="zh-CN"/>
        </w:rPr>
        <w:t>D</w:t>
      </w:r>
      <w:r w:rsidRPr="001C43FA">
        <w:rPr>
          <w:sz w:val="22"/>
          <w:szCs w:val="22"/>
          <w:lang w:val="en-US" w:eastAsia="zh-CN"/>
        </w:rPr>
        <w:t xml:space="preserve">H 7, </w:t>
      </w:r>
      <w:r w:rsidR="00FB2858">
        <w:rPr>
          <w:sz w:val="22"/>
          <w:szCs w:val="22"/>
          <w:lang w:val="en-US" w:eastAsia="zh-CN"/>
        </w:rPr>
        <w:t xml:space="preserve">following recommendations to the Facilitation Committee were made; </w:t>
      </w:r>
    </w:p>
    <w:p w14:paraId="66539465" w14:textId="77777777" w:rsidR="00FB2858" w:rsidRPr="00FB2858" w:rsidRDefault="00FB2858" w:rsidP="00FB2858">
      <w:pPr>
        <w:pStyle w:val="ListParagraph"/>
        <w:rPr>
          <w:sz w:val="22"/>
          <w:szCs w:val="22"/>
          <w:lang w:val="en-US" w:eastAsia="zh-CN"/>
        </w:rPr>
      </w:pPr>
    </w:p>
    <w:p w14:paraId="55397195" w14:textId="4638DE5B" w:rsidR="00FB2858" w:rsidRPr="00FB2858" w:rsidRDefault="00FB2858" w:rsidP="00FB2858">
      <w:pPr>
        <w:pStyle w:val="ListParagraph"/>
        <w:numPr>
          <w:ilvl w:val="2"/>
          <w:numId w:val="15"/>
        </w:numPr>
        <w:autoSpaceDE w:val="0"/>
        <w:autoSpaceDN w:val="0"/>
        <w:adjustRightInd w:val="0"/>
        <w:jc w:val="both"/>
        <w:rPr>
          <w:sz w:val="22"/>
          <w:szCs w:val="22"/>
          <w:lang w:val="en-US" w:eastAsia="zh-CN"/>
        </w:rPr>
      </w:pPr>
      <w:r>
        <w:t xml:space="preserve">Inform IHO relevant bodies about the work of the Committee on the IMO Compendium in order to raise interest and understanding of the intersection between the IMO reference model and the S-100 product specifications (paragraph 8.1); </w:t>
      </w:r>
    </w:p>
    <w:p w14:paraId="00D894F4" w14:textId="56192A4C" w:rsidR="00FB2858" w:rsidRPr="00FB2858" w:rsidRDefault="00FB2858" w:rsidP="00FB2858">
      <w:pPr>
        <w:pStyle w:val="ListParagraph"/>
        <w:numPr>
          <w:ilvl w:val="2"/>
          <w:numId w:val="15"/>
        </w:numPr>
        <w:autoSpaceDE w:val="0"/>
        <w:autoSpaceDN w:val="0"/>
        <w:adjustRightInd w:val="0"/>
        <w:jc w:val="both"/>
        <w:rPr>
          <w:sz w:val="22"/>
          <w:szCs w:val="22"/>
          <w:lang w:val="en-US" w:eastAsia="zh-CN"/>
        </w:rPr>
      </w:pPr>
      <w:r>
        <w:rPr>
          <w:lang w:val="en-US"/>
        </w:rPr>
        <w:t>O</w:t>
      </w:r>
      <w:proofErr w:type="spellStart"/>
      <w:r>
        <w:t>rganize</w:t>
      </w:r>
      <w:proofErr w:type="spellEnd"/>
      <w:r>
        <w:t xml:space="preserve"> a meeting between IHO and IMO to discuss how to best map the relevant S-131 information to the IMO reference model (paragraph 8.2); </w:t>
      </w:r>
    </w:p>
    <w:p w14:paraId="6DDBA309" w14:textId="0491E38A" w:rsidR="00FB2858" w:rsidRDefault="00FB2858" w:rsidP="00AB68FE">
      <w:pPr>
        <w:pStyle w:val="ListParagraph"/>
        <w:numPr>
          <w:ilvl w:val="2"/>
          <w:numId w:val="15"/>
        </w:numPr>
        <w:autoSpaceDE w:val="0"/>
        <w:autoSpaceDN w:val="0"/>
        <w:adjustRightInd w:val="0"/>
        <w:jc w:val="both"/>
        <w:rPr>
          <w:sz w:val="22"/>
          <w:szCs w:val="22"/>
          <w:lang w:val="en-US" w:eastAsia="zh-CN"/>
        </w:rPr>
      </w:pPr>
      <w:r>
        <w:t>Add a standing agenda item to the EGDH provisional agenda to cover collaboration with the IHO (paragraph 8.3);</w:t>
      </w:r>
      <w:r w:rsidRPr="00913E53">
        <w:rPr>
          <w:sz w:val="22"/>
          <w:szCs w:val="22"/>
          <w:lang w:val="en-US" w:eastAsia="zh-CN"/>
        </w:rPr>
        <w:t xml:space="preserve"> </w:t>
      </w:r>
    </w:p>
    <w:p w14:paraId="6BD2CD11" w14:textId="77777777" w:rsidR="00913E53" w:rsidRPr="00913E53" w:rsidRDefault="00913E53" w:rsidP="00913E53">
      <w:pPr>
        <w:pStyle w:val="ListParagraph"/>
        <w:autoSpaceDE w:val="0"/>
        <w:autoSpaceDN w:val="0"/>
        <w:adjustRightInd w:val="0"/>
        <w:ind w:left="2160"/>
        <w:jc w:val="both"/>
        <w:rPr>
          <w:sz w:val="22"/>
          <w:szCs w:val="22"/>
          <w:lang w:val="en-US" w:eastAsia="zh-CN"/>
        </w:rPr>
      </w:pPr>
    </w:p>
    <w:p w14:paraId="40E04075" w14:textId="77777777" w:rsidR="003D0795" w:rsidRDefault="00FB2858" w:rsidP="003D0795">
      <w:pPr>
        <w:pStyle w:val="ListParagraph"/>
        <w:numPr>
          <w:ilvl w:val="0"/>
          <w:numId w:val="15"/>
        </w:numPr>
        <w:autoSpaceDE w:val="0"/>
        <w:autoSpaceDN w:val="0"/>
        <w:adjustRightInd w:val="0"/>
        <w:jc w:val="both"/>
      </w:pPr>
      <w:r>
        <w:t xml:space="preserve">When considering possible ways to harmonize the IHO and IMO models, EGDH 7 noted following options to </w:t>
      </w:r>
      <w:r w:rsidR="003D0795">
        <w:t xml:space="preserve">be </w:t>
      </w:r>
      <w:r>
        <w:t>f</w:t>
      </w:r>
      <w:r w:rsidR="007574B5">
        <w:t xml:space="preserve">urther discussed with the IHO: </w:t>
      </w:r>
    </w:p>
    <w:p w14:paraId="78F3C0D7" w14:textId="77777777" w:rsidR="003D0795" w:rsidRDefault="003D0795" w:rsidP="003D0795">
      <w:pPr>
        <w:autoSpaceDE w:val="0"/>
        <w:autoSpaceDN w:val="0"/>
        <w:adjustRightInd w:val="0"/>
        <w:ind w:left="1215"/>
      </w:pPr>
    </w:p>
    <w:p w14:paraId="4E8DB974" w14:textId="563CE395" w:rsidR="003D0795" w:rsidRDefault="00FB2858" w:rsidP="006F1F20">
      <w:pPr>
        <w:pStyle w:val="ListParagraph"/>
        <w:autoSpaceDE w:val="0"/>
        <w:autoSpaceDN w:val="0"/>
        <w:adjustRightInd w:val="0"/>
        <w:ind w:left="1215"/>
        <w:jc w:val="both"/>
      </w:pPr>
      <w:r>
        <w:t xml:space="preserve">.1 developing a product specification on the IMO reference model in the IHO GI Registry; and </w:t>
      </w:r>
    </w:p>
    <w:p w14:paraId="7F67EAD1" w14:textId="77777777" w:rsidR="003D0795" w:rsidRDefault="003D0795" w:rsidP="003D0795">
      <w:pPr>
        <w:pStyle w:val="ListParagraph"/>
      </w:pPr>
    </w:p>
    <w:p w14:paraId="249150A4" w14:textId="5ABAE270" w:rsidR="007574B5" w:rsidRDefault="00FB2858" w:rsidP="003D0795">
      <w:pPr>
        <w:pStyle w:val="ListParagraph"/>
        <w:autoSpaceDE w:val="0"/>
        <w:autoSpaceDN w:val="0"/>
        <w:adjustRightInd w:val="0"/>
        <w:ind w:left="1215"/>
        <w:jc w:val="both"/>
      </w:pPr>
      <w:r>
        <w:t>.2 inviting IHO to send relevant data elements, data sets or references to be included in the IMO Compendium.</w:t>
      </w:r>
    </w:p>
    <w:p w14:paraId="1BAAD49F" w14:textId="77777777" w:rsidR="007574B5" w:rsidRDefault="007574B5" w:rsidP="007574B5">
      <w:pPr>
        <w:autoSpaceDE w:val="0"/>
        <w:autoSpaceDN w:val="0"/>
        <w:adjustRightInd w:val="0"/>
        <w:ind w:left="360"/>
        <w:rPr>
          <w:b/>
        </w:rPr>
      </w:pPr>
    </w:p>
    <w:p w14:paraId="6C7B934C" w14:textId="28625661" w:rsidR="007574B5" w:rsidRPr="007574B5" w:rsidRDefault="007574B5" w:rsidP="007574B5">
      <w:pPr>
        <w:autoSpaceDE w:val="0"/>
        <w:autoSpaceDN w:val="0"/>
        <w:adjustRightInd w:val="0"/>
        <w:ind w:left="360"/>
        <w:rPr>
          <w:b/>
        </w:rPr>
      </w:pPr>
      <w:r>
        <w:rPr>
          <w:b/>
        </w:rPr>
        <w:t>Update on progress since EGDH 7</w:t>
      </w:r>
    </w:p>
    <w:p w14:paraId="15D6558D" w14:textId="77777777" w:rsidR="007574B5" w:rsidRDefault="007574B5" w:rsidP="007574B5">
      <w:pPr>
        <w:pStyle w:val="ListParagraph"/>
        <w:autoSpaceDE w:val="0"/>
        <w:autoSpaceDN w:val="0"/>
        <w:adjustRightInd w:val="0"/>
        <w:ind w:left="1215"/>
        <w:jc w:val="both"/>
      </w:pPr>
    </w:p>
    <w:p w14:paraId="0BCDDA69" w14:textId="77777777" w:rsidR="003D0795" w:rsidRDefault="007574B5" w:rsidP="007574B5">
      <w:pPr>
        <w:pStyle w:val="ListParagraph"/>
        <w:numPr>
          <w:ilvl w:val="0"/>
          <w:numId w:val="15"/>
        </w:numPr>
        <w:autoSpaceDE w:val="0"/>
        <w:autoSpaceDN w:val="0"/>
        <w:adjustRightInd w:val="0"/>
        <w:jc w:val="both"/>
      </w:pPr>
      <w:r>
        <w:t xml:space="preserve">The first version (1.0.0) of IHO Marine Harbour Infrastructure Product Specification S-131 </w:t>
      </w:r>
      <w:proofErr w:type="gramStart"/>
      <w:r>
        <w:t>was handed over</w:t>
      </w:r>
      <w:proofErr w:type="gramEnd"/>
      <w:r>
        <w:t xml:space="preserve"> to IHO NIPWG in January 2023. </w:t>
      </w:r>
      <w:proofErr w:type="gramStart"/>
      <w:r>
        <w:t>The PS is scheduled for approval by IHO HSSC</w:t>
      </w:r>
      <w:proofErr w:type="gramEnd"/>
      <w:r>
        <w:t xml:space="preserve"> in June 2023, </w:t>
      </w:r>
      <w:r w:rsidR="003D0795">
        <w:t>if d</w:t>
      </w:r>
      <w:r w:rsidR="009317EA">
        <w:t xml:space="preserve">eemed mature enough by </w:t>
      </w:r>
      <w:r>
        <w:t xml:space="preserve">NIPWG. </w:t>
      </w:r>
    </w:p>
    <w:p w14:paraId="67B1102C" w14:textId="77777777" w:rsidR="003D0795" w:rsidRDefault="003D0795" w:rsidP="003D0795">
      <w:pPr>
        <w:pStyle w:val="ListParagraph"/>
        <w:autoSpaceDE w:val="0"/>
        <w:autoSpaceDN w:val="0"/>
        <w:adjustRightInd w:val="0"/>
        <w:ind w:left="1215"/>
        <w:jc w:val="both"/>
      </w:pPr>
    </w:p>
    <w:p w14:paraId="6139F6CE" w14:textId="4BC0744E" w:rsidR="008C3B1D" w:rsidRDefault="007574B5" w:rsidP="001D65D7">
      <w:pPr>
        <w:pStyle w:val="ListParagraph"/>
        <w:numPr>
          <w:ilvl w:val="0"/>
          <w:numId w:val="15"/>
        </w:numPr>
        <w:autoSpaceDE w:val="0"/>
        <w:autoSpaceDN w:val="0"/>
        <w:adjustRightInd w:val="0"/>
        <w:jc w:val="both"/>
      </w:pPr>
      <w:r>
        <w:t>According to IHO technica</w:t>
      </w:r>
      <w:r w:rsidR="003D0795">
        <w:t xml:space="preserve">l readiness level specifications, the first version </w:t>
      </w:r>
      <w:proofErr w:type="gramStart"/>
      <w:r w:rsidR="00D4301B">
        <w:t>is aimed</w:t>
      </w:r>
      <w:proofErr w:type="gramEnd"/>
      <w:r w:rsidR="00D4301B">
        <w:t xml:space="preserve"> for </w:t>
      </w:r>
      <w:r w:rsidR="003D0795">
        <w:t xml:space="preserve">external </w:t>
      </w:r>
      <w:r>
        <w:t>testing by a larger group of stakeholders. The first version contain a well-defined data model</w:t>
      </w:r>
      <w:r w:rsidR="00D4301B">
        <w:t>.</w:t>
      </w:r>
    </w:p>
    <w:p w14:paraId="0C05EC30" w14:textId="2FFB7490" w:rsidR="00D4301B" w:rsidRDefault="00D4301B" w:rsidP="00D4301B">
      <w:pPr>
        <w:autoSpaceDE w:val="0"/>
        <w:autoSpaceDN w:val="0"/>
        <w:adjustRightInd w:val="0"/>
      </w:pPr>
    </w:p>
    <w:p w14:paraId="10CB1D96" w14:textId="271A9C5A" w:rsidR="008C3B1D" w:rsidRDefault="008C3B1D" w:rsidP="00DB57A7">
      <w:pPr>
        <w:pStyle w:val="ListParagraph"/>
        <w:numPr>
          <w:ilvl w:val="0"/>
          <w:numId w:val="15"/>
        </w:numPr>
        <w:autoSpaceDE w:val="0"/>
        <w:autoSpaceDN w:val="0"/>
        <w:adjustRightInd w:val="0"/>
        <w:jc w:val="both"/>
      </w:pPr>
      <w:r>
        <w:t xml:space="preserve">IHO embraces the </w:t>
      </w:r>
      <w:r w:rsidR="001F798D">
        <w:t xml:space="preserve">initiation of permanent </w:t>
      </w:r>
      <w:r>
        <w:t xml:space="preserve">collaboration offered by </w:t>
      </w:r>
      <w:r w:rsidR="001F798D">
        <w:t xml:space="preserve">the </w:t>
      </w:r>
      <w:r>
        <w:t>EGDH.</w:t>
      </w:r>
      <w:r w:rsidR="00C86009">
        <w:t xml:space="preserve"> </w:t>
      </w:r>
      <w:r>
        <w:t>During an IMO and IHO meeting at IMO HQ</w:t>
      </w:r>
      <w:r w:rsidR="001F798D">
        <w:t>,</w:t>
      </w:r>
      <w:r>
        <w:t xml:space="preserve"> it was decided that an IHO </w:t>
      </w:r>
      <w:r w:rsidR="001F798D">
        <w:t xml:space="preserve">(NIPWG) </w:t>
      </w:r>
      <w:r>
        <w:t xml:space="preserve">representative </w:t>
      </w:r>
      <w:proofErr w:type="gramStart"/>
      <w:r w:rsidR="00C86009">
        <w:t>shall</w:t>
      </w:r>
      <w:proofErr w:type="gramEnd"/>
      <w:r w:rsidR="00C86009">
        <w:t xml:space="preserve"> join </w:t>
      </w:r>
      <w:r>
        <w:t>the EGDH</w:t>
      </w:r>
      <w:r w:rsidR="001F798D">
        <w:t xml:space="preserve">, starting from EGDH 8 in order to support </w:t>
      </w:r>
      <w:r w:rsidR="00C86009">
        <w:t xml:space="preserve">collaboration and </w:t>
      </w:r>
      <w:r w:rsidR="001F798D">
        <w:t>harmonizing of the data models.</w:t>
      </w:r>
    </w:p>
    <w:p w14:paraId="1B46BA54" w14:textId="77777777" w:rsidR="00C86009" w:rsidRDefault="00C86009" w:rsidP="00C86009">
      <w:pPr>
        <w:pStyle w:val="ListParagraph"/>
      </w:pPr>
    </w:p>
    <w:p w14:paraId="717061E4" w14:textId="4354D7F5" w:rsidR="00C86009" w:rsidRDefault="00C86009" w:rsidP="00C86009">
      <w:pPr>
        <w:pStyle w:val="ListParagraph"/>
        <w:numPr>
          <w:ilvl w:val="0"/>
          <w:numId w:val="15"/>
        </w:numPr>
        <w:autoSpaceDE w:val="0"/>
        <w:autoSpaceDN w:val="0"/>
        <w:adjustRightInd w:val="0"/>
        <w:jc w:val="both"/>
      </w:pPr>
      <w:r>
        <w:t xml:space="preserve">An initial analyse of the IMO Compendium by IHO NIPWG indicates different ways of structuring of data within the models. Additional to harmonizing of single data element definition and naming, also the overarching structure of the IMO reference data </w:t>
      </w:r>
      <w:proofErr w:type="gramStart"/>
      <w:r>
        <w:t>model,</w:t>
      </w:r>
      <w:proofErr w:type="gramEnd"/>
      <w:r>
        <w:t xml:space="preserve"> and the use of data elements across datasets should be further analysed.</w:t>
      </w:r>
    </w:p>
    <w:p w14:paraId="42ECDDAB" w14:textId="77777777" w:rsidR="00C86009" w:rsidRDefault="00C86009" w:rsidP="00C86009">
      <w:pPr>
        <w:pStyle w:val="ListParagraph"/>
        <w:autoSpaceDE w:val="0"/>
        <w:autoSpaceDN w:val="0"/>
        <w:adjustRightInd w:val="0"/>
        <w:ind w:left="1215"/>
        <w:jc w:val="both"/>
      </w:pPr>
    </w:p>
    <w:p w14:paraId="255E8D3E" w14:textId="77777777" w:rsidR="001F798D" w:rsidRDefault="001F798D" w:rsidP="001F798D">
      <w:pPr>
        <w:ind w:left="360"/>
        <w:rPr>
          <w:b/>
          <w:bCs/>
        </w:rPr>
      </w:pPr>
    </w:p>
    <w:p w14:paraId="207670CF" w14:textId="66CB6E97" w:rsidR="001F798D" w:rsidRPr="001F798D" w:rsidRDefault="001F798D" w:rsidP="001F798D">
      <w:pPr>
        <w:ind w:left="360"/>
        <w:rPr>
          <w:b/>
          <w:bCs/>
        </w:rPr>
      </w:pPr>
      <w:r w:rsidRPr="001F798D">
        <w:rPr>
          <w:b/>
          <w:bCs/>
        </w:rPr>
        <w:t>Proposal</w:t>
      </w:r>
    </w:p>
    <w:p w14:paraId="3D306E87" w14:textId="77777777" w:rsidR="001F798D" w:rsidRDefault="001F798D" w:rsidP="001F798D">
      <w:pPr>
        <w:pStyle w:val="ListParagraph"/>
      </w:pPr>
    </w:p>
    <w:p w14:paraId="7796912E" w14:textId="06E50888" w:rsidR="00D85D6F" w:rsidRDefault="001F798D" w:rsidP="00D85D6F">
      <w:pPr>
        <w:pStyle w:val="ListParagraph"/>
        <w:numPr>
          <w:ilvl w:val="0"/>
          <w:numId w:val="15"/>
        </w:numPr>
        <w:autoSpaceDE w:val="0"/>
        <w:autoSpaceDN w:val="0"/>
        <w:adjustRightInd w:val="0"/>
        <w:jc w:val="both"/>
      </w:pPr>
      <w:r>
        <w:t xml:space="preserve">The options proposed by EGDH 7, as </w:t>
      </w:r>
      <w:r w:rsidR="001217FE">
        <w:t xml:space="preserve">possible ways to harmonize the IHO and IMO data models, </w:t>
      </w:r>
      <w:proofErr w:type="gramStart"/>
      <w:r w:rsidR="001217FE">
        <w:t>are supported</w:t>
      </w:r>
      <w:proofErr w:type="gramEnd"/>
      <w:r w:rsidR="001217FE">
        <w:t xml:space="preserve"> by IHO</w:t>
      </w:r>
      <w:r w:rsidR="001A78C2">
        <w:t>.</w:t>
      </w:r>
      <w:r w:rsidR="00D85D6F">
        <w:t xml:space="preserve"> The IMO Compendium </w:t>
      </w:r>
      <w:proofErr w:type="gramStart"/>
      <w:r w:rsidR="00D85D6F">
        <w:t>is generally described</w:t>
      </w:r>
      <w:proofErr w:type="gramEnd"/>
      <w:r w:rsidR="00D85D6F">
        <w:t xml:space="preserve"> as a guideline for implementation, and S-100 is practically an implementation framework. Drafting </w:t>
      </w:r>
      <w:r w:rsidR="007715B9">
        <w:t>of</w:t>
      </w:r>
      <w:r w:rsidR="00D85D6F">
        <w:t xml:space="preserve"> S-100 </w:t>
      </w:r>
      <w:r w:rsidR="007715B9">
        <w:t xml:space="preserve">style </w:t>
      </w:r>
      <w:r w:rsidR="00D85D6F">
        <w:t>data model</w:t>
      </w:r>
      <w:r w:rsidR="007715B9">
        <w:t>s</w:t>
      </w:r>
      <w:r w:rsidR="00D85D6F">
        <w:t xml:space="preserve"> based on the IMO Compendium</w:t>
      </w:r>
      <w:r w:rsidR="00C86009">
        <w:t xml:space="preserve"> </w:t>
      </w:r>
      <w:r w:rsidR="00D85D6F">
        <w:t xml:space="preserve">seem a natural way </w:t>
      </w:r>
      <w:r w:rsidR="00C86009">
        <w:t xml:space="preserve">to perform a </w:t>
      </w:r>
      <w:r w:rsidR="00D85D6F">
        <w:t xml:space="preserve">hands-on-analyse of the differences between the data </w:t>
      </w:r>
      <w:r w:rsidR="00C86009">
        <w:t>models</w:t>
      </w:r>
      <w:r w:rsidR="00D85D6F">
        <w:t>.</w:t>
      </w:r>
    </w:p>
    <w:p w14:paraId="79269B29" w14:textId="29748EC9" w:rsidR="00D85D6F" w:rsidRDefault="00D85D6F" w:rsidP="00D85D6F">
      <w:pPr>
        <w:pStyle w:val="ListParagraph"/>
        <w:autoSpaceDE w:val="0"/>
        <w:autoSpaceDN w:val="0"/>
        <w:adjustRightInd w:val="0"/>
        <w:ind w:left="1215"/>
        <w:jc w:val="both"/>
      </w:pPr>
      <w:r>
        <w:t xml:space="preserve"> </w:t>
      </w:r>
    </w:p>
    <w:p w14:paraId="4BEEA40B" w14:textId="77777777" w:rsidR="00D85D6F" w:rsidRDefault="00D85D6F" w:rsidP="00D85D6F">
      <w:pPr>
        <w:pStyle w:val="ListParagraph"/>
        <w:autoSpaceDE w:val="0"/>
        <w:autoSpaceDN w:val="0"/>
        <w:adjustRightInd w:val="0"/>
        <w:ind w:left="1215"/>
        <w:jc w:val="both"/>
      </w:pPr>
    </w:p>
    <w:p w14:paraId="4DB5DA30" w14:textId="3BFFC84C" w:rsidR="001F798D" w:rsidRDefault="008F748B" w:rsidP="006F1F20">
      <w:pPr>
        <w:pStyle w:val="ListParagraph"/>
        <w:numPr>
          <w:ilvl w:val="0"/>
          <w:numId w:val="15"/>
        </w:numPr>
        <w:autoSpaceDE w:val="0"/>
        <w:autoSpaceDN w:val="0"/>
        <w:adjustRightInd w:val="0"/>
        <w:jc w:val="both"/>
      </w:pPr>
      <w:r>
        <w:t xml:space="preserve">A </w:t>
      </w:r>
      <w:r w:rsidR="001217FE">
        <w:t>complete S-100 Product specification</w:t>
      </w:r>
      <w:r>
        <w:t xml:space="preserve"> implementation, including all the required parts, seem too extensive </w:t>
      </w:r>
      <w:r w:rsidR="00C86009">
        <w:t xml:space="preserve">as </w:t>
      </w:r>
      <w:r>
        <w:t>a goal</w:t>
      </w:r>
      <w:r w:rsidR="00D85D6F">
        <w:t xml:space="preserve"> for the purpose of </w:t>
      </w:r>
      <w:r w:rsidR="00E66A45">
        <w:t xml:space="preserve">analysing differences </w:t>
      </w:r>
      <w:r w:rsidR="00D85D6F">
        <w:t>between the data models</w:t>
      </w:r>
      <w:r w:rsidR="006F1F20">
        <w:t>, considering the current resources available</w:t>
      </w:r>
      <w:r>
        <w:t xml:space="preserve">. </w:t>
      </w:r>
      <w:r w:rsidR="00E66A45">
        <w:t>A s</w:t>
      </w:r>
      <w:r w:rsidR="007715B9">
        <w:t>imple mapping of selected IMO Compendium Datasets</w:t>
      </w:r>
      <w:r w:rsidR="00E66A45">
        <w:t xml:space="preserve"> (related to S-131)</w:t>
      </w:r>
      <w:r w:rsidR="007715B9">
        <w:t xml:space="preserve"> into </w:t>
      </w:r>
      <w:r w:rsidR="001217FE">
        <w:t xml:space="preserve">S-100 </w:t>
      </w:r>
      <w:r w:rsidR="006F1F20">
        <w:t xml:space="preserve">style </w:t>
      </w:r>
      <w:r w:rsidR="00E66A45">
        <w:t>f</w:t>
      </w:r>
      <w:bookmarkStart w:id="11" w:name="_GoBack"/>
      <w:bookmarkEnd w:id="11"/>
      <w:r w:rsidR="007715B9">
        <w:t>eature catalogues / data models</w:t>
      </w:r>
      <w:r w:rsidR="006F1F20">
        <w:t xml:space="preserve"> </w:t>
      </w:r>
      <w:r>
        <w:t xml:space="preserve">would be a practical way to </w:t>
      </w:r>
      <w:r w:rsidR="006F1F20">
        <w:t xml:space="preserve">identify gaps, and support </w:t>
      </w:r>
      <w:r w:rsidR="00E66A45">
        <w:t xml:space="preserve">the </w:t>
      </w:r>
      <w:r w:rsidR="007715B9">
        <w:t xml:space="preserve">mapping of </w:t>
      </w:r>
      <w:r w:rsidR="00E66A45">
        <w:t xml:space="preserve">individual </w:t>
      </w:r>
      <w:r>
        <w:t>data elements.</w:t>
      </w:r>
    </w:p>
    <w:p w14:paraId="59D3E5DC" w14:textId="77777777" w:rsidR="00D85D6F" w:rsidRDefault="00D85D6F" w:rsidP="00D85D6F">
      <w:pPr>
        <w:pStyle w:val="ListParagraph"/>
        <w:autoSpaceDE w:val="0"/>
        <w:autoSpaceDN w:val="0"/>
        <w:adjustRightInd w:val="0"/>
        <w:ind w:left="1215"/>
        <w:jc w:val="both"/>
      </w:pPr>
    </w:p>
    <w:p w14:paraId="5D64125F" w14:textId="583625D2" w:rsidR="006F1F20" w:rsidRDefault="008F748B" w:rsidP="00F7222F">
      <w:pPr>
        <w:pStyle w:val="ListParagraph"/>
        <w:numPr>
          <w:ilvl w:val="0"/>
          <w:numId w:val="15"/>
        </w:numPr>
        <w:autoSpaceDE w:val="0"/>
        <w:autoSpaceDN w:val="0"/>
        <w:adjustRightInd w:val="0"/>
        <w:jc w:val="both"/>
      </w:pPr>
      <w:r>
        <w:t xml:space="preserve">It </w:t>
      </w:r>
      <w:proofErr w:type="gramStart"/>
      <w:r>
        <w:t>is proposed</w:t>
      </w:r>
      <w:proofErr w:type="gramEnd"/>
      <w:r>
        <w:t xml:space="preserve">, that </w:t>
      </w:r>
      <w:r w:rsidR="007715B9">
        <w:t xml:space="preserve">mapping </w:t>
      </w:r>
      <w:r w:rsidR="0073502D">
        <w:t xml:space="preserve">of </w:t>
      </w:r>
      <w:r w:rsidR="007715B9">
        <w:t xml:space="preserve">selected IMO Datasets into </w:t>
      </w:r>
      <w:r>
        <w:t xml:space="preserve">S-100 </w:t>
      </w:r>
      <w:r w:rsidR="006F1F20">
        <w:t xml:space="preserve">style </w:t>
      </w:r>
      <w:r w:rsidR="007715B9">
        <w:t xml:space="preserve">feature catalogues / </w:t>
      </w:r>
      <w:r>
        <w:t>data model</w:t>
      </w:r>
      <w:r w:rsidR="006F1F20">
        <w:t xml:space="preserve">s, </w:t>
      </w:r>
      <w:r>
        <w:t xml:space="preserve">is </w:t>
      </w:r>
      <w:r w:rsidR="006F1F20">
        <w:t xml:space="preserve">initiated </w:t>
      </w:r>
      <w:r>
        <w:t xml:space="preserve">by </w:t>
      </w:r>
      <w:r w:rsidR="006F1F20">
        <w:t xml:space="preserve">the </w:t>
      </w:r>
      <w:r>
        <w:t>IHO</w:t>
      </w:r>
      <w:r w:rsidR="00BF2480">
        <w:t>. Initial p</w:t>
      </w:r>
      <w:r w:rsidR="006F1F20">
        <w:t xml:space="preserve">rogress and findings are </w:t>
      </w:r>
      <w:r>
        <w:t>presented at EGDH 9.</w:t>
      </w:r>
    </w:p>
    <w:p w14:paraId="6103054C" w14:textId="77777777" w:rsidR="006F1F20" w:rsidRDefault="006F1F20" w:rsidP="006F1F20">
      <w:pPr>
        <w:pStyle w:val="ListParagraph"/>
      </w:pPr>
    </w:p>
    <w:p w14:paraId="71EDB9D2" w14:textId="5936A349" w:rsidR="006C5632" w:rsidRDefault="006C5632" w:rsidP="00F7222F">
      <w:pPr>
        <w:pStyle w:val="ListParagraph"/>
        <w:numPr>
          <w:ilvl w:val="0"/>
          <w:numId w:val="15"/>
        </w:numPr>
        <w:autoSpaceDE w:val="0"/>
        <w:autoSpaceDN w:val="0"/>
        <w:adjustRightInd w:val="0"/>
        <w:jc w:val="both"/>
      </w:pPr>
      <w:r>
        <w:t>At this time, IHO has no data elements to propose for inclusion</w:t>
      </w:r>
      <w:r w:rsidR="006F1F20">
        <w:t xml:space="preserve"> to the IMO Compendium</w:t>
      </w:r>
      <w:r>
        <w:t>.</w:t>
      </w:r>
    </w:p>
    <w:p w14:paraId="71F8E1F8" w14:textId="3A497F6F" w:rsidR="00913E53" w:rsidRDefault="00913E53" w:rsidP="00FB2858">
      <w:pPr>
        <w:pStyle w:val="ListParagraph"/>
        <w:autoSpaceDE w:val="0"/>
        <w:autoSpaceDN w:val="0"/>
        <w:adjustRightInd w:val="0"/>
        <w:ind w:left="1215"/>
        <w:jc w:val="both"/>
      </w:pPr>
    </w:p>
    <w:p w14:paraId="593E4B3E" w14:textId="77777777" w:rsidR="006035BC" w:rsidRDefault="006035BC" w:rsidP="006035BC">
      <w:pPr>
        <w:tabs>
          <w:tab w:val="clear" w:pos="851"/>
        </w:tabs>
        <w:rPr>
          <w:color w:val="000000" w:themeColor="text1"/>
          <w:lang w:eastAsia="ko-KR"/>
        </w:rPr>
      </w:pPr>
    </w:p>
    <w:p w14:paraId="3F3E9E89" w14:textId="77777777" w:rsidR="006035BC" w:rsidRPr="00011E20" w:rsidRDefault="006035BC" w:rsidP="006035BC">
      <w:pPr>
        <w:tabs>
          <w:tab w:val="clear" w:pos="851"/>
        </w:tabs>
        <w:rPr>
          <w:color w:val="000000" w:themeColor="text1"/>
          <w:lang w:eastAsia="ko-KR"/>
        </w:rPr>
      </w:pPr>
    </w:p>
    <w:p w14:paraId="488B79DB" w14:textId="77777777" w:rsidR="00D4301B" w:rsidRDefault="006035BC" w:rsidP="006035BC">
      <w:pPr>
        <w:tabs>
          <w:tab w:val="clear" w:pos="851"/>
        </w:tabs>
        <w:rPr>
          <w:b/>
          <w:color w:val="000000" w:themeColor="text1"/>
        </w:rPr>
      </w:pPr>
      <w:r w:rsidRPr="00011E20">
        <w:rPr>
          <w:b/>
          <w:color w:val="000000" w:themeColor="text1"/>
        </w:rPr>
        <w:t>Action requested of the Expect Group on Data Harmonization</w:t>
      </w:r>
    </w:p>
    <w:p w14:paraId="533B9A3D" w14:textId="77777777" w:rsidR="00D4301B" w:rsidRDefault="00D4301B" w:rsidP="006035BC">
      <w:pPr>
        <w:tabs>
          <w:tab w:val="clear" w:pos="851"/>
        </w:tabs>
        <w:rPr>
          <w:b/>
          <w:color w:val="000000" w:themeColor="text1"/>
        </w:rPr>
      </w:pPr>
    </w:p>
    <w:p w14:paraId="6379F95B" w14:textId="48251FA3" w:rsidR="006035BC" w:rsidRPr="00D4301B" w:rsidRDefault="006035BC" w:rsidP="00D4301B">
      <w:pPr>
        <w:pStyle w:val="ListParagraph"/>
        <w:numPr>
          <w:ilvl w:val="0"/>
          <w:numId w:val="15"/>
        </w:numPr>
        <w:autoSpaceDE w:val="0"/>
        <w:autoSpaceDN w:val="0"/>
        <w:adjustRightInd w:val="0"/>
        <w:jc w:val="both"/>
      </w:pPr>
      <w:r w:rsidRPr="00D4301B">
        <w:lastRenderedPageBreak/>
        <w:tab/>
        <w:t xml:space="preserve">The Expert Group on Data Harmonization </w:t>
      </w:r>
      <w:proofErr w:type="gramStart"/>
      <w:r w:rsidRPr="00D4301B">
        <w:t>is invited</w:t>
      </w:r>
      <w:proofErr w:type="gramEnd"/>
      <w:r w:rsidRPr="00D4301B">
        <w:t xml:space="preserve"> to consider the information contained in this document and take action as appropriate.</w:t>
      </w:r>
    </w:p>
    <w:p w14:paraId="595FFD83" w14:textId="77777777" w:rsidR="006035BC" w:rsidRDefault="006035BC" w:rsidP="006035BC">
      <w:pPr>
        <w:tabs>
          <w:tab w:val="clear" w:pos="851"/>
        </w:tabs>
        <w:rPr>
          <w:color w:val="000000" w:themeColor="text1"/>
          <w:lang w:eastAsia="ko-KR"/>
        </w:rPr>
      </w:pPr>
    </w:p>
    <w:p w14:paraId="528D622E" w14:textId="77777777" w:rsidR="006035BC" w:rsidRDefault="006035BC" w:rsidP="006035BC">
      <w:pPr>
        <w:tabs>
          <w:tab w:val="clear" w:pos="851"/>
        </w:tabs>
        <w:rPr>
          <w:color w:val="000000" w:themeColor="text1"/>
          <w:lang w:eastAsia="ko-KR"/>
        </w:rPr>
      </w:pPr>
    </w:p>
    <w:p w14:paraId="14FC6584" w14:textId="77777777" w:rsidR="006035BC" w:rsidRDefault="006035BC" w:rsidP="006035BC">
      <w:pPr>
        <w:tabs>
          <w:tab w:val="clear" w:pos="851"/>
        </w:tabs>
        <w:jc w:val="center"/>
        <w:rPr>
          <w:color w:val="000000" w:themeColor="text1"/>
          <w:lang w:eastAsia="ko-KR"/>
        </w:rPr>
      </w:pPr>
      <w:r>
        <w:rPr>
          <w:color w:val="000000" w:themeColor="text1"/>
          <w:lang w:eastAsia="ko-KR"/>
        </w:rPr>
        <w:t>***</w:t>
      </w:r>
    </w:p>
    <w:p w14:paraId="5D2E9B18" w14:textId="31CF3486" w:rsidR="00937035" w:rsidRPr="00A51B35" w:rsidRDefault="00937035" w:rsidP="00937035">
      <w:pPr>
        <w:keepNext/>
        <w:keepLines/>
        <w:tabs>
          <w:tab w:val="clear" w:pos="851"/>
        </w:tabs>
        <w:rPr>
          <w:rFonts w:asciiTheme="minorBidi" w:eastAsia="SimSun" w:hAnsiTheme="minorBidi" w:cstheme="minorBidi"/>
          <w:lang w:val="en-US"/>
        </w:rPr>
      </w:pPr>
      <w:r w:rsidRPr="56E22C97">
        <w:rPr>
          <w:rFonts w:asciiTheme="minorBidi" w:eastAsia="SimSun" w:hAnsiTheme="minorBidi" w:cstheme="minorBidi"/>
          <w:lang w:val="en-US"/>
        </w:rPr>
        <w:t>.</w:t>
      </w:r>
    </w:p>
    <w:p w14:paraId="6000D809" w14:textId="77777777" w:rsidR="00937035" w:rsidRDefault="00937035" w:rsidP="00937035">
      <w:pPr>
        <w:keepNext/>
        <w:tabs>
          <w:tab w:val="clear" w:pos="851"/>
        </w:tabs>
        <w:rPr>
          <w:rFonts w:asciiTheme="minorBidi" w:eastAsia="SimSun" w:hAnsiTheme="minorBidi" w:cstheme="minorBidi"/>
          <w:lang w:val="en-US"/>
        </w:rPr>
      </w:pPr>
    </w:p>
    <w:p w14:paraId="558B3873" w14:textId="77777777" w:rsidR="007453B9" w:rsidRPr="00BD0A04" w:rsidRDefault="007453B9" w:rsidP="00280B20">
      <w:pPr>
        <w:ind w:left="851"/>
        <w:rPr>
          <w:rFonts w:cs="Arial"/>
          <w:szCs w:val="22"/>
          <w:lang w:val="en-US"/>
        </w:rPr>
      </w:pPr>
    </w:p>
    <w:p w14:paraId="590177BB" w14:textId="77777777" w:rsidR="007453B9" w:rsidRPr="00BD0A04" w:rsidRDefault="007453B9" w:rsidP="00280B20">
      <w:pPr>
        <w:ind w:left="851"/>
        <w:rPr>
          <w:rFonts w:cs="Arial"/>
          <w:szCs w:val="22"/>
          <w:lang w:val="en-US"/>
        </w:rPr>
      </w:pPr>
    </w:p>
    <w:p w14:paraId="56D63A7C" w14:textId="45873359" w:rsidR="004A71CC" w:rsidRPr="00386500" w:rsidRDefault="004A71CC" w:rsidP="00E66A45">
      <w:pPr>
        <w:rPr>
          <w:szCs w:val="22"/>
        </w:rPr>
      </w:pPr>
    </w:p>
    <w:sectPr w:rsidR="004A71CC" w:rsidRPr="00386500" w:rsidSect="00280B20">
      <w:headerReference w:type="default" r:id="rId13"/>
      <w:footerReference w:type="default" r:id="rId14"/>
      <w:headerReference w:type="first" r:id="rId15"/>
      <w:footerReference w:type="first" r:id="rId16"/>
      <w:type w:val="oddPage"/>
      <w:pgSz w:w="16838" w:h="11906" w:orient="landscape"/>
      <w:pgMar w:top="1440" w:right="1440" w:bottom="1440" w:left="1276" w:header="708" w:footer="10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9E683" w14:textId="77777777" w:rsidR="00341F28" w:rsidRDefault="00341F28">
      <w:r>
        <w:separator/>
      </w:r>
    </w:p>
  </w:endnote>
  <w:endnote w:type="continuationSeparator" w:id="0">
    <w:p w14:paraId="5F98470C" w14:textId="77777777" w:rsidR="00341F28" w:rsidRDefault="00341F28">
      <w:r>
        <w:continuationSeparator/>
      </w:r>
    </w:p>
  </w:endnote>
  <w:endnote w:type="continuationNotice" w:id="1">
    <w:p w14:paraId="148ECEF4" w14:textId="77777777" w:rsidR="00341F28" w:rsidRDefault="00341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4ED0" w14:textId="1340365F" w:rsidR="001F3A90" w:rsidRDefault="001F3A90" w:rsidP="001F3A90">
    <w:pPr>
      <w:pStyle w:val="Footer"/>
    </w:pPr>
  </w:p>
  <w:p w14:paraId="0F3439D8" w14:textId="1A14E92B" w:rsidR="001F3A90" w:rsidRPr="00F30DA2" w:rsidRDefault="001F3A90" w:rsidP="00280B20">
    <w:pPr>
      <w:pStyle w:val="Footer"/>
      <w:pBdr>
        <w:top w:val="single" w:sz="4" w:space="1" w:color="auto"/>
      </w:pBdr>
    </w:pPr>
    <w:r>
      <w:rPr>
        <w:lang w:val="en-US"/>
      </w:rPr>
      <w:fldChar w:fldCharType="begin"/>
    </w:r>
    <w:r>
      <w:rPr>
        <w:lang w:val="en-US"/>
      </w:rPr>
      <w:instrText xml:space="preserve"> FILENAME </w:instrText>
    </w:r>
    <w:r>
      <w:rPr>
        <w:lang w:val="en-US"/>
      </w:rPr>
      <w:fldChar w:fldCharType="separate"/>
    </w:r>
    <w:r w:rsidR="00DE3262">
      <w:rPr>
        <w:noProof/>
        <w:lang w:val="en-US"/>
      </w:rPr>
      <w:t>EGDH 8-</w:t>
    </w:r>
    <w:r w:rsidR="007F09CA">
      <w:rPr>
        <w:noProof/>
        <w:lang w:val="en-US"/>
      </w:rPr>
      <w:t>5</w:t>
    </w:r>
    <w:r>
      <w:rPr>
        <w:lang w:val="en-US"/>
      </w:rPr>
      <w:fldChar w:fldCharType="end"/>
    </w:r>
    <w:r w:rsidRPr="00553F1D" w:rsidDel="00AB0985">
      <w:rPr>
        <w:szCs w:val="18"/>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F18C7" w14:textId="77777777" w:rsidR="00280B20" w:rsidRDefault="00280B20" w:rsidP="00280B20">
    <w:pPr>
      <w:pStyle w:val="Footer"/>
    </w:pPr>
  </w:p>
  <w:p w14:paraId="32E68EC4" w14:textId="5BB3C242" w:rsidR="00280B20" w:rsidRPr="00F30DA2" w:rsidRDefault="000925C1" w:rsidP="00280B20">
    <w:pPr>
      <w:pStyle w:val="Footer"/>
      <w:pBdr>
        <w:top w:val="single" w:sz="4" w:space="1" w:color="auto"/>
      </w:pBdr>
    </w:pPr>
    <w:r>
      <w:rPr>
        <w:szCs w:val="16"/>
        <w:lang w:val="en-US"/>
      </w:rPr>
      <w:fldChar w:fldCharType="begin"/>
    </w:r>
    <w:r>
      <w:rPr>
        <w:szCs w:val="16"/>
        <w:lang w:val="en-US"/>
      </w:rPr>
      <w:instrText xml:space="preserve"> FILENAME   \* MERGEFORMAT </w:instrText>
    </w:r>
    <w:r>
      <w:rPr>
        <w:szCs w:val="16"/>
        <w:lang w:val="en-US"/>
      </w:rPr>
      <w:fldChar w:fldCharType="separate"/>
    </w:r>
    <w:r w:rsidR="00C04992">
      <w:rPr>
        <w:noProof/>
        <w:szCs w:val="16"/>
        <w:lang w:val="en-US"/>
      </w:rPr>
      <w:t>EGDH 07-01.docx</w:t>
    </w:r>
    <w:r>
      <w:rPr>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64B7C" w14:textId="77777777" w:rsidR="00341F28" w:rsidRDefault="00341F28">
      <w:r>
        <w:separator/>
      </w:r>
    </w:p>
  </w:footnote>
  <w:footnote w:type="continuationSeparator" w:id="0">
    <w:p w14:paraId="6381923E" w14:textId="77777777" w:rsidR="00341F28" w:rsidRDefault="00341F28">
      <w:r>
        <w:continuationSeparator/>
      </w:r>
    </w:p>
  </w:footnote>
  <w:footnote w:type="continuationNotice" w:id="1">
    <w:p w14:paraId="73A19057" w14:textId="77777777" w:rsidR="00341F28" w:rsidRDefault="00341F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5FF21" w14:textId="09CDBC02" w:rsidR="00280B20" w:rsidRDefault="000925C1" w:rsidP="00280B20">
    <w:pPr>
      <w:pStyle w:val="Header"/>
      <w:jc w:val="right"/>
    </w:pPr>
    <w:r>
      <w:t xml:space="preserve">EGDH </w:t>
    </w:r>
    <w:r w:rsidR="00122CF8">
      <w:t>8</w:t>
    </w:r>
    <w:r>
      <w:t>/</w:t>
    </w:r>
    <w:r w:rsidR="00D66921">
      <w:t>5</w:t>
    </w:r>
  </w:p>
  <w:p w14:paraId="2E9944F2" w14:textId="27769403" w:rsidR="00280B20" w:rsidRDefault="000925C1" w:rsidP="00280B20">
    <w:pPr>
      <w:pStyle w:val="Header"/>
      <w:pBdr>
        <w:bottom w:val="single" w:sz="4" w:space="1" w:color="auto"/>
      </w:pBd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66A45">
      <w:rPr>
        <w:rStyle w:val="PageNumber"/>
        <w:noProof/>
      </w:rPr>
      <w:t>3</w:t>
    </w:r>
    <w:r>
      <w:rPr>
        <w:rStyle w:val="PageNumber"/>
      </w:rPr>
      <w:fldChar w:fldCharType="end"/>
    </w:r>
  </w:p>
  <w:p w14:paraId="48F6B4FB" w14:textId="77777777" w:rsidR="00280B20" w:rsidRDefault="00280B20" w:rsidP="00280B20">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E465" w14:textId="77777777" w:rsidR="00280B20" w:rsidRPr="00744862" w:rsidRDefault="000925C1" w:rsidP="00280B20">
    <w:pPr>
      <w:pStyle w:val="Header"/>
      <w:jc w:val="right"/>
    </w:pPr>
    <w:r>
      <w:t>EGDH 6/1</w:t>
    </w:r>
  </w:p>
  <w:p w14:paraId="1278CE83" w14:textId="77777777" w:rsidR="00280B20" w:rsidRDefault="000925C1" w:rsidP="00280B20">
    <w:pPr>
      <w:pStyle w:val="Header"/>
      <w:pBdr>
        <w:bottom w:val="single" w:sz="4" w:space="1" w:color="auto"/>
      </w:pBdr>
      <w:tabs>
        <w:tab w:val="left" w:pos="4153"/>
      </w:tabs>
      <w:jc w:val="right"/>
      <w:rPr>
        <w:rStyle w:val="PageNumber"/>
      </w:rPr>
    </w:pPr>
    <w:r>
      <w:t xml:space="preserve">Appendix, 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3F972692" w14:textId="77777777" w:rsidR="00280B20" w:rsidRPr="0045406D" w:rsidRDefault="00280B20" w:rsidP="00280B2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164B3A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2ACAF8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624359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624CDA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398B17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F4261C"/>
    <w:multiLevelType w:val="hybridMultilevel"/>
    <w:tmpl w:val="954897C6"/>
    <w:lvl w:ilvl="0" w:tplc="52725EBA">
      <w:start w:val="1"/>
      <w:numFmt w:val="decimal"/>
      <w:lvlText w:val="%1"/>
      <w:lvlJc w:val="left"/>
      <w:pPr>
        <w:ind w:left="1215" w:hanging="855"/>
      </w:pPr>
      <w:rPr>
        <w:rFonts w:asciiTheme="minorBidi" w:eastAsia="SimSun" w:hAnsiTheme="minorBidi" w:cstheme="minorBidi"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B6367A6"/>
    <w:multiLevelType w:val="hybridMultilevel"/>
    <w:tmpl w:val="E31AEC74"/>
    <w:lvl w:ilvl="0" w:tplc="39B662CE">
      <w:start w:val="1"/>
      <w:numFmt w:val="decimal"/>
      <w:lvlText w:val="%1"/>
      <w:lvlJc w:val="left"/>
      <w:pPr>
        <w:ind w:left="1700" w:hanging="85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7" w15:restartNumberingAfterBreak="0">
    <w:nsid w:val="294A38DE"/>
    <w:multiLevelType w:val="hybridMultilevel"/>
    <w:tmpl w:val="0DE6791C"/>
    <w:lvl w:ilvl="0" w:tplc="00DAEECA">
      <w:start w:val="1"/>
      <w:numFmt w:val="lowerRoman"/>
      <w:lvlText w:val=".%1"/>
      <w:lvlJc w:val="left"/>
      <w:pPr>
        <w:ind w:left="2858"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F875DD"/>
    <w:multiLevelType w:val="hybridMultilevel"/>
    <w:tmpl w:val="EBE07C08"/>
    <w:lvl w:ilvl="0" w:tplc="7188EDFE">
      <w:start w:val="1"/>
      <w:numFmt w:val="lowerRoman"/>
      <w:lvlText w:val="%1."/>
      <w:lvlJc w:val="left"/>
      <w:pPr>
        <w:ind w:left="2557" w:hanging="855"/>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9" w15:restartNumberingAfterBreak="0">
    <w:nsid w:val="41035D49"/>
    <w:multiLevelType w:val="hybridMultilevel"/>
    <w:tmpl w:val="84C61C60"/>
    <w:lvl w:ilvl="0" w:tplc="8812C2DA">
      <w:start w:val="1"/>
      <w:numFmt w:val="decimal"/>
      <w:lvlText w:val="%1"/>
      <w:lvlJc w:val="left"/>
      <w:pPr>
        <w:tabs>
          <w:tab w:val="num" w:pos="720"/>
        </w:tabs>
        <w:ind w:left="720" w:hanging="360"/>
      </w:pPr>
      <w:rPr>
        <w:rFonts w:ascii="Arial" w:hAnsi="Arial" w:cs="Arial" w:hint="default"/>
      </w:rPr>
    </w:lvl>
    <w:lvl w:ilvl="1" w:tplc="38DE1644">
      <w:start w:val="1"/>
      <w:numFmt w:val="lowerLetter"/>
      <w:lvlText w:val="%2)"/>
      <w:lvlJc w:val="left"/>
      <w:pPr>
        <w:tabs>
          <w:tab w:val="num" w:pos="1440"/>
        </w:tabs>
        <w:ind w:left="1440" w:hanging="360"/>
      </w:pPr>
      <w:rPr>
        <w:rFonts w:hint="default"/>
      </w:rPr>
    </w:lvl>
    <w:lvl w:ilvl="2" w:tplc="0C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468471E3"/>
    <w:multiLevelType w:val="hybridMultilevel"/>
    <w:tmpl w:val="8386242E"/>
    <w:lvl w:ilvl="0" w:tplc="33FA5594">
      <w:start w:val="1"/>
      <w:numFmt w:val="lowerRoman"/>
      <w:lvlText w:val="%1."/>
      <w:lvlJc w:val="left"/>
      <w:pPr>
        <w:ind w:left="2422" w:hanging="72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1" w15:restartNumberingAfterBreak="0">
    <w:nsid w:val="46E7432A"/>
    <w:multiLevelType w:val="hybridMultilevel"/>
    <w:tmpl w:val="B6AA397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92450D"/>
    <w:multiLevelType w:val="hybridMultilevel"/>
    <w:tmpl w:val="2312DE58"/>
    <w:lvl w:ilvl="0" w:tplc="5E2C25E4">
      <w:start w:val="1"/>
      <w:numFmt w:val="lowerRoman"/>
      <w:lvlText w:val="%1."/>
      <w:lvlJc w:val="left"/>
      <w:pPr>
        <w:ind w:left="2422" w:hanging="72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3" w15:restartNumberingAfterBreak="0">
    <w:nsid w:val="517834D7"/>
    <w:multiLevelType w:val="hybridMultilevel"/>
    <w:tmpl w:val="A476D42C"/>
    <w:lvl w:ilvl="0" w:tplc="11DA1C1C">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7D4B66F5"/>
    <w:multiLevelType w:val="hybridMultilevel"/>
    <w:tmpl w:val="576E789E"/>
    <w:lvl w:ilvl="0" w:tplc="D9D2DE58">
      <w:start w:val="1"/>
      <w:numFmt w:val="lowerRoman"/>
      <w:lvlText w:val="%1."/>
      <w:lvlJc w:val="left"/>
      <w:pPr>
        <w:ind w:left="2422" w:hanging="72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7"/>
  </w:num>
  <w:num w:numId="8">
    <w:abstractNumId w:val="11"/>
  </w:num>
  <w:num w:numId="9">
    <w:abstractNumId w:val="6"/>
  </w:num>
  <w:num w:numId="10">
    <w:abstractNumId w:val="10"/>
  </w:num>
  <w:num w:numId="11">
    <w:abstractNumId w:val="8"/>
  </w:num>
  <w:num w:numId="12">
    <w:abstractNumId w:val="12"/>
  </w:num>
  <w:num w:numId="13">
    <w:abstractNumId w:val="14"/>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nexno" w:val="1"/>
    <w:docVar w:name="AskAnnex" w:val="Yes"/>
    <w:docVar w:name="CLNO" w:val="3543"/>
    <w:docVar w:name="Div" w:val="ddkkhh88"/>
    <w:docVar w:name="SingleAnnex" w:val="Yes"/>
  </w:docVars>
  <w:rsids>
    <w:rsidRoot w:val="00C17A4D"/>
    <w:rsid w:val="000034C1"/>
    <w:rsid w:val="00003BA9"/>
    <w:rsid w:val="00007762"/>
    <w:rsid w:val="00011C7E"/>
    <w:rsid w:val="00012343"/>
    <w:rsid w:val="00013ED1"/>
    <w:rsid w:val="0001731E"/>
    <w:rsid w:val="00021EAB"/>
    <w:rsid w:val="00025842"/>
    <w:rsid w:val="00033874"/>
    <w:rsid w:val="00040624"/>
    <w:rsid w:val="00043FBF"/>
    <w:rsid w:val="000447F8"/>
    <w:rsid w:val="00044D5A"/>
    <w:rsid w:val="000451F9"/>
    <w:rsid w:val="00050961"/>
    <w:rsid w:val="00052E16"/>
    <w:rsid w:val="000578B4"/>
    <w:rsid w:val="00057B45"/>
    <w:rsid w:val="0006068F"/>
    <w:rsid w:val="000656A8"/>
    <w:rsid w:val="000664C4"/>
    <w:rsid w:val="0006678F"/>
    <w:rsid w:val="00070E90"/>
    <w:rsid w:val="0007421C"/>
    <w:rsid w:val="00075835"/>
    <w:rsid w:val="00077919"/>
    <w:rsid w:val="00082DA8"/>
    <w:rsid w:val="00082F53"/>
    <w:rsid w:val="0008394F"/>
    <w:rsid w:val="00084D58"/>
    <w:rsid w:val="00086D7F"/>
    <w:rsid w:val="00087F73"/>
    <w:rsid w:val="000925C1"/>
    <w:rsid w:val="000934D5"/>
    <w:rsid w:val="00097B43"/>
    <w:rsid w:val="000A1F74"/>
    <w:rsid w:val="000A4428"/>
    <w:rsid w:val="000A4CF2"/>
    <w:rsid w:val="000B073C"/>
    <w:rsid w:val="000B0B85"/>
    <w:rsid w:val="000B430D"/>
    <w:rsid w:val="000B6A90"/>
    <w:rsid w:val="000C4D81"/>
    <w:rsid w:val="000C4FC5"/>
    <w:rsid w:val="000C5A83"/>
    <w:rsid w:val="000C72E5"/>
    <w:rsid w:val="000C7C4F"/>
    <w:rsid w:val="000D045C"/>
    <w:rsid w:val="000D1CAA"/>
    <w:rsid w:val="000D4CB2"/>
    <w:rsid w:val="000E0909"/>
    <w:rsid w:val="000E1051"/>
    <w:rsid w:val="000E1863"/>
    <w:rsid w:val="000E29A1"/>
    <w:rsid w:val="000E2D1B"/>
    <w:rsid w:val="000E6E94"/>
    <w:rsid w:val="000E787F"/>
    <w:rsid w:val="000F109E"/>
    <w:rsid w:val="000F16B1"/>
    <w:rsid w:val="000F395E"/>
    <w:rsid w:val="000F44A6"/>
    <w:rsid w:val="000F53E2"/>
    <w:rsid w:val="000F5D59"/>
    <w:rsid w:val="00100E3C"/>
    <w:rsid w:val="00101681"/>
    <w:rsid w:val="00102794"/>
    <w:rsid w:val="00105315"/>
    <w:rsid w:val="0010688A"/>
    <w:rsid w:val="0010709D"/>
    <w:rsid w:val="00111A72"/>
    <w:rsid w:val="00113AAA"/>
    <w:rsid w:val="001217FE"/>
    <w:rsid w:val="00122C67"/>
    <w:rsid w:val="00122CF8"/>
    <w:rsid w:val="001249DC"/>
    <w:rsid w:val="00125484"/>
    <w:rsid w:val="00127011"/>
    <w:rsid w:val="00131765"/>
    <w:rsid w:val="00134000"/>
    <w:rsid w:val="00135D7A"/>
    <w:rsid w:val="00136821"/>
    <w:rsid w:val="001377DB"/>
    <w:rsid w:val="001409FC"/>
    <w:rsid w:val="001417C1"/>
    <w:rsid w:val="00142C0A"/>
    <w:rsid w:val="00144C10"/>
    <w:rsid w:val="00147320"/>
    <w:rsid w:val="00147C66"/>
    <w:rsid w:val="00151B48"/>
    <w:rsid w:val="00156156"/>
    <w:rsid w:val="00161003"/>
    <w:rsid w:val="0016275C"/>
    <w:rsid w:val="0016632D"/>
    <w:rsid w:val="00167344"/>
    <w:rsid w:val="00167E3F"/>
    <w:rsid w:val="001714E1"/>
    <w:rsid w:val="00171914"/>
    <w:rsid w:val="00171BD6"/>
    <w:rsid w:val="00171C62"/>
    <w:rsid w:val="00172D4C"/>
    <w:rsid w:val="001762BB"/>
    <w:rsid w:val="0017684B"/>
    <w:rsid w:val="001778E3"/>
    <w:rsid w:val="001821AD"/>
    <w:rsid w:val="001824C5"/>
    <w:rsid w:val="00182A93"/>
    <w:rsid w:val="00183655"/>
    <w:rsid w:val="00185A26"/>
    <w:rsid w:val="0019370D"/>
    <w:rsid w:val="0019418C"/>
    <w:rsid w:val="00194BFD"/>
    <w:rsid w:val="00195A61"/>
    <w:rsid w:val="00196A99"/>
    <w:rsid w:val="001A3D25"/>
    <w:rsid w:val="001A53D3"/>
    <w:rsid w:val="001A78C2"/>
    <w:rsid w:val="001B1926"/>
    <w:rsid w:val="001B19FA"/>
    <w:rsid w:val="001B3348"/>
    <w:rsid w:val="001B3902"/>
    <w:rsid w:val="001B3A1A"/>
    <w:rsid w:val="001B5AF4"/>
    <w:rsid w:val="001B67F4"/>
    <w:rsid w:val="001B720D"/>
    <w:rsid w:val="001C1994"/>
    <w:rsid w:val="001C2A94"/>
    <w:rsid w:val="001C2F65"/>
    <w:rsid w:val="001C3318"/>
    <w:rsid w:val="001C43FA"/>
    <w:rsid w:val="001C4D17"/>
    <w:rsid w:val="001C5A09"/>
    <w:rsid w:val="001C629B"/>
    <w:rsid w:val="001D015D"/>
    <w:rsid w:val="001D018D"/>
    <w:rsid w:val="001D066C"/>
    <w:rsid w:val="001D2494"/>
    <w:rsid w:val="001E033C"/>
    <w:rsid w:val="001E1F43"/>
    <w:rsid w:val="001E2DAA"/>
    <w:rsid w:val="001E3494"/>
    <w:rsid w:val="001E5378"/>
    <w:rsid w:val="001F008F"/>
    <w:rsid w:val="001F2246"/>
    <w:rsid w:val="001F3A90"/>
    <w:rsid w:val="001F5216"/>
    <w:rsid w:val="001F798D"/>
    <w:rsid w:val="00202752"/>
    <w:rsid w:val="00204B3E"/>
    <w:rsid w:val="00204BE6"/>
    <w:rsid w:val="00205807"/>
    <w:rsid w:val="002060A3"/>
    <w:rsid w:val="002076B0"/>
    <w:rsid w:val="002104F2"/>
    <w:rsid w:val="002179CC"/>
    <w:rsid w:val="002206DD"/>
    <w:rsid w:val="00221468"/>
    <w:rsid w:val="002217A4"/>
    <w:rsid w:val="00230637"/>
    <w:rsid w:val="00230F03"/>
    <w:rsid w:val="0023197D"/>
    <w:rsid w:val="00232036"/>
    <w:rsid w:val="00232FFF"/>
    <w:rsid w:val="0023304E"/>
    <w:rsid w:val="00237EC6"/>
    <w:rsid w:val="00240BBF"/>
    <w:rsid w:val="00241AD2"/>
    <w:rsid w:val="002469C9"/>
    <w:rsid w:val="00246C1D"/>
    <w:rsid w:val="0025517C"/>
    <w:rsid w:val="0026278F"/>
    <w:rsid w:val="002657E7"/>
    <w:rsid w:val="00266BB7"/>
    <w:rsid w:val="00266C47"/>
    <w:rsid w:val="0027228E"/>
    <w:rsid w:val="00272486"/>
    <w:rsid w:val="00273D31"/>
    <w:rsid w:val="00274A85"/>
    <w:rsid w:val="00277989"/>
    <w:rsid w:val="00277A1B"/>
    <w:rsid w:val="00280B20"/>
    <w:rsid w:val="00291B95"/>
    <w:rsid w:val="00293A76"/>
    <w:rsid w:val="00295205"/>
    <w:rsid w:val="002954B6"/>
    <w:rsid w:val="00295574"/>
    <w:rsid w:val="002963FC"/>
    <w:rsid w:val="00296642"/>
    <w:rsid w:val="002973B4"/>
    <w:rsid w:val="002A12AE"/>
    <w:rsid w:val="002A3B39"/>
    <w:rsid w:val="002A47BD"/>
    <w:rsid w:val="002B242D"/>
    <w:rsid w:val="002B265C"/>
    <w:rsid w:val="002B2ED7"/>
    <w:rsid w:val="002B4EF9"/>
    <w:rsid w:val="002B589B"/>
    <w:rsid w:val="002B77B3"/>
    <w:rsid w:val="002C1474"/>
    <w:rsid w:val="002C15CA"/>
    <w:rsid w:val="002C28D1"/>
    <w:rsid w:val="002D25E2"/>
    <w:rsid w:val="002D69F2"/>
    <w:rsid w:val="002D6E7C"/>
    <w:rsid w:val="002E5478"/>
    <w:rsid w:val="002E5A59"/>
    <w:rsid w:val="002E6875"/>
    <w:rsid w:val="002E7B53"/>
    <w:rsid w:val="002F240F"/>
    <w:rsid w:val="002F7806"/>
    <w:rsid w:val="003015D5"/>
    <w:rsid w:val="00313194"/>
    <w:rsid w:val="00313545"/>
    <w:rsid w:val="00320B10"/>
    <w:rsid w:val="00332070"/>
    <w:rsid w:val="00334B2D"/>
    <w:rsid w:val="003362F1"/>
    <w:rsid w:val="00341EEA"/>
    <w:rsid w:val="00341F28"/>
    <w:rsid w:val="003438E7"/>
    <w:rsid w:val="00343E5F"/>
    <w:rsid w:val="00345174"/>
    <w:rsid w:val="003452D2"/>
    <w:rsid w:val="00346CF8"/>
    <w:rsid w:val="00351365"/>
    <w:rsid w:val="003514C9"/>
    <w:rsid w:val="00352408"/>
    <w:rsid w:val="00352709"/>
    <w:rsid w:val="003631F2"/>
    <w:rsid w:val="00364BC6"/>
    <w:rsid w:val="00365B3A"/>
    <w:rsid w:val="00366490"/>
    <w:rsid w:val="0036684D"/>
    <w:rsid w:val="00372D69"/>
    <w:rsid w:val="00375A66"/>
    <w:rsid w:val="00380BDA"/>
    <w:rsid w:val="00381E7C"/>
    <w:rsid w:val="00384FBB"/>
    <w:rsid w:val="00385BBA"/>
    <w:rsid w:val="00386500"/>
    <w:rsid w:val="00386AF8"/>
    <w:rsid w:val="003926B2"/>
    <w:rsid w:val="00394BC7"/>
    <w:rsid w:val="003964E5"/>
    <w:rsid w:val="00397FDA"/>
    <w:rsid w:val="003A065F"/>
    <w:rsid w:val="003A171F"/>
    <w:rsid w:val="003A68F0"/>
    <w:rsid w:val="003A6EC7"/>
    <w:rsid w:val="003B0B7C"/>
    <w:rsid w:val="003B7C9D"/>
    <w:rsid w:val="003C16B1"/>
    <w:rsid w:val="003C25EB"/>
    <w:rsid w:val="003C37A5"/>
    <w:rsid w:val="003C4713"/>
    <w:rsid w:val="003C650C"/>
    <w:rsid w:val="003C6B96"/>
    <w:rsid w:val="003D0795"/>
    <w:rsid w:val="003D4F07"/>
    <w:rsid w:val="003E22F2"/>
    <w:rsid w:val="003F27C5"/>
    <w:rsid w:val="003F2B78"/>
    <w:rsid w:val="003F4F76"/>
    <w:rsid w:val="003F675B"/>
    <w:rsid w:val="00404076"/>
    <w:rsid w:val="004055A9"/>
    <w:rsid w:val="00405B40"/>
    <w:rsid w:val="0041046A"/>
    <w:rsid w:val="004107CE"/>
    <w:rsid w:val="00410B68"/>
    <w:rsid w:val="0041382F"/>
    <w:rsid w:val="00423CD0"/>
    <w:rsid w:val="00427C49"/>
    <w:rsid w:val="00431445"/>
    <w:rsid w:val="004318D4"/>
    <w:rsid w:val="0043243E"/>
    <w:rsid w:val="004340EE"/>
    <w:rsid w:val="00437DD4"/>
    <w:rsid w:val="00445079"/>
    <w:rsid w:val="00446845"/>
    <w:rsid w:val="004539FC"/>
    <w:rsid w:val="00457AFA"/>
    <w:rsid w:val="004606AC"/>
    <w:rsid w:val="0046169E"/>
    <w:rsid w:val="004625F5"/>
    <w:rsid w:val="00463C7E"/>
    <w:rsid w:val="00467460"/>
    <w:rsid w:val="004678AA"/>
    <w:rsid w:val="0047026C"/>
    <w:rsid w:val="0047411C"/>
    <w:rsid w:val="00474776"/>
    <w:rsid w:val="004772F3"/>
    <w:rsid w:val="0048008E"/>
    <w:rsid w:val="00481680"/>
    <w:rsid w:val="004830C5"/>
    <w:rsid w:val="00484F18"/>
    <w:rsid w:val="00491628"/>
    <w:rsid w:val="00493929"/>
    <w:rsid w:val="00494411"/>
    <w:rsid w:val="004A188F"/>
    <w:rsid w:val="004A190D"/>
    <w:rsid w:val="004A470D"/>
    <w:rsid w:val="004A5828"/>
    <w:rsid w:val="004A71CC"/>
    <w:rsid w:val="004B1F49"/>
    <w:rsid w:val="004B23CD"/>
    <w:rsid w:val="004B7222"/>
    <w:rsid w:val="004B7706"/>
    <w:rsid w:val="004B7F31"/>
    <w:rsid w:val="004B7FD0"/>
    <w:rsid w:val="004C474F"/>
    <w:rsid w:val="004C4D78"/>
    <w:rsid w:val="004C6A5C"/>
    <w:rsid w:val="004D1395"/>
    <w:rsid w:val="004D3468"/>
    <w:rsid w:val="004D47EC"/>
    <w:rsid w:val="004D5568"/>
    <w:rsid w:val="004E00FB"/>
    <w:rsid w:val="004E3601"/>
    <w:rsid w:val="004E4F0F"/>
    <w:rsid w:val="004F6C2A"/>
    <w:rsid w:val="004F6C7B"/>
    <w:rsid w:val="004F7BF1"/>
    <w:rsid w:val="00504B75"/>
    <w:rsid w:val="005153E4"/>
    <w:rsid w:val="00516048"/>
    <w:rsid w:val="00516B0F"/>
    <w:rsid w:val="0052296F"/>
    <w:rsid w:val="00523C20"/>
    <w:rsid w:val="00527091"/>
    <w:rsid w:val="00527FE6"/>
    <w:rsid w:val="00531BE2"/>
    <w:rsid w:val="005429FA"/>
    <w:rsid w:val="00542E7D"/>
    <w:rsid w:val="0054568F"/>
    <w:rsid w:val="00547CF3"/>
    <w:rsid w:val="00547E8B"/>
    <w:rsid w:val="00550998"/>
    <w:rsid w:val="0055445F"/>
    <w:rsid w:val="00554A24"/>
    <w:rsid w:val="005557DC"/>
    <w:rsid w:val="0056497A"/>
    <w:rsid w:val="00565684"/>
    <w:rsid w:val="00567F55"/>
    <w:rsid w:val="005722F7"/>
    <w:rsid w:val="00574465"/>
    <w:rsid w:val="005752A1"/>
    <w:rsid w:val="005819F7"/>
    <w:rsid w:val="0058251D"/>
    <w:rsid w:val="00585CC4"/>
    <w:rsid w:val="00587B3A"/>
    <w:rsid w:val="00590286"/>
    <w:rsid w:val="00594F54"/>
    <w:rsid w:val="005960A9"/>
    <w:rsid w:val="005964F7"/>
    <w:rsid w:val="00597A1C"/>
    <w:rsid w:val="00597E3B"/>
    <w:rsid w:val="005A2CA6"/>
    <w:rsid w:val="005A3074"/>
    <w:rsid w:val="005A333E"/>
    <w:rsid w:val="005A4636"/>
    <w:rsid w:val="005A5C25"/>
    <w:rsid w:val="005A5F2F"/>
    <w:rsid w:val="005A71E9"/>
    <w:rsid w:val="005A72A5"/>
    <w:rsid w:val="005B123B"/>
    <w:rsid w:val="005B314D"/>
    <w:rsid w:val="005B6BFD"/>
    <w:rsid w:val="005B7AA4"/>
    <w:rsid w:val="005C7A2E"/>
    <w:rsid w:val="005D132D"/>
    <w:rsid w:val="005D2C7B"/>
    <w:rsid w:val="005E154D"/>
    <w:rsid w:val="005E356A"/>
    <w:rsid w:val="005E398A"/>
    <w:rsid w:val="005E3B1A"/>
    <w:rsid w:val="005E3BA2"/>
    <w:rsid w:val="005E4CA1"/>
    <w:rsid w:val="005E6EFC"/>
    <w:rsid w:val="005F20BA"/>
    <w:rsid w:val="005F3960"/>
    <w:rsid w:val="005F590F"/>
    <w:rsid w:val="00600085"/>
    <w:rsid w:val="00602F7F"/>
    <w:rsid w:val="0060307E"/>
    <w:rsid w:val="006035BC"/>
    <w:rsid w:val="00605057"/>
    <w:rsid w:val="00605232"/>
    <w:rsid w:val="00606CE9"/>
    <w:rsid w:val="006070B9"/>
    <w:rsid w:val="0060782E"/>
    <w:rsid w:val="00607F32"/>
    <w:rsid w:val="00615C2E"/>
    <w:rsid w:val="00615F13"/>
    <w:rsid w:val="00621C91"/>
    <w:rsid w:val="00630A71"/>
    <w:rsid w:val="00633947"/>
    <w:rsid w:val="006370FD"/>
    <w:rsid w:val="00640123"/>
    <w:rsid w:val="00641EB9"/>
    <w:rsid w:val="00643BF8"/>
    <w:rsid w:val="00644BA1"/>
    <w:rsid w:val="00645163"/>
    <w:rsid w:val="006462F3"/>
    <w:rsid w:val="006466F2"/>
    <w:rsid w:val="00656900"/>
    <w:rsid w:val="00657BAE"/>
    <w:rsid w:val="00657CB1"/>
    <w:rsid w:val="00664D2A"/>
    <w:rsid w:val="00665110"/>
    <w:rsid w:val="00665AF9"/>
    <w:rsid w:val="00665D2B"/>
    <w:rsid w:val="00665F5F"/>
    <w:rsid w:val="00666DA5"/>
    <w:rsid w:val="00667DCE"/>
    <w:rsid w:val="00670025"/>
    <w:rsid w:val="00670B1C"/>
    <w:rsid w:val="00675C9C"/>
    <w:rsid w:val="00686106"/>
    <w:rsid w:val="006909D9"/>
    <w:rsid w:val="00696752"/>
    <w:rsid w:val="006A093A"/>
    <w:rsid w:val="006A0FC0"/>
    <w:rsid w:val="006A60F1"/>
    <w:rsid w:val="006A6326"/>
    <w:rsid w:val="006A7FCA"/>
    <w:rsid w:val="006B2333"/>
    <w:rsid w:val="006B26C4"/>
    <w:rsid w:val="006B2AFA"/>
    <w:rsid w:val="006B44EF"/>
    <w:rsid w:val="006B5FB4"/>
    <w:rsid w:val="006C11E4"/>
    <w:rsid w:val="006C1540"/>
    <w:rsid w:val="006C1818"/>
    <w:rsid w:val="006C1C22"/>
    <w:rsid w:val="006C3F49"/>
    <w:rsid w:val="006C5632"/>
    <w:rsid w:val="006C72DE"/>
    <w:rsid w:val="006D113C"/>
    <w:rsid w:val="006D18B9"/>
    <w:rsid w:val="006D5438"/>
    <w:rsid w:val="006E75AD"/>
    <w:rsid w:val="006E79F6"/>
    <w:rsid w:val="006F1F20"/>
    <w:rsid w:val="006F1F98"/>
    <w:rsid w:val="007008C5"/>
    <w:rsid w:val="007015D3"/>
    <w:rsid w:val="00701814"/>
    <w:rsid w:val="007079D9"/>
    <w:rsid w:val="007102EF"/>
    <w:rsid w:val="00712A94"/>
    <w:rsid w:val="00713932"/>
    <w:rsid w:val="00717BED"/>
    <w:rsid w:val="00720C09"/>
    <w:rsid w:val="007212EC"/>
    <w:rsid w:val="007257C1"/>
    <w:rsid w:val="00725DBD"/>
    <w:rsid w:val="00732568"/>
    <w:rsid w:val="0073502D"/>
    <w:rsid w:val="00740E26"/>
    <w:rsid w:val="00741D0C"/>
    <w:rsid w:val="00744E74"/>
    <w:rsid w:val="00744F3F"/>
    <w:rsid w:val="007453B9"/>
    <w:rsid w:val="00745933"/>
    <w:rsid w:val="0074772B"/>
    <w:rsid w:val="00747CCD"/>
    <w:rsid w:val="00747D54"/>
    <w:rsid w:val="00750C1F"/>
    <w:rsid w:val="00752106"/>
    <w:rsid w:val="00752668"/>
    <w:rsid w:val="007526BF"/>
    <w:rsid w:val="00752F82"/>
    <w:rsid w:val="0075386B"/>
    <w:rsid w:val="007541CB"/>
    <w:rsid w:val="007574B5"/>
    <w:rsid w:val="00760D98"/>
    <w:rsid w:val="00761CC5"/>
    <w:rsid w:val="0076313D"/>
    <w:rsid w:val="0077016D"/>
    <w:rsid w:val="0077053B"/>
    <w:rsid w:val="0077145B"/>
    <w:rsid w:val="007715B9"/>
    <w:rsid w:val="00772441"/>
    <w:rsid w:val="0077481C"/>
    <w:rsid w:val="00776AF0"/>
    <w:rsid w:val="00783E8E"/>
    <w:rsid w:val="00784017"/>
    <w:rsid w:val="00785BD8"/>
    <w:rsid w:val="00790D91"/>
    <w:rsid w:val="007911FD"/>
    <w:rsid w:val="00791F8A"/>
    <w:rsid w:val="00792510"/>
    <w:rsid w:val="00797005"/>
    <w:rsid w:val="007A1EA4"/>
    <w:rsid w:val="007A236E"/>
    <w:rsid w:val="007A3703"/>
    <w:rsid w:val="007A5B71"/>
    <w:rsid w:val="007B0D32"/>
    <w:rsid w:val="007B10E3"/>
    <w:rsid w:val="007B2C90"/>
    <w:rsid w:val="007B4762"/>
    <w:rsid w:val="007B625F"/>
    <w:rsid w:val="007B7225"/>
    <w:rsid w:val="007B7A8D"/>
    <w:rsid w:val="007C3B91"/>
    <w:rsid w:val="007C6C2B"/>
    <w:rsid w:val="007C7F9E"/>
    <w:rsid w:val="007D1A66"/>
    <w:rsid w:val="007D32EA"/>
    <w:rsid w:val="007D6BC9"/>
    <w:rsid w:val="007E3A80"/>
    <w:rsid w:val="007E5999"/>
    <w:rsid w:val="007E69FA"/>
    <w:rsid w:val="007E7048"/>
    <w:rsid w:val="007E7FAD"/>
    <w:rsid w:val="007F09CA"/>
    <w:rsid w:val="007F3071"/>
    <w:rsid w:val="007F611B"/>
    <w:rsid w:val="007F744F"/>
    <w:rsid w:val="00803996"/>
    <w:rsid w:val="00803DF9"/>
    <w:rsid w:val="00803E66"/>
    <w:rsid w:val="00804CE0"/>
    <w:rsid w:val="00805059"/>
    <w:rsid w:val="00805FD2"/>
    <w:rsid w:val="00807A11"/>
    <w:rsid w:val="00813689"/>
    <w:rsid w:val="00814495"/>
    <w:rsid w:val="00814AF6"/>
    <w:rsid w:val="00814F1D"/>
    <w:rsid w:val="00823D5A"/>
    <w:rsid w:val="0083026F"/>
    <w:rsid w:val="00831ACE"/>
    <w:rsid w:val="00842417"/>
    <w:rsid w:val="008470C6"/>
    <w:rsid w:val="0085149A"/>
    <w:rsid w:val="00851E92"/>
    <w:rsid w:val="008552CA"/>
    <w:rsid w:val="008555A0"/>
    <w:rsid w:val="0085703D"/>
    <w:rsid w:val="00861A05"/>
    <w:rsid w:val="00863C06"/>
    <w:rsid w:val="00865806"/>
    <w:rsid w:val="008742CF"/>
    <w:rsid w:val="00876414"/>
    <w:rsid w:val="00881988"/>
    <w:rsid w:val="008821F8"/>
    <w:rsid w:val="00882CF6"/>
    <w:rsid w:val="0088367A"/>
    <w:rsid w:val="00887654"/>
    <w:rsid w:val="0088786E"/>
    <w:rsid w:val="00887DFB"/>
    <w:rsid w:val="00891C66"/>
    <w:rsid w:val="00895F8C"/>
    <w:rsid w:val="008A42ED"/>
    <w:rsid w:val="008A6572"/>
    <w:rsid w:val="008A7ACF"/>
    <w:rsid w:val="008A7B7D"/>
    <w:rsid w:val="008B2793"/>
    <w:rsid w:val="008B2A21"/>
    <w:rsid w:val="008B329F"/>
    <w:rsid w:val="008B32E5"/>
    <w:rsid w:val="008B65C6"/>
    <w:rsid w:val="008B6BBF"/>
    <w:rsid w:val="008B721D"/>
    <w:rsid w:val="008C0315"/>
    <w:rsid w:val="008C0632"/>
    <w:rsid w:val="008C3364"/>
    <w:rsid w:val="008C35CE"/>
    <w:rsid w:val="008C3B1D"/>
    <w:rsid w:val="008C486B"/>
    <w:rsid w:val="008C611D"/>
    <w:rsid w:val="008D0478"/>
    <w:rsid w:val="008D0722"/>
    <w:rsid w:val="008D335E"/>
    <w:rsid w:val="008D4CE1"/>
    <w:rsid w:val="008D622C"/>
    <w:rsid w:val="008D732A"/>
    <w:rsid w:val="008E0D55"/>
    <w:rsid w:val="008E21A6"/>
    <w:rsid w:val="008E2CAD"/>
    <w:rsid w:val="008E3F65"/>
    <w:rsid w:val="008E7A22"/>
    <w:rsid w:val="008F0BD7"/>
    <w:rsid w:val="008F748B"/>
    <w:rsid w:val="0090061A"/>
    <w:rsid w:val="00905207"/>
    <w:rsid w:val="009060F9"/>
    <w:rsid w:val="009109F3"/>
    <w:rsid w:val="00912430"/>
    <w:rsid w:val="009127F5"/>
    <w:rsid w:val="00913E53"/>
    <w:rsid w:val="009147D0"/>
    <w:rsid w:val="009170A8"/>
    <w:rsid w:val="00917786"/>
    <w:rsid w:val="00923563"/>
    <w:rsid w:val="00924538"/>
    <w:rsid w:val="00925FE5"/>
    <w:rsid w:val="00926C3B"/>
    <w:rsid w:val="009272D0"/>
    <w:rsid w:val="00927315"/>
    <w:rsid w:val="009317EA"/>
    <w:rsid w:val="0093196C"/>
    <w:rsid w:val="00932A97"/>
    <w:rsid w:val="00933D1D"/>
    <w:rsid w:val="00934C70"/>
    <w:rsid w:val="009368C8"/>
    <w:rsid w:val="00937035"/>
    <w:rsid w:val="00937265"/>
    <w:rsid w:val="009406B0"/>
    <w:rsid w:val="00940A8B"/>
    <w:rsid w:val="00942891"/>
    <w:rsid w:val="009430B9"/>
    <w:rsid w:val="00944DF8"/>
    <w:rsid w:val="00945FEA"/>
    <w:rsid w:val="009508E7"/>
    <w:rsid w:val="0095487A"/>
    <w:rsid w:val="00954A5F"/>
    <w:rsid w:val="00961DE4"/>
    <w:rsid w:val="00965036"/>
    <w:rsid w:val="00965F31"/>
    <w:rsid w:val="0096678C"/>
    <w:rsid w:val="00966BBA"/>
    <w:rsid w:val="00967BA2"/>
    <w:rsid w:val="009725F9"/>
    <w:rsid w:val="00973060"/>
    <w:rsid w:val="00973264"/>
    <w:rsid w:val="00975138"/>
    <w:rsid w:val="00975204"/>
    <w:rsid w:val="009763B8"/>
    <w:rsid w:val="00976482"/>
    <w:rsid w:val="00976A7A"/>
    <w:rsid w:val="0098278A"/>
    <w:rsid w:val="0098491C"/>
    <w:rsid w:val="00986D5A"/>
    <w:rsid w:val="00991D68"/>
    <w:rsid w:val="009931E4"/>
    <w:rsid w:val="009A1913"/>
    <w:rsid w:val="009A568C"/>
    <w:rsid w:val="009A595F"/>
    <w:rsid w:val="009B0A1E"/>
    <w:rsid w:val="009B1069"/>
    <w:rsid w:val="009B1F48"/>
    <w:rsid w:val="009B2BF9"/>
    <w:rsid w:val="009B53C7"/>
    <w:rsid w:val="009B5869"/>
    <w:rsid w:val="009C1576"/>
    <w:rsid w:val="009C2496"/>
    <w:rsid w:val="009C4C78"/>
    <w:rsid w:val="009C5AE5"/>
    <w:rsid w:val="009C6591"/>
    <w:rsid w:val="009C667B"/>
    <w:rsid w:val="009D05FC"/>
    <w:rsid w:val="009D0663"/>
    <w:rsid w:val="009D1379"/>
    <w:rsid w:val="009D508C"/>
    <w:rsid w:val="009D556C"/>
    <w:rsid w:val="009E2578"/>
    <w:rsid w:val="009E4E4D"/>
    <w:rsid w:val="009F2333"/>
    <w:rsid w:val="009F3890"/>
    <w:rsid w:val="009F4F23"/>
    <w:rsid w:val="00A00FC6"/>
    <w:rsid w:val="00A03705"/>
    <w:rsid w:val="00A03B22"/>
    <w:rsid w:val="00A10E7E"/>
    <w:rsid w:val="00A12567"/>
    <w:rsid w:val="00A13086"/>
    <w:rsid w:val="00A13151"/>
    <w:rsid w:val="00A14B10"/>
    <w:rsid w:val="00A14DD5"/>
    <w:rsid w:val="00A16BE2"/>
    <w:rsid w:val="00A17A08"/>
    <w:rsid w:val="00A20608"/>
    <w:rsid w:val="00A2101B"/>
    <w:rsid w:val="00A257A8"/>
    <w:rsid w:val="00A26808"/>
    <w:rsid w:val="00A30363"/>
    <w:rsid w:val="00A318C6"/>
    <w:rsid w:val="00A322FB"/>
    <w:rsid w:val="00A335E2"/>
    <w:rsid w:val="00A34CF5"/>
    <w:rsid w:val="00A36374"/>
    <w:rsid w:val="00A4074C"/>
    <w:rsid w:val="00A50E80"/>
    <w:rsid w:val="00A51DDE"/>
    <w:rsid w:val="00A578B2"/>
    <w:rsid w:val="00A60327"/>
    <w:rsid w:val="00A611B3"/>
    <w:rsid w:val="00A62687"/>
    <w:rsid w:val="00A64F0C"/>
    <w:rsid w:val="00A663D7"/>
    <w:rsid w:val="00A66913"/>
    <w:rsid w:val="00A66DF4"/>
    <w:rsid w:val="00A7160A"/>
    <w:rsid w:val="00A75BC8"/>
    <w:rsid w:val="00A77113"/>
    <w:rsid w:val="00A80E57"/>
    <w:rsid w:val="00A83B91"/>
    <w:rsid w:val="00A852E3"/>
    <w:rsid w:val="00A90320"/>
    <w:rsid w:val="00A97B71"/>
    <w:rsid w:val="00AA0909"/>
    <w:rsid w:val="00AA14AD"/>
    <w:rsid w:val="00AA1D6A"/>
    <w:rsid w:val="00AA1EB5"/>
    <w:rsid w:val="00AA47E9"/>
    <w:rsid w:val="00AA5B02"/>
    <w:rsid w:val="00AA797B"/>
    <w:rsid w:val="00AB0985"/>
    <w:rsid w:val="00AB2F26"/>
    <w:rsid w:val="00AB47D6"/>
    <w:rsid w:val="00AB6580"/>
    <w:rsid w:val="00AB671B"/>
    <w:rsid w:val="00AB735E"/>
    <w:rsid w:val="00AD20F3"/>
    <w:rsid w:val="00AD37DA"/>
    <w:rsid w:val="00AD5511"/>
    <w:rsid w:val="00AD62BD"/>
    <w:rsid w:val="00AD7C4E"/>
    <w:rsid w:val="00AE1F08"/>
    <w:rsid w:val="00AE42BE"/>
    <w:rsid w:val="00AE5262"/>
    <w:rsid w:val="00AE5C2D"/>
    <w:rsid w:val="00AE6257"/>
    <w:rsid w:val="00AE6D0A"/>
    <w:rsid w:val="00AE73CF"/>
    <w:rsid w:val="00AF79B5"/>
    <w:rsid w:val="00B03A11"/>
    <w:rsid w:val="00B04C5F"/>
    <w:rsid w:val="00B05DA3"/>
    <w:rsid w:val="00B10FC2"/>
    <w:rsid w:val="00B13203"/>
    <w:rsid w:val="00B14F9A"/>
    <w:rsid w:val="00B16884"/>
    <w:rsid w:val="00B32466"/>
    <w:rsid w:val="00B32DA6"/>
    <w:rsid w:val="00B342F8"/>
    <w:rsid w:val="00B37A55"/>
    <w:rsid w:val="00B45E11"/>
    <w:rsid w:val="00B501FF"/>
    <w:rsid w:val="00B53404"/>
    <w:rsid w:val="00B55974"/>
    <w:rsid w:val="00B56227"/>
    <w:rsid w:val="00B564FF"/>
    <w:rsid w:val="00B669D6"/>
    <w:rsid w:val="00B7014D"/>
    <w:rsid w:val="00B70E61"/>
    <w:rsid w:val="00B7105A"/>
    <w:rsid w:val="00B73634"/>
    <w:rsid w:val="00B76A94"/>
    <w:rsid w:val="00B817D5"/>
    <w:rsid w:val="00B82165"/>
    <w:rsid w:val="00B836C9"/>
    <w:rsid w:val="00B83829"/>
    <w:rsid w:val="00B909A0"/>
    <w:rsid w:val="00B94537"/>
    <w:rsid w:val="00BA09B4"/>
    <w:rsid w:val="00BA128C"/>
    <w:rsid w:val="00BA501A"/>
    <w:rsid w:val="00BA6C30"/>
    <w:rsid w:val="00BA73E5"/>
    <w:rsid w:val="00BB504D"/>
    <w:rsid w:val="00BB5F2B"/>
    <w:rsid w:val="00BB6F59"/>
    <w:rsid w:val="00BB713F"/>
    <w:rsid w:val="00BC34B3"/>
    <w:rsid w:val="00BC4218"/>
    <w:rsid w:val="00BD0333"/>
    <w:rsid w:val="00BD0A04"/>
    <w:rsid w:val="00BD0BA6"/>
    <w:rsid w:val="00BD25DD"/>
    <w:rsid w:val="00BD632D"/>
    <w:rsid w:val="00BD75AC"/>
    <w:rsid w:val="00BE0548"/>
    <w:rsid w:val="00BE4542"/>
    <w:rsid w:val="00BE494D"/>
    <w:rsid w:val="00BF0047"/>
    <w:rsid w:val="00BF19CA"/>
    <w:rsid w:val="00BF2480"/>
    <w:rsid w:val="00BF5127"/>
    <w:rsid w:val="00BF65DC"/>
    <w:rsid w:val="00BF7963"/>
    <w:rsid w:val="00C00A78"/>
    <w:rsid w:val="00C036C3"/>
    <w:rsid w:val="00C044DD"/>
    <w:rsid w:val="00C04992"/>
    <w:rsid w:val="00C0608D"/>
    <w:rsid w:val="00C0734C"/>
    <w:rsid w:val="00C13A6F"/>
    <w:rsid w:val="00C15872"/>
    <w:rsid w:val="00C17A4D"/>
    <w:rsid w:val="00C17B8C"/>
    <w:rsid w:val="00C20F1C"/>
    <w:rsid w:val="00C23C74"/>
    <w:rsid w:val="00C24304"/>
    <w:rsid w:val="00C3249B"/>
    <w:rsid w:val="00C34495"/>
    <w:rsid w:val="00C34900"/>
    <w:rsid w:val="00C358F5"/>
    <w:rsid w:val="00C40541"/>
    <w:rsid w:val="00C40873"/>
    <w:rsid w:val="00C45707"/>
    <w:rsid w:val="00C46C2E"/>
    <w:rsid w:val="00C472FA"/>
    <w:rsid w:val="00C4784D"/>
    <w:rsid w:val="00C54569"/>
    <w:rsid w:val="00C56D17"/>
    <w:rsid w:val="00C5795A"/>
    <w:rsid w:val="00C6583D"/>
    <w:rsid w:val="00C66090"/>
    <w:rsid w:val="00C670AD"/>
    <w:rsid w:val="00C701ED"/>
    <w:rsid w:val="00C7112D"/>
    <w:rsid w:val="00C71741"/>
    <w:rsid w:val="00C72A10"/>
    <w:rsid w:val="00C775B9"/>
    <w:rsid w:val="00C778E1"/>
    <w:rsid w:val="00C86009"/>
    <w:rsid w:val="00C8631B"/>
    <w:rsid w:val="00C86CB1"/>
    <w:rsid w:val="00C9550C"/>
    <w:rsid w:val="00C96F16"/>
    <w:rsid w:val="00CA05B9"/>
    <w:rsid w:val="00CA0A96"/>
    <w:rsid w:val="00CA14B1"/>
    <w:rsid w:val="00CA34AF"/>
    <w:rsid w:val="00CA41CC"/>
    <w:rsid w:val="00CA5265"/>
    <w:rsid w:val="00CB0C4A"/>
    <w:rsid w:val="00CB1342"/>
    <w:rsid w:val="00CB48D4"/>
    <w:rsid w:val="00CB5A76"/>
    <w:rsid w:val="00CB63D6"/>
    <w:rsid w:val="00CB6658"/>
    <w:rsid w:val="00CB6C5E"/>
    <w:rsid w:val="00CB6DBD"/>
    <w:rsid w:val="00CB6E93"/>
    <w:rsid w:val="00CB732C"/>
    <w:rsid w:val="00CC0184"/>
    <w:rsid w:val="00CC4467"/>
    <w:rsid w:val="00CC451E"/>
    <w:rsid w:val="00CC50A0"/>
    <w:rsid w:val="00CC6093"/>
    <w:rsid w:val="00CC63F6"/>
    <w:rsid w:val="00CC64E7"/>
    <w:rsid w:val="00CD0347"/>
    <w:rsid w:val="00CD2512"/>
    <w:rsid w:val="00CD63F4"/>
    <w:rsid w:val="00CD74F3"/>
    <w:rsid w:val="00CE1C71"/>
    <w:rsid w:val="00CE1F36"/>
    <w:rsid w:val="00CE306B"/>
    <w:rsid w:val="00CE6A9D"/>
    <w:rsid w:val="00CF244F"/>
    <w:rsid w:val="00CF6E7A"/>
    <w:rsid w:val="00D00770"/>
    <w:rsid w:val="00D01EAF"/>
    <w:rsid w:val="00D01ED1"/>
    <w:rsid w:val="00D061D8"/>
    <w:rsid w:val="00D106B4"/>
    <w:rsid w:val="00D12160"/>
    <w:rsid w:val="00D133AE"/>
    <w:rsid w:val="00D14D0A"/>
    <w:rsid w:val="00D1755E"/>
    <w:rsid w:val="00D20098"/>
    <w:rsid w:val="00D20DEA"/>
    <w:rsid w:val="00D21511"/>
    <w:rsid w:val="00D21D43"/>
    <w:rsid w:val="00D22AF0"/>
    <w:rsid w:val="00D312A2"/>
    <w:rsid w:val="00D4045C"/>
    <w:rsid w:val="00D40BEC"/>
    <w:rsid w:val="00D4301B"/>
    <w:rsid w:val="00D46531"/>
    <w:rsid w:val="00D4688E"/>
    <w:rsid w:val="00D47F4C"/>
    <w:rsid w:val="00D51024"/>
    <w:rsid w:val="00D51B85"/>
    <w:rsid w:val="00D53D2A"/>
    <w:rsid w:val="00D55D14"/>
    <w:rsid w:val="00D61645"/>
    <w:rsid w:val="00D61F8F"/>
    <w:rsid w:val="00D62B7A"/>
    <w:rsid w:val="00D6309E"/>
    <w:rsid w:val="00D6345F"/>
    <w:rsid w:val="00D63B8A"/>
    <w:rsid w:val="00D643A7"/>
    <w:rsid w:val="00D66921"/>
    <w:rsid w:val="00D66991"/>
    <w:rsid w:val="00D66D34"/>
    <w:rsid w:val="00D700DC"/>
    <w:rsid w:val="00D70CD0"/>
    <w:rsid w:val="00D71998"/>
    <w:rsid w:val="00D72BB5"/>
    <w:rsid w:val="00D72CDA"/>
    <w:rsid w:val="00D745B0"/>
    <w:rsid w:val="00D751E1"/>
    <w:rsid w:val="00D75D85"/>
    <w:rsid w:val="00D76547"/>
    <w:rsid w:val="00D77C47"/>
    <w:rsid w:val="00D800A1"/>
    <w:rsid w:val="00D8338F"/>
    <w:rsid w:val="00D85D6F"/>
    <w:rsid w:val="00D87171"/>
    <w:rsid w:val="00D90455"/>
    <w:rsid w:val="00D9067E"/>
    <w:rsid w:val="00D907BA"/>
    <w:rsid w:val="00D90AD4"/>
    <w:rsid w:val="00D91D9A"/>
    <w:rsid w:val="00D93E84"/>
    <w:rsid w:val="00D941B8"/>
    <w:rsid w:val="00D963BB"/>
    <w:rsid w:val="00D9696F"/>
    <w:rsid w:val="00DA3F1F"/>
    <w:rsid w:val="00DA78A3"/>
    <w:rsid w:val="00DA7C45"/>
    <w:rsid w:val="00DB1375"/>
    <w:rsid w:val="00DB2C75"/>
    <w:rsid w:val="00DB70F3"/>
    <w:rsid w:val="00DC11A7"/>
    <w:rsid w:val="00DC147E"/>
    <w:rsid w:val="00DE3262"/>
    <w:rsid w:val="00DE4557"/>
    <w:rsid w:val="00DE6C3E"/>
    <w:rsid w:val="00DE7CE3"/>
    <w:rsid w:val="00E0046F"/>
    <w:rsid w:val="00E039CF"/>
    <w:rsid w:val="00E03FB5"/>
    <w:rsid w:val="00E10E5F"/>
    <w:rsid w:val="00E13031"/>
    <w:rsid w:val="00E131BA"/>
    <w:rsid w:val="00E13B4D"/>
    <w:rsid w:val="00E1498C"/>
    <w:rsid w:val="00E16217"/>
    <w:rsid w:val="00E210FC"/>
    <w:rsid w:val="00E235B7"/>
    <w:rsid w:val="00E336AD"/>
    <w:rsid w:val="00E33944"/>
    <w:rsid w:val="00E34814"/>
    <w:rsid w:val="00E34A1C"/>
    <w:rsid w:val="00E36FB1"/>
    <w:rsid w:val="00E43DE3"/>
    <w:rsid w:val="00E50853"/>
    <w:rsid w:val="00E52CF9"/>
    <w:rsid w:val="00E53BB1"/>
    <w:rsid w:val="00E53FC9"/>
    <w:rsid w:val="00E56BBB"/>
    <w:rsid w:val="00E579B1"/>
    <w:rsid w:val="00E6269E"/>
    <w:rsid w:val="00E636A6"/>
    <w:rsid w:val="00E63D85"/>
    <w:rsid w:val="00E66A45"/>
    <w:rsid w:val="00E70503"/>
    <w:rsid w:val="00E71427"/>
    <w:rsid w:val="00E71B93"/>
    <w:rsid w:val="00E73694"/>
    <w:rsid w:val="00E756F2"/>
    <w:rsid w:val="00E80791"/>
    <w:rsid w:val="00E84F87"/>
    <w:rsid w:val="00E8519A"/>
    <w:rsid w:val="00E853FB"/>
    <w:rsid w:val="00E86EE8"/>
    <w:rsid w:val="00E90AC8"/>
    <w:rsid w:val="00E91085"/>
    <w:rsid w:val="00E91ACC"/>
    <w:rsid w:val="00E92D40"/>
    <w:rsid w:val="00E9419A"/>
    <w:rsid w:val="00E94854"/>
    <w:rsid w:val="00E94F49"/>
    <w:rsid w:val="00E95A24"/>
    <w:rsid w:val="00E96B13"/>
    <w:rsid w:val="00E9713D"/>
    <w:rsid w:val="00EA2FE2"/>
    <w:rsid w:val="00EA3B3A"/>
    <w:rsid w:val="00EA4472"/>
    <w:rsid w:val="00EB21E1"/>
    <w:rsid w:val="00EB3AC3"/>
    <w:rsid w:val="00EB3BF7"/>
    <w:rsid w:val="00EC0462"/>
    <w:rsid w:val="00EC099B"/>
    <w:rsid w:val="00EC236C"/>
    <w:rsid w:val="00EC2AF8"/>
    <w:rsid w:val="00EC3836"/>
    <w:rsid w:val="00EC453F"/>
    <w:rsid w:val="00EC4D99"/>
    <w:rsid w:val="00EC4F5A"/>
    <w:rsid w:val="00EC511C"/>
    <w:rsid w:val="00EC620B"/>
    <w:rsid w:val="00EC6C43"/>
    <w:rsid w:val="00ED00A7"/>
    <w:rsid w:val="00ED439B"/>
    <w:rsid w:val="00ED4FFC"/>
    <w:rsid w:val="00ED56F5"/>
    <w:rsid w:val="00ED6DD5"/>
    <w:rsid w:val="00EE0C5C"/>
    <w:rsid w:val="00EE7298"/>
    <w:rsid w:val="00EF2760"/>
    <w:rsid w:val="00EF299C"/>
    <w:rsid w:val="00EF3CBA"/>
    <w:rsid w:val="00EF3E31"/>
    <w:rsid w:val="00EF72E6"/>
    <w:rsid w:val="00F015FD"/>
    <w:rsid w:val="00F01939"/>
    <w:rsid w:val="00F0271D"/>
    <w:rsid w:val="00F030E3"/>
    <w:rsid w:val="00F04340"/>
    <w:rsid w:val="00F056EE"/>
    <w:rsid w:val="00F05D4A"/>
    <w:rsid w:val="00F07640"/>
    <w:rsid w:val="00F07B6D"/>
    <w:rsid w:val="00F13E79"/>
    <w:rsid w:val="00F14C55"/>
    <w:rsid w:val="00F14DBA"/>
    <w:rsid w:val="00F16599"/>
    <w:rsid w:val="00F17B95"/>
    <w:rsid w:val="00F2025A"/>
    <w:rsid w:val="00F2758C"/>
    <w:rsid w:val="00F31C2C"/>
    <w:rsid w:val="00F3565F"/>
    <w:rsid w:val="00F36625"/>
    <w:rsid w:val="00F36DDA"/>
    <w:rsid w:val="00F37070"/>
    <w:rsid w:val="00F41729"/>
    <w:rsid w:val="00F41E3F"/>
    <w:rsid w:val="00F42432"/>
    <w:rsid w:val="00F426D8"/>
    <w:rsid w:val="00F44AA6"/>
    <w:rsid w:val="00F46BED"/>
    <w:rsid w:val="00F503F2"/>
    <w:rsid w:val="00F50783"/>
    <w:rsid w:val="00F51165"/>
    <w:rsid w:val="00F5429F"/>
    <w:rsid w:val="00F548F9"/>
    <w:rsid w:val="00F6064E"/>
    <w:rsid w:val="00F630E0"/>
    <w:rsid w:val="00F72BE3"/>
    <w:rsid w:val="00F73C0B"/>
    <w:rsid w:val="00F8047D"/>
    <w:rsid w:val="00F816E0"/>
    <w:rsid w:val="00F82E27"/>
    <w:rsid w:val="00F91C0C"/>
    <w:rsid w:val="00F94442"/>
    <w:rsid w:val="00F96BA2"/>
    <w:rsid w:val="00FA248A"/>
    <w:rsid w:val="00FA52DF"/>
    <w:rsid w:val="00FA5F35"/>
    <w:rsid w:val="00FA734C"/>
    <w:rsid w:val="00FA79AF"/>
    <w:rsid w:val="00FB0B2C"/>
    <w:rsid w:val="00FB178C"/>
    <w:rsid w:val="00FB2858"/>
    <w:rsid w:val="00FB3DAB"/>
    <w:rsid w:val="00FB6A7D"/>
    <w:rsid w:val="00FC4263"/>
    <w:rsid w:val="00FC59FC"/>
    <w:rsid w:val="00FD39FA"/>
    <w:rsid w:val="00FD5213"/>
    <w:rsid w:val="00FD5499"/>
    <w:rsid w:val="00FD5620"/>
    <w:rsid w:val="00FE5AA6"/>
    <w:rsid w:val="00FE5C3D"/>
    <w:rsid w:val="00FF17D1"/>
    <w:rsid w:val="00FF18A0"/>
    <w:rsid w:val="00FF3A14"/>
    <w:rsid w:val="00FF42CC"/>
    <w:rsid w:val="00FF615C"/>
    <w:rsid w:val="0A6DA647"/>
    <w:rsid w:val="5DD377DF"/>
    <w:rsid w:val="67FF9167"/>
    <w:rsid w:val="708213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C9DA2"/>
  <w15:docId w15:val="{8AEC59B9-9D91-4584-8A9D-1D2492B4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B0F"/>
    <w:pPr>
      <w:tabs>
        <w:tab w:val="left" w:pos="851"/>
      </w:tabs>
      <w:jc w:val="both"/>
    </w:pPr>
    <w:rPr>
      <w:rFonts w:ascii="Arial" w:hAnsi="Arial"/>
      <w:snapToGrid w:val="0"/>
      <w:sz w:val="22"/>
      <w:lang w:eastAsia="en-US"/>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rPr>
      <w:rFonts w:cs="Arial"/>
      <w:bCs/>
      <w:iCs/>
      <w:szCs w:val="28"/>
    </w:rPr>
  </w:style>
  <w:style w:type="paragraph" w:styleId="Heading3">
    <w:name w:val="heading 3"/>
    <w:basedOn w:val="Normal"/>
    <w:next w:val="Normal"/>
    <w:qFormat/>
    <w:pP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3_G"/>
    <w:basedOn w:val="Normal"/>
    <w:link w:val="FooterChar"/>
    <w:rsid w:val="00516B0F"/>
    <w:pPr>
      <w:tabs>
        <w:tab w:val="clear" w:pos="851"/>
        <w:tab w:val="center" w:pos="4153"/>
        <w:tab w:val="right" w:pos="8306"/>
      </w:tabs>
    </w:pPr>
    <w:rPr>
      <w:sz w:val="18"/>
    </w:rPr>
  </w:style>
  <w:style w:type="paragraph" w:styleId="Header">
    <w:name w:val="header"/>
    <w:aliases w:val=" Char,6_G,Char"/>
    <w:basedOn w:val="Normal"/>
    <w:link w:val="HeaderChar"/>
    <w:rsid w:val="00516B0F"/>
    <w:pPr>
      <w:tabs>
        <w:tab w:val="clear" w:pos="851"/>
        <w:tab w:val="center" w:pos="4153"/>
        <w:tab w:val="right" w:pos="8306"/>
      </w:tabs>
    </w:pPr>
  </w:style>
  <w:style w:type="character" w:styleId="FootnoteReference">
    <w:name w:val="footnote reference"/>
    <w:aliases w:val="Footnote Reference/,Appel note de bas de p,4_G"/>
    <w:uiPriority w:val="99"/>
    <w:rsid w:val="00516B0F"/>
    <w:rPr>
      <w:rFonts w:ascii="Arial" w:hAnsi="Arial"/>
      <w:sz w:val="22"/>
      <w:vertAlign w:val="superscript"/>
    </w:rPr>
  </w:style>
  <w:style w:type="character" w:styleId="PageNumber">
    <w:name w:val="page number"/>
    <w:basedOn w:val="DefaultParagraphFont"/>
  </w:style>
  <w:style w:type="paragraph" w:styleId="FootnoteText">
    <w:name w:val="footnote text"/>
    <w:aliases w:val="DNV-FT,DNV-FT Char Char,footnote text,Char1,ALTS FOOTNOTE,Footnote Text Char1,Footnote Text Char Char1,Footnote Text Char4 Char Char,Footnote Text Char1 Char1 Char1 Char,Footnote Text Char Char1 Char1 Char Char,fn,ft,Schriftart: 9 pt"/>
    <w:basedOn w:val="Normal"/>
    <w:link w:val="FootnoteTextChar"/>
    <w:uiPriority w:val="99"/>
    <w:qFormat/>
    <w:rsid w:val="00594F54"/>
    <w:pPr>
      <w:tabs>
        <w:tab w:val="clear" w:pos="851"/>
        <w:tab w:val="left" w:pos="567"/>
      </w:tabs>
      <w:ind w:left="567" w:hanging="567"/>
    </w:pPr>
    <w:rPr>
      <w:sz w:val="18"/>
    </w:rPr>
  </w:style>
  <w:style w:type="table" w:styleId="TableGrid">
    <w:name w:val="Table Grid"/>
    <w:basedOn w:val="TableNormal"/>
    <w:rsid w:val="00D312A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D312A2"/>
    <w:pPr>
      <w:keepNext/>
      <w:jc w:val="right"/>
    </w:pPr>
    <w:rPr>
      <w:snapToGrid/>
      <w:szCs w:val="24"/>
      <w:lang w:val="pl-PL" w:eastAsia="pl-PL"/>
    </w:rPr>
  </w:style>
  <w:style w:type="paragraph" w:customStyle="1" w:styleId="CharCharChar0">
    <w:name w:val="Char Char Char0"/>
    <w:basedOn w:val="Normal"/>
    <w:rsid w:val="00A51DDE"/>
    <w:pPr>
      <w:keepNext/>
      <w:jc w:val="right"/>
    </w:pPr>
    <w:rPr>
      <w:snapToGrid/>
      <w:szCs w:val="24"/>
      <w:lang w:val="pl-PL" w:eastAsia="pl-PL"/>
    </w:rPr>
  </w:style>
  <w:style w:type="character" w:styleId="Hyperlink">
    <w:name w:val="Hyperlink"/>
    <w:rsid w:val="00A51DDE"/>
    <w:rPr>
      <w:rFonts w:cs="Times New Roman"/>
      <w:color w:val="0000FF"/>
      <w:u w:val="single"/>
    </w:rPr>
  </w:style>
  <w:style w:type="paragraph" w:customStyle="1" w:styleId="Default">
    <w:name w:val="Default"/>
    <w:rsid w:val="00A51DDE"/>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012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343"/>
    <w:rPr>
      <w:rFonts w:ascii="Segoe UI" w:hAnsi="Segoe UI" w:cs="Segoe UI"/>
      <w:snapToGrid w:val="0"/>
      <w:sz w:val="18"/>
      <w:szCs w:val="18"/>
      <w:lang w:eastAsia="en-US"/>
    </w:rPr>
  </w:style>
  <w:style w:type="character" w:customStyle="1" w:styleId="FooterChar">
    <w:name w:val="Footer Char"/>
    <w:aliases w:val="3_G Char"/>
    <w:link w:val="Footer"/>
    <w:rsid w:val="00A17A08"/>
    <w:rPr>
      <w:rFonts w:ascii="Arial" w:hAnsi="Arial"/>
      <w:snapToGrid w:val="0"/>
      <w:sz w:val="18"/>
      <w:lang w:eastAsia="en-US"/>
    </w:rPr>
  </w:style>
  <w:style w:type="character" w:styleId="FollowedHyperlink">
    <w:name w:val="FollowedHyperlink"/>
    <w:basedOn w:val="DefaultParagraphFont"/>
    <w:uiPriority w:val="99"/>
    <w:semiHidden/>
    <w:unhideWhenUsed/>
    <w:rsid w:val="00D01ED1"/>
    <w:rPr>
      <w:color w:val="954F72" w:themeColor="followedHyperlink"/>
      <w:u w:val="single"/>
    </w:rPr>
  </w:style>
  <w:style w:type="paragraph" w:styleId="ListParagraph">
    <w:name w:val="List Paragraph"/>
    <w:basedOn w:val="Normal"/>
    <w:uiPriority w:val="34"/>
    <w:qFormat/>
    <w:rsid w:val="00C6583D"/>
    <w:pPr>
      <w:tabs>
        <w:tab w:val="clear" w:pos="851"/>
      </w:tabs>
      <w:ind w:left="720"/>
      <w:jc w:val="left"/>
    </w:pPr>
    <w:rPr>
      <w:rFonts w:cs="Arial"/>
      <w:snapToGrid/>
      <w:sz w:val="24"/>
      <w:szCs w:val="24"/>
    </w:rPr>
  </w:style>
  <w:style w:type="character" w:customStyle="1" w:styleId="FootnoteTextChar">
    <w:name w:val="Footnote Text Char"/>
    <w:aliases w:val="DNV-FT Char,DNV-FT Char Char Char,footnote text Char,Char1 Char,ALTS FOOTNOTE Char,Footnote Text Char1 Char,Footnote Text Char Char1 Char,Footnote Text Char4 Char Char Char,Footnote Text Char1 Char1 Char1 Char Char,fn Char,ft Char"/>
    <w:link w:val="FootnoteText"/>
    <w:uiPriority w:val="99"/>
    <w:rsid w:val="00C6583D"/>
    <w:rPr>
      <w:rFonts w:ascii="Arial" w:hAnsi="Arial"/>
      <w:snapToGrid w:val="0"/>
      <w:sz w:val="18"/>
      <w:lang w:eastAsia="en-US"/>
    </w:rPr>
  </w:style>
  <w:style w:type="character" w:customStyle="1" w:styleId="HeaderChar">
    <w:name w:val="Header Char"/>
    <w:aliases w:val=" Char Char,6_G Char,Char Char"/>
    <w:link w:val="Header"/>
    <w:rsid w:val="00CB6C5E"/>
    <w:rPr>
      <w:rFonts w:ascii="Arial" w:hAnsi="Arial"/>
      <w:snapToGrid w:val="0"/>
      <w:sz w:val="22"/>
      <w:lang w:eastAsia="en-US"/>
    </w:rPr>
  </w:style>
  <w:style w:type="character" w:customStyle="1" w:styleId="UnresolvedMention">
    <w:name w:val="Unresolved Mention"/>
    <w:basedOn w:val="DefaultParagraphFont"/>
    <w:uiPriority w:val="99"/>
    <w:semiHidden/>
    <w:unhideWhenUsed/>
    <w:rsid w:val="00666DA5"/>
    <w:rPr>
      <w:color w:val="605E5C"/>
      <w:shd w:val="clear" w:color="auto" w:fill="E1DFDD"/>
    </w:rPr>
  </w:style>
  <w:style w:type="paragraph" w:styleId="BodyTextIndent">
    <w:name w:val="Body Text Indent"/>
    <w:basedOn w:val="Normal"/>
    <w:link w:val="BodyTextIndentChar"/>
    <w:uiPriority w:val="99"/>
    <w:rsid w:val="00ED00A7"/>
    <w:pPr>
      <w:tabs>
        <w:tab w:val="clear" w:pos="851"/>
        <w:tab w:val="left" w:pos="720"/>
        <w:tab w:val="left" w:pos="2160"/>
        <w:tab w:val="left" w:pos="2880"/>
      </w:tabs>
      <w:ind w:left="720" w:hanging="720"/>
      <w:jc w:val="left"/>
    </w:pPr>
    <w:rPr>
      <w:rFonts w:ascii="Times New Roman" w:hAnsi="Times New Roman"/>
      <w:snapToGrid/>
      <w:sz w:val="24"/>
      <w:lang w:val="x-none"/>
    </w:rPr>
  </w:style>
  <w:style w:type="character" w:customStyle="1" w:styleId="BodyTextIndentChar">
    <w:name w:val="Body Text Indent Char"/>
    <w:basedOn w:val="DefaultParagraphFont"/>
    <w:link w:val="BodyTextIndent"/>
    <w:uiPriority w:val="99"/>
    <w:rsid w:val="00ED00A7"/>
    <w:rPr>
      <w:sz w:val="24"/>
      <w:lang w:val="x-none" w:eastAsia="en-US"/>
    </w:rPr>
  </w:style>
  <w:style w:type="character" w:styleId="CommentReference">
    <w:name w:val="annotation reference"/>
    <w:basedOn w:val="DefaultParagraphFont"/>
    <w:uiPriority w:val="99"/>
    <w:semiHidden/>
    <w:unhideWhenUsed/>
    <w:rsid w:val="00AB671B"/>
    <w:rPr>
      <w:sz w:val="16"/>
      <w:szCs w:val="16"/>
    </w:rPr>
  </w:style>
  <w:style w:type="paragraph" w:styleId="CommentText">
    <w:name w:val="annotation text"/>
    <w:basedOn w:val="Normal"/>
    <w:link w:val="CommentTextChar"/>
    <w:uiPriority w:val="99"/>
    <w:unhideWhenUsed/>
    <w:rsid w:val="00AB671B"/>
    <w:rPr>
      <w:sz w:val="20"/>
    </w:rPr>
  </w:style>
  <w:style w:type="character" w:customStyle="1" w:styleId="CommentTextChar">
    <w:name w:val="Comment Text Char"/>
    <w:basedOn w:val="DefaultParagraphFont"/>
    <w:link w:val="CommentText"/>
    <w:uiPriority w:val="99"/>
    <w:rsid w:val="00AB671B"/>
    <w:rPr>
      <w:rFonts w:ascii="Arial" w:hAnsi="Arial"/>
      <w:snapToGrid w:val="0"/>
      <w:lang w:eastAsia="en-US"/>
    </w:rPr>
  </w:style>
  <w:style w:type="paragraph" w:styleId="CommentSubject">
    <w:name w:val="annotation subject"/>
    <w:basedOn w:val="CommentText"/>
    <w:next w:val="CommentText"/>
    <w:link w:val="CommentSubjectChar"/>
    <w:uiPriority w:val="99"/>
    <w:semiHidden/>
    <w:unhideWhenUsed/>
    <w:rsid w:val="00AB671B"/>
    <w:rPr>
      <w:b/>
      <w:bCs/>
    </w:rPr>
  </w:style>
  <w:style w:type="character" w:customStyle="1" w:styleId="CommentSubjectChar">
    <w:name w:val="Comment Subject Char"/>
    <w:basedOn w:val="CommentTextChar"/>
    <w:link w:val="CommentSubject"/>
    <w:uiPriority w:val="99"/>
    <w:semiHidden/>
    <w:rsid w:val="00AB671B"/>
    <w:rPr>
      <w:rFonts w:ascii="Arial" w:hAnsi="Arial"/>
      <w:b/>
      <w:bCs/>
      <w:snapToGrid w:val="0"/>
      <w:lang w:eastAsia="en-US"/>
    </w:rPr>
  </w:style>
  <w:style w:type="paragraph" w:styleId="Revision">
    <w:name w:val="Revision"/>
    <w:hidden/>
    <w:uiPriority w:val="99"/>
    <w:semiHidden/>
    <w:rsid w:val="00C5795A"/>
    <w:rPr>
      <w:rFonts w:ascii="Arial" w:hAnsi="Arial"/>
      <w:snapToGrid w:val="0"/>
      <w:sz w:val="22"/>
      <w:lang w:eastAsia="en-US"/>
    </w:rPr>
  </w:style>
  <w:style w:type="paragraph" w:customStyle="1" w:styleId="CharCharChar00">
    <w:name w:val="Char Char Char00"/>
    <w:basedOn w:val="Normal"/>
    <w:rsid w:val="00CB1342"/>
    <w:pPr>
      <w:keepNext/>
      <w:jc w:val="right"/>
    </w:pPr>
    <w:rPr>
      <w:snapToGrid/>
      <w:szCs w:val="24"/>
      <w:lang w:val="pl-PL" w:eastAsia="pl-PL"/>
    </w:rPr>
  </w:style>
  <w:style w:type="character" w:customStyle="1" w:styleId="il">
    <w:name w:val="il"/>
    <w:basedOn w:val="DefaultParagraphFont"/>
    <w:rsid w:val="00937035"/>
  </w:style>
  <w:style w:type="paragraph" w:styleId="NormalWeb">
    <w:name w:val="Normal (Web)"/>
    <w:basedOn w:val="Normal"/>
    <w:uiPriority w:val="99"/>
    <w:unhideWhenUsed/>
    <w:rsid w:val="00937035"/>
    <w:pPr>
      <w:tabs>
        <w:tab w:val="clear" w:pos="851"/>
      </w:tabs>
      <w:spacing w:before="100" w:beforeAutospacing="1" w:after="100" w:afterAutospacing="1"/>
      <w:jc w:val="left"/>
    </w:pPr>
    <w:rPr>
      <w:rFonts w:ascii="Times New Roman" w:hAnsi="Times New Roman"/>
      <w:snapToGrid/>
      <w:sz w:val="24"/>
      <w:szCs w:val="24"/>
      <w:lang w:val="en-H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58540">
      <w:bodyDiv w:val="1"/>
      <w:marLeft w:val="0"/>
      <w:marRight w:val="0"/>
      <w:marTop w:val="0"/>
      <w:marBottom w:val="0"/>
      <w:divBdr>
        <w:top w:val="none" w:sz="0" w:space="0" w:color="auto"/>
        <w:left w:val="none" w:sz="0" w:space="0" w:color="auto"/>
        <w:bottom w:val="none" w:sz="0" w:space="0" w:color="auto"/>
        <w:right w:val="none" w:sz="0" w:space="0" w:color="auto"/>
      </w:divBdr>
    </w:div>
    <w:div w:id="1421292189">
      <w:bodyDiv w:val="1"/>
      <w:marLeft w:val="0"/>
      <w:marRight w:val="0"/>
      <w:marTop w:val="0"/>
      <w:marBottom w:val="0"/>
      <w:divBdr>
        <w:top w:val="none" w:sz="0" w:space="0" w:color="auto"/>
        <w:left w:val="none" w:sz="0" w:space="0" w:color="auto"/>
        <w:bottom w:val="none" w:sz="0" w:space="0" w:color="auto"/>
        <w:right w:val="none" w:sz="0" w:space="0" w:color="auto"/>
      </w:divBdr>
    </w:div>
    <w:div w:id="165236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ell\AppData\Roaming\Microsoft\Templates\CLetter%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f778161-7338-4b6e-9f09-8f4717fb44f3">
      <Terms xmlns="http://schemas.microsoft.com/office/infopath/2007/PartnerControls"/>
    </lcf76f155ced4ddcb4097134ff3c332f>
    <TaxCatchAll xmlns="4e7e82ff-130c-471f-a9b5-f315683a104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918D5BD4A1D94188B2EE8CC2E21114" ma:contentTypeVersion="15" ma:contentTypeDescription="Create a new document." ma:contentTypeScope="" ma:versionID="2bcc0108ed1b1cc3991a5572310459ec">
  <xsd:schema xmlns:xsd="http://www.w3.org/2001/XMLSchema" xmlns:xs="http://www.w3.org/2001/XMLSchema" xmlns:p="http://schemas.microsoft.com/office/2006/metadata/properties" xmlns:ns2="2f778161-7338-4b6e-9f09-8f4717fb44f3" xmlns:ns3="6566abdf-dff7-47cb-8ff5-25b46305e088" xmlns:ns4="4e7e82ff-130c-471f-a9b5-f315683a1046" targetNamespace="http://schemas.microsoft.com/office/2006/metadata/properties" ma:root="true" ma:fieldsID="8b122f7c88c4216c8dda69ab2c5929fe" ns2:_="" ns3:_="" ns4:_="">
    <xsd:import namespace="2f778161-7338-4b6e-9f09-8f4717fb44f3"/>
    <xsd:import namespace="6566abdf-dff7-47cb-8ff5-25b46305e088"/>
    <xsd:import namespace="4e7e82ff-130c-471f-a9b5-f315683a1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78161-7338-4b6e-9f09-8f4717fb4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d88c65c-3d18-4304-bf56-a445aaa65af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66abdf-dff7-47cb-8ff5-25b46305e0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7e82ff-130c-471f-a9b5-f315683a104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41994a6-ea15-4543-ab3f-cb67152246d9}" ma:internalName="TaxCatchAll" ma:showField="CatchAllData" ma:web="6566abdf-dff7-47cb-8ff5-25b46305e0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BB779-12BD-41FF-ACBD-4EF1E5D14B29}">
  <ds:schemaRefs>
    <ds:schemaRef ds:uri="http://schemas.microsoft.com/office/2006/metadata/properties"/>
    <ds:schemaRef ds:uri="http://schemas.microsoft.com/office/infopath/2007/PartnerControls"/>
    <ds:schemaRef ds:uri="9fe3bad1-0720-407c-ab45-84ffe83212a5"/>
    <ds:schemaRef ds:uri="a537dc4b-a62c-4ff4-b1c4-f4263c46cb3d"/>
  </ds:schemaRefs>
</ds:datastoreItem>
</file>

<file path=customXml/itemProps2.xml><?xml version="1.0" encoding="utf-8"?>
<ds:datastoreItem xmlns:ds="http://schemas.openxmlformats.org/officeDocument/2006/customXml" ds:itemID="{754462A3-FA4C-4735-8995-BDDA38D719AF}"/>
</file>

<file path=customXml/itemProps3.xml><?xml version="1.0" encoding="utf-8"?>
<ds:datastoreItem xmlns:ds="http://schemas.openxmlformats.org/officeDocument/2006/customXml" ds:itemID="{1AF1DCB3-A60C-4777-85D1-F3572906F263}">
  <ds:schemaRefs>
    <ds:schemaRef ds:uri="http://schemas.microsoft.com/sharepoint/v3/contenttype/forms"/>
  </ds:schemaRefs>
</ds:datastoreItem>
</file>

<file path=customXml/itemProps4.xml><?xml version="1.0" encoding="utf-8"?>
<ds:datastoreItem xmlns:ds="http://schemas.openxmlformats.org/officeDocument/2006/customXml" ds:itemID="{A93FCFE8-7AB0-4D07-AFEB-CF8F1B074CD6}">
  <ds:schemaRefs>
    <ds:schemaRef ds:uri="http://schemas.microsoft.com/sharepoint/events"/>
  </ds:schemaRefs>
</ds:datastoreItem>
</file>

<file path=customXml/itemProps5.xml><?xml version="1.0" encoding="utf-8"?>
<ds:datastoreItem xmlns:ds="http://schemas.openxmlformats.org/officeDocument/2006/customXml" ds:itemID="{EE45B087-2892-4BFE-91CF-71805321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CLetter (E).dotm</Template>
  <TotalTime>238</TotalTime>
  <Pages>4</Pages>
  <Words>529</Words>
  <Characters>4286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IMO</Company>
  <LinksUpToDate>false</LinksUpToDate>
  <CharactersWithSpaces>4806</CharactersWithSpaces>
  <SharedDoc>false</SharedDoc>
  <HLinks>
    <vt:vector size="30" baseType="variant">
      <vt:variant>
        <vt:i4>8126546</vt:i4>
      </vt:variant>
      <vt:variant>
        <vt:i4>12</vt:i4>
      </vt:variant>
      <vt:variant>
        <vt:i4>0</vt:i4>
      </vt:variant>
      <vt:variant>
        <vt:i4>5</vt:i4>
      </vt:variant>
      <vt:variant>
        <vt:lpwstr>mailto:falsec@imo.org</vt:lpwstr>
      </vt:variant>
      <vt:variant>
        <vt:lpwstr/>
      </vt:variant>
      <vt:variant>
        <vt:i4>8126546</vt:i4>
      </vt:variant>
      <vt:variant>
        <vt:i4>9</vt:i4>
      </vt:variant>
      <vt:variant>
        <vt:i4>0</vt:i4>
      </vt:variant>
      <vt:variant>
        <vt:i4>5</vt:i4>
      </vt:variant>
      <vt:variant>
        <vt:lpwstr>mailto:falsec@imo.org</vt:lpwstr>
      </vt:variant>
      <vt:variant>
        <vt:lpwstr/>
      </vt:variant>
      <vt:variant>
        <vt:i4>8126546</vt:i4>
      </vt:variant>
      <vt:variant>
        <vt:i4>6</vt:i4>
      </vt:variant>
      <vt:variant>
        <vt:i4>0</vt:i4>
      </vt:variant>
      <vt:variant>
        <vt:i4>5</vt:i4>
      </vt:variant>
      <vt:variant>
        <vt:lpwstr>mailto:falsec@imo.org</vt:lpwstr>
      </vt:variant>
      <vt:variant>
        <vt:lpwstr/>
      </vt:variant>
      <vt:variant>
        <vt:i4>3276835</vt:i4>
      </vt:variant>
      <vt:variant>
        <vt:i4>3</vt:i4>
      </vt:variant>
      <vt:variant>
        <vt:i4>0</vt:i4>
      </vt:variant>
      <vt:variant>
        <vt:i4>5</vt:i4>
      </vt:variant>
      <vt:variant>
        <vt:lpwstr>https://gbr01.safelinks.protection.outlook.com/?url=https%3A%2F%2Fdocs.imo.org%2FCategory.aspx%3Fcid%3D799%26session%3D6&amp;data=04%7C01%7CJMartine%40imo.org%7C79d98b6d5e4649684a4908d9ba776b23%7Cac3d7338603d4567991dc8ab4b89c213%7C0%7C0%7C637745844317682192%7CUnknown%7CTWFpbGZsb3d8eyJWIjoiMC4wLjAwMDAiLCJQIjoiV2luMzIiLCJBTiI6Ik1haWwiLCJXVCI6Mn0%3D%7C3000&amp;sdata=TlsINC1MUe7UcRuDI4i2HShNuH8sbD7JCxJXy8wXBWQ%3D&amp;reserved=0</vt:lpwstr>
      </vt:variant>
      <vt:variant>
        <vt:lpwstr/>
      </vt:variant>
      <vt:variant>
        <vt:i4>7340144</vt:i4>
      </vt:variant>
      <vt:variant>
        <vt:i4>0</vt:i4>
      </vt:variant>
      <vt:variant>
        <vt:i4>0</vt:i4>
      </vt:variant>
      <vt:variant>
        <vt:i4>5</vt:i4>
      </vt:variant>
      <vt:variant>
        <vt:lpwstr>https://gbr01.safelinks.protection.outlook.com/?url=https%3A%2F%2Fdocs.imo.org%2F&amp;data=04%7C01%7CJMartine%40imo.org%7C79d98b6d5e4649684a4908d9ba776b23%7Cac3d7338603d4567991dc8ab4b89c213%7C0%7C0%7C637745844317672236%7CUnknown%7CTWFpbGZsb3d8eyJWIjoiMC4wLjAwMDAiLCJQIjoiV2luMzIiLCJBTiI6Ik1haWwiLCJXVCI6Mn0%3D%7C3000&amp;sdata=v3BkMpsRmXwZ9ugIqSh%2BlI2SMjyioRAdZ2N1si6dIv8%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Pristrom</dc:creator>
  <cp:keywords/>
  <cp:lastModifiedBy>Engström Stefan</cp:lastModifiedBy>
  <cp:revision>26</cp:revision>
  <cp:lastPrinted>2022-06-21T18:26:00Z</cp:lastPrinted>
  <dcterms:created xsi:type="dcterms:W3CDTF">2023-01-23T09:10:00Z</dcterms:created>
  <dcterms:modified xsi:type="dcterms:W3CDTF">2023-02-19T09:22:00Z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0x0101007B918D5BD4A1D94188B2EE8CC2E21114</vt:lpwstr>
  </property>
  <property fmtid="{D5CDD505-2E9C-101B-9397-08002B2CF9AE}" pid="3" name="_dlc_DocIdItemGuid">
    <vt:lpwstr>6721e024-b400-4106-a7bf-c978857c67b5</vt:lpwstr>
  </property>
</Properties>
</file>