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06721" w14:textId="0B2D6B67" w:rsidR="001C0D63" w:rsidRPr="00CB111F" w:rsidRDefault="007901BB" w:rsidP="00354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Nautical Information Provision </w:t>
      </w:r>
      <w:r w:rsidR="003B5929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Working Group </w:t>
      </w:r>
      <w:r w:rsidRPr="00CB111F">
        <w:rPr>
          <w:rFonts w:ascii="Arial" w:hAnsi="Arial" w:cs="Arial"/>
          <w:b/>
          <w:bCs/>
          <w:color w:val="000000"/>
          <w:sz w:val="22"/>
          <w:szCs w:val="22"/>
        </w:rPr>
        <w:t>(NIPWG)</w:t>
      </w:r>
      <w:r w:rsidR="001C0D63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Meeting</w:t>
      </w:r>
    </w:p>
    <w:p w14:paraId="57C11BDA" w14:textId="64D2AD4B" w:rsidR="001C0D63" w:rsidRPr="00CB111F" w:rsidRDefault="00F870C1" w:rsidP="00354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22</w:t>
      </w:r>
      <w:r w:rsidRPr="00F870C1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March</w:t>
      </w:r>
      <w:r w:rsidR="003264EF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D3BD3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557C83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AD3BD3">
        <w:rPr>
          <w:rFonts w:ascii="Arial" w:hAnsi="Arial" w:cs="Arial"/>
          <w:b/>
          <w:bCs/>
          <w:color w:val="000000"/>
          <w:sz w:val="22"/>
          <w:szCs w:val="22"/>
        </w:rPr>
        <w:t>VTC, Worldwide</w:t>
      </w:r>
    </w:p>
    <w:p w14:paraId="5D906F30" w14:textId="77777777" w:rsidR="00E4215E" w:rsidRPr="00CB111F" w:rsidRDefault="00E4215E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2A8C91D" w14:textId="4105639E" w:rsidR="0089097F" w:rsidRDefault="0089097F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6CB8283" w14:textId="77777777" w:rsidR="003671D9" w:rsidRPr="00CB111F" w:rsidRDefault="003671D9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EEDAD14" w14:textId="77777777" w:rsidR="0089097F" w:rsidRDefault="001C0D63" w:rsidP="00DA5D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89097F">
        <w:rPr>
          <w:rFonts w:ascii="Arial" w:hAnsi="Arial" w:cs="Arial"/>
          <w:b/>
          <w:bCs/>
          <w:w w:val="105"/>
          <w:sz w:val="26"/>
          <w:szCs w:val="26"/>
          <w:lang w:val="en-GB"/>
        </w:rPr>
        <w:t>Opening and administrative arrangements</w:t>
      </w:r>
    </w:p>
    <w:p w14:paraId="069B30C2" w14:textId="152D8901" w:rsidR="0089097F" w:rsidRPr="0089097F" w:rsidRDefault="0089097F" w:rsidP="00DA5D0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89097F">
        <w:rPr>
          <w:rFonts w:ascii="Arial" w:hAnsi="Arial" w:cs="Arial"/>
          <w:b/>
          <w:bCs/>
          <w:w w:val="105"/>
          <w:sz w:val="22"/>
          <w:szCs w:val="22"/>
          <w:lang w:val="en-GB"/>
        </w:rPr>
        <w:t>Welcome and o</w:t>
      </w:r>
      <w:r w:rsidR="001C0D63" w:rsidRPr="0089097F">
        <w:rPr>
          <w:rFonts w:ascii="Arial" w:hAnsi="Arial" w:cs="Arial"/>
          <w:b/>
          <w:bCs/>
          <w:w w:val="105"/>
          <w:sz w:val="22"/>
          <w:szCs w:val="22"/>
          <w:lang w:val="en-GB"/>
        </w:rPr>
        <w:t>pening remarks</w:t>
      </w:r>
    </w:p>
    <w:p w14:paraId="6288F829" w14:textId="6A45F027" w:rsidR="0089097F" w:rsidRPr="0089097F" w:rsidRDefault="00817337" w:rsidP="00DA5D01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="00BF246C" w:rsidRPr="0089097F">
        <w:rPr>
          <w:rFonts w:ascii="Arial" w:eastAsia="Times New Roman" w:hAnsi="Arial" w:cs="Arial"/>
          <w:sz w:val="22"/>
          <w:szCs w:val="22"/>
        </w:rPr>
        <w:t xml:space="preserve"> opened </w:t>
      </w:r>
      <w:r w:rsidR="00BF246C" w:rsidRPr="0089097F">
        <w:rPr>
          <w:rFonts w:ascii="Arial" w:eastAsia="Times New Roman" w:hAnsi="Arial" w:cs="Arial"/>
        </w:rPr>
        <w:t>the NIPWG VTC</w:t>
      </w:r>
      <w:r w:rsidR="00BF246C" w:rsidRPr="0089097F">
        <w:rPr>
          <w:rFonts w:ascii="Arial" w:eastAsia="Times New Roman" w:hAnsi="Arial" w:cs="Arial"/>
          <w:sz w:val="22"/>
          <w:szCs w:val="22"/>
        </w:rPr>
        <w:t xml:space="preserve"> and by welcoming new and returning members</w:t>
      </w:r>
      <w:r w:rsidR="003B5929" w:rsidRPr="0089097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7445E16" w14:textId="77777777" w:rsidR="0089097F" w:rsidRPr="0089097F" w:rsidRDefault="0089097F" w:rsidP="0089097F">
      <w:pPr>
        <w:pStyle w:val="ListParagraph"/>
        <w:ind w:left="644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6678B759" w14:textId="77777777" w:rsidR="0089097F" w:rsidRDefault="00BF246C" w:rsidP="00DA5D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89097F">
        <w:rPr>
          <w:rFonts w:ascii="Arial" w:hAnsi="Arial" w:cs="Arial"/>
          <w:b/>
          <w:bCs/>
          <w:w w:val="105"/>
          <w:sz w:val="26"/>
          <w:szCs w:val="26"/>
          <w:lang w:val="en-GB"/>
        </w:rPr>
        <w:t>Introductions</w:t>
      </w:r>
    </w:p>
    <w:p w14:paraId="6CD12944" w14:textId="7529FD0C" w:rsidR="0089097F" w:rsidRPr="0089097F" w:rsidRDefault="00BF246C" w:rsidP="00DA5D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89097F">
        <w:rPr>
          <w:rFonts w:ascii="Arial" w:hAnsi="Arial" w:cs="Arial"/>
          <w:sz w:val="22"/>
          <w:szCs w:val="22"/>
          <w:lang w:val="en-GB"/>
        </w:rPr>
        <w:t>All</w:t>
      </w:r>
      <w:r w:rsidR="00910D2E" w:rsidRPr="0089097F">
        <w:rPr>
          <w:rFonts w:ascii="Arial" w:hAnsi="Arial" w:cs="Arial"/>
          <w:sz w:val="22"/>
          <w:szCs w:val="22"/>
          <w:lang w:val="en-GB"/>
        </w:rPr>
        <w:t>.</w:t>
      </w:r>
    </w:p>
    <w:p w14:paraId="66DDAE11" w14:textId="77777777" w:rsidR="0089097F" w:rsidRPr="0089097F" w:rsidRDefault="0089097F" w:rsidP="0089097F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37041355" w14:textId="77777777" w:rsidR="0089097F" w:rsidRDefault="0089097F" w:rsidP="00DA5D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89097F">
        <w:rPr>
          <w:rFonts w:ascii="Arial" w:hAnsi="Arial" w:cs="Arial"/>
          <w:b/>
          <w:bCs/>
          <w:w w:val="105"/>
          <w:sz w:val="26"/>
          <w:szCs w:val="26"/>
          <w:lang w:val="en-GB"/>
        </w:rPr>
        <w:t>Updated on outstanding action items</w:t>
      </w:r>
    </w:p>
    <w:p w14:paraId="167EDFD5" w14:textId="3267F283" w:rsidR="0089097F" w:rsidRPr="0089097F" w:rsidRDefault="0089097F" w:rsidP="00DA5D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89097F">
        <w:rPr>
          <w:rFonts w:ascii="Arial" w:hAnsi="Arial" w:cs="Arial"/>
          <w:sz w:val="22"/>
          <w:szCs w:val="22"/>
          <w:lang w:val="en-GB"/>
        </w:rPr>
        <w:t>This was discussed after Section 4.0 of the meeting.</w:t>
      </w:r>
    </w:p>
    <w:p w14:paraId="58CF4F79" w14:textId="77777777" w:rsidR="0089097F" w:rsidRPr="0089097F" w:rsidRDefault="0089097F" w:rsidP="0089097F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1665822A" w14:textId="2823E8C2" w:rsidR="00DF28BC" w:rsidRDefault="0089097F" w:rsidP="00DA5D01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89097F">
        <w:rPr>
          <w:rFonts w:ascii="Arial" w:hAnsi="Arial" w:cs="Arial"/>
          <w:b/>
          <w:bCs/>
          <w:w w:val="105"/>
          <w:sz w:val="26"/>
          <w:szCs w:val="26"/>
          <w:lang w:val="en-GB"/>
        </w:rPr>
        <w:t>Product Specification updates</w:t>
      </w:r>
    </w:p>
    <w:p w14:paraId="04A51573" w14:textId="77777777" w:rsidR="0060012D" w:rsidRPr="0060012D" w:rsidRDefault="0060012D" w:rsidP="0060012D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020C720F" w14:textId="3FF1FE4A" w:rsidR="0060012D" w:rsidRDefault="0089097F" w:rsidP="00DA5D0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DF28BC">
        <w:rPr>
          <w:rFonts w:ascii="Arial" w:hAnsi="Arial" w:cs="Arial"/>
          <w:b/>
          <w:bCs/>
          <w:w w:val="105"/>
          <w:sz w:val="26"/>
          <w:szCs w:val="26"/>
          <w:lang w:val="en-GB"/>
        </w:rPr>
        <w:t>S-122 – Marine Protected Areas</w:t>
      </w:r>
    </w:p>
    <w:p w14:paraId="3B576C12" w14:textId="77777777" w:rsidR="0060012D" w:rsidRPr="00DF28BC" w:rsidRDefault="0060012D" w:rsidP="00DA5D01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 xml:space="preserve">Update on comments received – </w:t>
      </w:r>
      <w:r w:rsidRPr="00837656">
        <w:t>Elena ARMANINO</w:t>
      </w:r>
      <w:r>
        <w:t xml:space="preserve"> (5min)</w:t>
      </w:r>
    </w:p>
    <w:p w14:paraId="08EC7960" w14:textId="0DCDCE7C" w:rsidR="0060012D" w:rsidRPr="00C6344A" w:rsidRDefault="0060012D" w:rsidP="007D20F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6344A">
        <w:rPr>
          <w:b/>
          <w:bCs/>
        </w:rPr>
        <w:t>EA:</w:t>
      </w:r>
      <w:r>
        <w:t xml:space="preserve"> Comments will be sent once final version is received.</w:t>
      </w:r>
    </w:p>
    <w:p w14:paraId="72F91F6E" w14:textId="18E9A5A4" w:rsidR="0060012D" w:rsidRPr="00DF28BC" w:rsidRDefault="0060012D" w:rsidP="00DA5D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DF28BC">
        <w:rPr>
          <w:b/>
          <w:bCs/>
        </w:rPr>
        <w:t>EM:</w:t>
      </w:r>
      <w:r>
        <w:t xml:space="preserve"> OGC started a project, </w:t>
      </w:r>
      <w:r w:rsidR="00C6344A">
        <w:t xml:space="preserve">on </w:t>
      </w:r>
      <w:r>
        <w:t>Denmark</w:t>
      </w:r>
      <w:r w:rsidR="00CA092E">
        <w:t xml:space="preserve"> request</w:t>
      </w:r>
      <w:r>
        <w:t xml:space="preserve">, so more comments </w:t>
      </w:r>
      <w:r w:rsidR="00CA092E">
        <w:t>on the way</w:t>
      </w:r>
      <w:r>
        <w:t xml:space="preserve">. If all in agreement, leave S-122 to elicit more comments </w:t>
      </w:r>
      <w:r w:rsidR="00C6344A">
        <w:t>over</w:t>
      </w:r>
      <w:r>
        <w:t xml:space="preserve"> time</w:t>
      </w:r>
      <w:r w:rsidR="00CA092E">
        <w:t>?</w:t>
      </w:r>
    </w:p>
    <w:p w14:paraId="066613DA" w14:textId="3E4D06C2" w:rsidR="0060012D" w:rsidRPr="00C6344A" w:rsidRDefault="0060012D" w:rsidP="00D764B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6344A">
        <w:rPr>
          <w:b/>
          <w:bCs/>
        </w:rPr>
        <w:t>JP:</w:t>
      </w:r>
      <w:r>
        <w:t xml:space="preserve"> OGC project is looking for broader uses of Marine Protected Area data via webservices. Should be played out/commentary received within a month or 2.</w:t>
      </w:r>
    </w:p>
    <w:p w14:paraId="15143AA9" w14:textId="139088B4" w:rsidR="0060012D" w:rsidRPr="00DF28BC" w:rsidRDefault="0060012D" w:rsidP="00DA5D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DF28BC">
        <w:rPr>
          <w:b/>
          <w:bCs/>
        </w:rPr>
        <w:t>EM:</w:t>
      </w:r>
      <w:r>
        <w:t xml:space="preserve"> S-</w:t>
      </w:r>
      <w:r w:rsidR="000C010E">
        <w:t>100</w:t>
      </w:r>
      <w:r>
        <w:t xml:space="preserve"> edition 5 is almost out. So will require an S-122 update soon.</w:t>
      </w:r>
    </w:p>
    <w:p w14:paraId="41B543E9" w14:textId="23EEF203" w:rsidR="0060012D" w:rsidRDefault="0060012D" w:rsidP="0060012D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20C71690" w14:textId="77777777" w:rsidR="008F3AE3" w:rsidRPr="0060012D" w:rsidRDefault="008F3AE3" w:rsidP="0060012D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62CF5DDB" w14:textId="053955F2" w:rsidR="0060012D" w:rsidRDefault="0060012D" w:rsidP="00DA5D0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S-123 – Marine Radio Services</w:t>
      </w:r>
    </w:p>
    <w:p w14:paraId="18C48C78" w14:textId="77777777" w:rsidR="0060012D" w:rsidRPr="00DF28BC" w:rsidRDefault="0060012D" w:rsidP="00DA5D01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Update from S-123 Task Group – Bridget Gagné (15min)</w:t>
      </w:r>
    </w:p>
    <w:p w14:paraId="474D98DB" w14:textId="4243C5CD" w:rsidR="0060012D" w:rsidRPr="00ED7F6C" w:rsidRDefault="0060012D" w:rsidP="00DA5D01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u w:val="single"/>
        </w:rPr>
      </w:pPr>
      <w:r w:rsidRPr="00ED7F6C">
        <w:rPr>
          <w:b/>
          <w:bCs/>
        </w:rPr>
        <w:t>BG</w:t>
      </w:r>
      <w:r>
        <w:rPr>
          <w:b/>
          <w:bCs/>
        </w:rPr>
        <w:t xml:space="preserve"> &amp; JP</w:t>
      </w:r>
      <w:r w:rsidRPr="00ED7F6C">
        <w:rPr>
          <w:b/>
          <w:bCs/>
        </w:rPr>
        <w:t xml:space="preserve">: </w:t>
      </w:r>
      <w:r w:rsidRPr="00D4677C">
        <w:rPr>
          <w:u w:val="single"/>
        </w:rPr>
        <w:t>Presentation</w:t>
      </w:r>
      <w:r w:rsidRPr="00ED7F6C">
        <w:t xml:space="preserve"> </w:t>
      </w:r>
      <w:r w:rsidRPr="00ED7F6C">
        <w:rPr>
          <w:i/>
          <w:iCs/>
        </w:rPr>
        <w:t>(available on webpage</w:t>
      </w:r>
      <w:r w:rsidR="008F3AE3">
        <w:rPr>
          <w:i/>
          <w:iCs/>
        </w:rPr>
        <w:t>: NIPWG-VTC01-4.2.1A</w:t>
      </w:r>
      <w:r w:rsidRPr="00ED7F6C">
        <w:rPr>
          <w:i/>
          <w:iCs/>
        </w:rPr>
        <w:t>)</w:t>
      </w:r>
    </w:p>
    <w:p w14:paraId="06EDEB6B" w14:textId="5C14FBA9" w:rsidR="0060012D" w:rsidRPr="00D4677C" w:rsidRDefault="0060012D" w:rsidP="00DA5D01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u w:val="single"/>
        </w:rPr>
      </w:pPr>
      <w:r>
        <w:rPr>
          <w:b/>
          <w:bCs/>
        </w:rPr>
        <w:t xml:space="preserve">RM: </w:t>
      </w:r>
      <w:r>
        <w:t>At present not in favor of allowing in-line attributes as well as information types.</w:t>
      </w:r>
    </w:p>
    <w:p w14:paraId="58EFECEB" w14:textId="2C091346" w:rsidR="0060012D" w:rsidRDefault="0060012D" w:rsidP="00DA5D01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ED7F6C">
        <w:rPr>
          <w:b/>
          <w:bCs/>
        </w:rPr>
        <w:t>EM:</w:t>
      </w:r>
      <w:r>
        <w:t xml:space="preserve"> Discussion to be had within task group; if not possible to reach consensus within the task group, can be moved to a full, dedicated meeting.</w:t>
      </w:r>
    </w:p>
    <w:p w14:paraId="1F2A42ED" w14:textId="77777777" w:rsidR="00C6344A" w:rsidRPr="0060012D" w:rsidRDefault="00C6344A" w:rsidP="0060012D">
      <w:pPr>
        <w:spacing w:line="259" w:lineRule="auto"/>
        <w:contextualSpacing/>
      </w:pPr>
    </w:p>
    <w:p w14:paraId="5D3DCD83" w14:textId="77777777" w:rsidR="0060012D" w:rsidRDefault="0060012D" w:rsidP="00DA5D0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S-125 – Marine Navigational Services</w:t>
      </w:r>
    </w:p>
    <w:p w14:paraId="16890966" w14:textId="77777777" w:rsidR="0060012D" w:rsidRPr="0060012D" w:rsidRDefault="0060012D" w:rsidP="00DA5D01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Development update – Sewoong Oh (KRISO) (10min)</w:t>
      </w:r>
    </w:p>
    <w:p w14:paraId="34FFE1D3" w14:textId="6AC52D0A" w:rsidR="0060012D" w:rsidRPr="0060012D" w:rsidRDefault="0060012D" w:rsidP="00DA5D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60012D">
        <w:rPr>
          <w:b/>
          <w:bCs/>
        </w:rPr>
        <w:t xml:space="preserve">SO: </w:t>
      </w:r>
      <w:r w:rsidRPr="0060012D">
        <w:rPr>
          <w:u w:val="single"/>
        </w:rPr>
        <w:t>Presentation</w:t>
      </w:r>
      <w:r w:rsidRPr="00ED7F6C">
        <w:t xml:space="preserve"> </w:t>
      </w:r>
      <w:r w:rsidRPr="0060012D">
        <w:rPr>
          <w:i/>
          <w:iCs/>
        </w:rPr>
        <w:t>(available on webpage</w:t>
      </w:r>
      <w:r w:rsidR="00DC11CD">
        <w:rPr>
          <w:i/>
          <w:iCs/>
        </w:rPr>
        <w:t>:</w:t>
      </w:r>
      <w:r w:rsidR="008F3AE3">
        <w:rPr>
          <w:i/>
          <w:iCs/>
        </w:rPr>
        <w:t xml:space="preserve"> NIPWG-VTC01-4.3.1A</w:t>
      </w:r>
      <w:r w:rsidRPr="0060012D">
        <w:rPr>
          <w:i/>
          <w:iCs/>
        </w:rPr>
        <w:t>)</w:t>
      </w:r>
    </w:p>
    <w:p w14:paraId="772B92F9" w14:textId="77777777" w:rsidR="0060012D" w:rsidRPr="0060012D" w:rsidRDefault="0060012D" w:rsidP="00DA5D01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Name change of S-125 – All (10min)</w:t>
      </w:r>
    </w:p>
    <w:p w14:paraId="73D02EEA" w14:textId="63EABFE8" w:rsidR="0060012D" w:rsidRPr="00E96FA1" w:rsidRDefault="0060012D" w:rsidP="0068069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 xml:space="preserve">S-125 is more of a digital list of </w:t>
      </w:r>
      <w:proofErr w:type="spellStart"/>
      <w:r>
        <w:t>AtoNs</w:t>
      </w:r>
      <w:proofErr w:type="spellEnd"/>
      <w:r>
        <w:t xml:space="preserve"> – Chair of HSSC suggests </w:t>
      </w:r>
      <w:r w:rsidR="00E96FA1">
        <w:t xml:space="preserve">changing name for clearer representation. </w:t>
      </w:r>
      <w:r>
        <w:t>Suggestions</w:t>
      </w:r>
      <w:r w:rsidR="00E96FA1">
        <w:t xml:space="preserve"> from working group</w:t>
      </w:r>
      <w:r>
        <w:t xml:space="preserve">: </w:t>
      </w:r>
    </w:p>
    <w:p w14:paraId="4C453E38" w14:textId="77777777" w:rsidR="0060012D" w:rsidRPr="0060012D" w:rsidRDefault="0060012D" w:rsidP="00DA5D01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Digital List of Marine Aids to Navigation</w:t>
      </w:r>
    </w:p>
    <w:p w14:paraId="2EFA5158" w14:textId="77777777" w:rsidR="0060012D" w:rsidRPr="0060012D" w:rsidRDefault="0060012D" w:rsidP="00DA5D01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Marine Navigational Aids to Navigation (</w:t>
      </w:r>
      <w:proofErr w:type="spellStart"/>
      <w:r>
        <w:t>AtoN</w:t>
      </w:r>
      <w:proofErr w:type="spellEnd"/>
      <w:r>
        <w:t>) Services</w:t>
      </w:r>
    </w:p>
    <w:p w14:paraId="008D1CCF" w14:textId="77777777" w:rsidR="0060012D" w:rsidRPr="0060012D" w:rsidRDefault="0060012D" w:rsidP="00DA5D01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B146DC">
        <w:t>Marine Aids to Navigation (</w:t>
      </w:r>
      <w:proofErr w:type="spellStart"/>
      <w:r w:rsidRPr="00B146DC">
        <w:t>AtoN</w:t>
      </w:r>
      <w:proofErr w:type="spellEnd"/>
      <w:r w:rsidRPr="00B146DC">
        <w:t>) Information</w:t>
      </w:r>
    </w:p>
    <w:p w14:paraId="59732024" w14:textId="77777777" w:rsidR="0060012D" w:rsidRPr="0060012D" w:rsidRDefault="0060012D" w:rsidP="00DA5D01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60012D">
        <w:rPr>
          <w:b/>
          <w:bCs/>
        </w:rPr>
        <w:t>Marine Aids to Navigation (</w:t>
      </w:r>
      <w:proofErr w:type="spellStart"/>
      <w:r w:rsidRPr="0060012D">
        <w:rPr>
          <w:b/>
          <w:bCs/>
        </w:rPr>
        <w:t>AtoN</w:t>
      </w:r>
      <w:proofErr w:type="spellEnd"/>
      <w:r w:rsidRPr="0060012D">
        <w:rPr>
          <w:b/>
          <w:bCs/>
        </w:rPr>
        <w:t>)</w:t>
      </w:r>
    </w:p>
    <w:p w14:paraId="4C0A1671" w14:textId="77777777" w:rsidR="0060012D" w:rsidRPr="0060012D" w:rsidRDefault="0060012D" w:rsidP="00DA5D01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Provision of Aids to Navigation (</w:t>
      </w:r>
      <w:proofErr w:type="spellStart"/>
      <w:r>
        <w:t>AtoN</w:t>
      </w:r>
      <w:proofErr w:type="spellEnd"/>
      <w:r>
        <w:t>)</w:t>
      </w:r>
    </w:p>
    <w:p w14:paraId="722AA1F6" w14:textId="12515B5A" w:rsidR="0060012D" w:rsidRPr="0060012D" w:rsidRDefault="00E96FA1" w:rsidP="00DA5D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 xml:space="preserve">Note. </w:t>
      </w:r>
      <w:r w:rsidR="0060012D">
        <w:t>S-201</w:t>
      </w:r>
      <w:r>
        <w:t>, which</w:t>
      </w:r>
      <w:r w:rsidR="0060012D">
        <w:t xml:space="preserve"> is </w:t>
      </w:r>
      <w:proofErr w:type="spellStart"/>
      <w:r w:rsidR="0060012D">
        <w:t>AtoN</w:t>
      </w:r>
      <w:proofErr w:type="spellEnd"/>
      <w:r w:rsidR="0060012D">
        <w:t xml:space="preserve"> Information</w:t>
      </w:r>
    </w:p>
    <w:p w14:paraId="68945C84" w14:textId="57B4184E" w:rsidR="0060012D" w:rsidRDefault="0060012D" w:rsidP="0060012D">
      <w:pPr>
        <w:rPr>
          <w:b/>
          <w:bCs/>
        </w:rPr>
      </w:pPr>
      <w:r w:rsidRPr="002E1411">
        <w:rPr>
          <w:b/>
          <w:bCs/>
        </w:rPr>
        <w:lastRenderedPageBreak/>
        <w:t>ACTION.</w:t>
      </w:r>
      <w:r>
        <w:t xml:space="preserve"> </w:t>
      </w:r>
      <w:r w:rsidRPr="00276342">
        <w:t>Put “Marine Aids to Navigation (</w:t>
      </w:r>
      <w:proofErr w:type="spellStart"/>
      <w:r w:rsidRPr="00276342">
        <w:t>AtoN</w:t>
      </w:r>
      <w:proofErr w:type="spellEnd"/>
      <w:r w:rsidRPr="00276342">
        <w:t>)” to HSSC for approval</w:t>
      </w:r>
      <w:r>
        <w:t xml:space="preserve">. </w:t>
      </w:r>
      <w:r w:rsidRPr="00AB4BBB">
        <w:rPr>
          <w:b/>
          <w:bCs/>
        </w:rPr>
        <w:t>Chair</w:t>
      </w:r>
    </w:p>
    <w:p w14:paraId="0DB25DD4" w14:textId="77777777" w:rsidR="0060012D" w:rsidRPr="0060012D" w:rsidRDefault="0060012D" w:rsidP="0060012D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34C0ED2A" w14:textId="77777777" w:rsidR="0060012D" w:rsidRDefault="0060012D" w:rsidP="00DA5D0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S-126 – Marine Physical Environment</w:t>
      </w:r>
    </w:p>
    <w:p w14:paraId="75EEEC95" w14:textId="77777777" w:rsidR="0060012D" w:rsidRPr="0060012D" w:rsidRDefault="0060012D" w:rsidP="00DA5D01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Development update – Briana Sullivan (10min)</w:t>
      </w:r>
    </w:p>
    <w:p w14:paraId="655660E8" w14:textId="1BB9B928" w:rsidR="0060012D" w:rsidRPr="0060012D" w:rsidRDefault="0060012D" w:rsidP="00DA5D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60012D">
        <w:rPr>
          <w:b/>
          <w:bCs/>
        </w:rPr>
        <w:t>BS:</w:t>
      </w:r>
      <w:r>
        <w:t xml:space="preserve"> Unofficial task group/input given by: </w:t>
      </w:r>
      <w:bookmarkStart w:id="1" w:name="_Hlk98849013"/>
      <w:r w:rsidRPr="00AB4BBB">
        <w:t>JC, CG</w:t>
      </w:r>
      <w:r w:rsidR="00E36E4D">
        <w:t>F</w:t>
      </w:r>
      <w:r w:rsidRPr="00AB4BBB">
        <w:t>, JP, MS, SS, JS, BS.</w:t>
      </w:r>
    </w:p>
    <w:p w14:paraId="2DF6E301" w14:textId="274A3816" w:rsidR="0060012D" w:rsidRPr="0060012D" w:rsidRDefault="0060012D" w:rsidP="00DA5D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 xml:space="preserve">Link for video: </w:t>
      </w:r>
      <w:hyperlink r:id="rId8" w:history="1">
        <w:r>
          <w:rPr>
            <w:rStyle w:val="Hyperlink"/>
          </w:rPr>
          <w:t>https://www.youtube.com/watch?v=pxxP1W1qImE</w:t>
        </w:r>
      </w:hyperlink>
      <w:bookmarkEnd w:id="1"/>
    </w:p>
    <w:p w14:paraId="4230248B" w14:textId="4B44A172" w:rsidR="0060012D" w:rsidRPr="00456E45" w:rsidRDefault="0060012D" w:rsidP="00DA5D01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Next steps – All (10min)</w:t>
      </w:r>
    </w:p>
    <w:p w14:paraId="22F27865" w14:textId="2AC01B7F" w:rsidR="00456E45" w:rsidRPr="00456E45" w:rsidRDefault="00456E45" w:rsidP="00456E45">
      <w:pPr>
        <w:pStyle w:val="ListParagraph"/>
        <w:numPr>
          <w:ilvl w:val="0"/>
          <w:numId w:val="5"/>
        </w:numPr>
        <w:jc w:val="both"/>
        <w:rPr>
          <w:w w:val="105"/>
          <w:lang w:val="en-GB"/>
        </w:rPr>
      </w:pPr>
      <w:r w:rsidRPr="00456E45">
        <w:rPr>
          <w:b/>
          <w:bCs/>
          <w:w w:val="105"/>
          <w:lang w:val="en-GB"/>
        </w:rPr>
        <w:t>EM:</w:t>
      </w:r>
      <w:r w:rsidRPr="00456E45">
        <w:rPr>
          <w:w w:val="105"/>
          <w:lang w:val="en-GB"/>
        </w:rPr>
        <w:t xml:space="preserve"> See action item.</w:t>
      </w:r>
    </w:p>
    <w:p w14:paraId="1CAA2A7F" w14:textId="278CEE2C" w:rsidR="0060012D" w:rsidRDefault="0060012D" w:rsidP="0060012D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36C6FC9C" w14:textId="26F6A676" w:rsidR="0060012D" w:rsidRDefault="0060012D" w:rsidP="0060012D">
      <w:bookmarkStart w:id="2" w:name="_Hlk98848998"/>
      <w:r w:rsidRPr="002E1411">
        <w:rPr>
          <w:b/>
          <w:bCs/>
        </w:rPr>
        <w:t>ACTION.</w:t>
      </w:r>
      <w:r>
        <w:t xml:space="preserve"> Make task group official</w:t>
      </w:r>
      <w:r w:rsidR="00456E45">
        <w:t>.</w:t>
      </w:r>
    </w:p>
    <w:p w14:paraId="0AD5CB9C" w14:textId="566F9CFB" w:rsidR="0060012D" w:rsidRDefault="0060012D" w:rsidP="00DA5D01">
      <w:pPr>
        <w:pStyle w:val="ListParagraph"/>
        <w:numPr>
          <w:ilvl w:val="0"/>
          <w:numId w:val="5"/>
        </w:numPr>
        <w:spacing w:line="259" w:lineRule="auto"/>
        <w:ind w:left="1211"/>
        <w:contextualSpacing/>
      </w:pPr>
      <w:bookmarkStart w:id="3" w:name="_Hlk98849003"/>
      <w:bookmarkEnd w:id="2"/>
      <w:r>
        <w:t>Those who show interest (</w:t>
      </w:r>
      <w:r w:rsidRPr="00AB4BBB">
        <w:t>JC, CG</w:t>
      </w:r>
      <w:r w:rsidR="00E36E4D">
        <w:t>F</w:t>
      </w:r>
      <w:r w:rsidRPr="00AB4BBB">
        <w:t>, JP</w:t>
      </w:r>
      <w:r w:rsidR="008F3AE3">
        <w:t xml:space="preserve"> </w:t>
      </w:r>
      <w:r>
        <w:t>(</w:t>
      </w:r>
      <w:r w:rsidR="008F3AE3">
        <w:t>not present, but has shown interest</w:t>
      </w:r>
      <w:r>
        <w:t>)</w:t>
      </w:r>
      <w:r w:rsidRPr="00AB4BBB">
        <w:t xml:space="preserve">, MS, </w:t>
      </w:r>
      <w:r>
        <w:t>JS, BS + UKHO</w:t>
      </w:r>
      <w:r w:rsidR="008F3AE3">
        <w:t xml:space="preserve"> </w:t>
      </w:r>
      <w:r>
        <w:t xml:space="preserve">(Jo Marks to identify who)) to set-up additional meeting where leader can be assigned. </w:t>
      </w:r>
    </w:p>
    <w:bookmarkEnd w:id="3"/>
    <w:p w14:paraId="6499E1D4" w14:textId="77777777" w:rsidR="0060012D" w:rsidRPr="0060012D" w:rsidRDefault="0060012D" w:rsidP="0060012D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4D5CFBDB" w14:textId="0FCCE3EF" w:rsidR="0060012D" w:rsidRDefault="0060012D" w:rsidP="00DA5D0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S-127 – Marine Traffic Management</w:t>
      </w:r>
    </w:p>
    <w:p w14:paraId="2D1B221F" w14:textId="77777777" w:rsidR="0060012D" w:rsidRPr="0060012D" w:rsidRDefault="0060012D" w:rsidP="00DA5D01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837656">
        <w:t>Update on comments received – Elena ARMANINO</w:t>
      </w:r>
      <w:r>
        <w:t xml:space="preserve"> (5min)</w:t>
      </w:r>
    </w:p>
    <w:p w14:paraId="04F8C5D9" w14:textId="4CADB889" w:rsidR="0060012D" w:rsidRDefault="0060012D" w:rsidP="00DA5D01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60012D">
        <w:rPr>
          <w:b/>
          <w:bCs/>
        </w:rPr>
        <w:t>EA:</w:t>
      </w:r>
      <w:r>
        <w:t xml:space="preserve"> Have received comments </w:t>
      </w:r>
      <w:r w:rsidR="00C6344A">
        <w:t>from</w:t>
      </w:r>
      <w:r>
        <w:t xml:space="preserve"> Germany, Canada &amp; UNH. </w:t>
      </w:r>
    </w:p>
    <w:p w14:paraId="479ECD18" w14:textId="77777777" w:rsidR="0060012D" w:rsidRDefault="0060012D" w:rsidP="00DA5D01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60012D">
        <w:rPr>
          <w:b/>
          <w:bCs/>
        </w:rPr>
        <w:t>EM:</w:t>
      </w:r>
      <w:r>
        <w:t xml:space="preserve"> Canada has a project for S-127 coverage for the whole country. </w:t>
      </w:r>
    </w:p>
    <w:p w14:paraId="322EDF1F" w14:textId="77777777" w:rsidR="0060012D" w:rsidRDefault="0060012D" w:rsidP="00DA5D01">
      <w:pPr>
        <w:pStyle w:val="ListParagraph"/>
        <w:numPr>
          <w:ilvl w:val="1"/>
          <w:numId w:val="5"/>
        </w:numPr>
        <w:spacing w:after="160" w:line="259" w:lineRule="auto"/>
        <w:contextualSpacing/>
      </w:pPr>
      <w:r>
        <w:t>Shortly will submit a large amount of comments on this.</w:t>
      </w:r>
    </w:p>
    <w:p w14:paraId="4B327417" w14:textId="722F7186" w:rsidR="0060012D" w:rsidRDefault="0060012D" w:rsidP="00DA5D01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60012D">
        <w:rPr>
          <w:b/>
          <w:bCs/>
        </w:rPr>
        <w:t>BS:</w:t>
      </w:r>
      <w:r>
        <w:t xml:space="preserve"> Created a subset for </w:t>
      </w:r>
      <w:r w:rsidR="00C6344A">
        <w:t>C</w:t>
      </w:r>
      <w:r>
        <w:t xml:space="preserve">oast </w:t>
      </w:r>
      <w:r w:rsidR="00C6344A">
        <w:t>P</w:t>
      </w:r>
      <w:r>
        <w:t>ilot, expanding to make more comprehensive.</w:t>
      </w:r>
    </w:p>
    <w:p w14:paraId="699C694D" w14:textId="586ED463" w:rsidR="0060012D" w:rsidRDefault="0060012D" w:rsidP="00DA5D01">
      <w:pPr>
        <w:pStyle w:val="ListParagraph"/>
        <w:numPr>
          <w:ilvl w:val="1"/>
          <w:numId w:val="5"/>
        </w:numPr>
        <w:spacing w:after="160" w:line="259" w:lineRule="auto"/>
        <w:contextualSpacing/>
      </w:pPr>
      <w:r>
        <w:t xml:space="preserve">IIC has created an interface that will capture the data more easily and will build the </w:t>
      </w:r>
      <w:r w:rsidR="00E96FA1">
        <w:t>S</w:t>
      </w:r>
      <w:r>
        <w:t>M</w:t>
      </w:r>
      <w:r w:rsidR="00E96FA1">
        <w:t>L</w:t>
      </w:r>
      <w:r>
        <w:t xml:space="preserve">; get in touch with </w:t>
      </w:r>
      <w:r w:rsidR="00CE3FC8">
        <w:t>JP</w:t>
      </w:r>
      <w:r>
        <w:t xml:space="preserve"> </w:t>
      </w:r>
      <w:r w:rsidR="00E96FA1">
        <w:t>for more on using the</w:t>
      </w:r>
      <w:r>
        <w:t xml:space="preserve"> interface and contribut</w:t>
      </w:r>
      <w:r w:rsidR="00E96FA1">
        <w:t>ing</w:t>
      </w:r>
      <w:r>
        <w:t xml:space="preserve"> data.</w:t>
      </w:r>
    </w:p>
    <w:p w14:paraId="30808BBC" w14:textId="525CC04C" w:rsidR="0060012D" w:rsidRDefault="0060012D" w:rsidP="00DA5D01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60012D">
        <w:rPr>
          <w:b/>
          <w:bCs/>
        </w:rPr>
        <w:t>EM:</w:t>
      </w:r>
      <w:r>
        <w:t xml:space="preserve"> Canada has used CARIS HPD for S-123 and IIC Interface for S-127</w:t>
      </w:r>
      <w:r w:rsidR="00C6344A">
        <w:t xml:space="preserve">; </w:t>
      </w:r>
      <w:r>
        <w:t>want to combine</w:t>
      </w:r>
      <w:r w:rsidR="00CE3FC8">
        <w:t xml:space="preserve"> and see if they can read data from another</w:t>
      </w:r>
      <w:r>
        <w:t>.</w:t>
      </w:r>
    </w:p>
    <w:p w14:paraId="4E7D8031" w14:textId="5696B1C2" w:rsidR="0060012D" w:rsidRDefault="00612806" w:rsidP="00DA5D01">
      <w:pPr>
        <w:pStyle w:val="ListParagraph"/>
        <w:numPr>
          <w:ilvl w:val="0"/>
          <w:numId w:val="5"/>
        </w:numPr>
        <w:spacing w:after="160" w:line="259" w:lineRule="auto"/>
        <w:contextualSpacing/>
      </w:pPr>
      <w:r>
        <w:rPr>
          <w:b/>
          <w:bCs/>
        </w:rPr>
        <w:t>IK</w:t>
      </w:r>
      <w:r w:rsidR="0060012D">
        <w:t>: S-127 testing has started for national waters</w:t>
      </w:r>
    </w:p>
    <w:p w14:paraId="37A29F92" w14:textId="0BBFFCE8" w:rsidR="0060012D" w:rsidRDefault="00612806" w:rsidP="00612806">
      <w:pPr>
        <w:pStyle w:val="ListParagraph"/>
        <w:numPr>
          <w:ilvl w:val="1"/>
          <w:numId w:val="5"/>
        </w:numPr>
        <w:spacing w:after="160" w:line="259" w:lineRule="auto"/>
        <w:contextualSpacing/>
      </w:pPr>
      <w:r>
        <w:t>X</w:t>
      </w:r>
      <w:r w:rsidR="0060012D">
        <w:t>ML</w:t>
      </w:r>
      <w:r>
        <w:t>, using base</w:t>
      </w:r>
      <w:r w:rsidR="0060012D">
        <w:t xml:space="preserve"> data from CARIS HPD</w:t>
      </w:r>
    </w:p>
    <w:p w14:paraId="74D07FE6" w14:textId="4272EB9E" w:rsidR="0060012D" w:rsidRDefault="0060012D" w:rsidP="00DA5D01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817337">
        <w:rPr>
          <w:b/>
          <w:bCs/>
        </w:rPr>
        <w:t>EM:</w:t>
      </w:r>
      <w:r>
        <w:t xml:space="preserve"> Note that there is more </w:t>
      </w:r>
      <w:r w:rsidR="00E96FA1">
        <w:t>w</w:t>
      </w:r>
      <w:r>
        <w:t xml:space="preserve">ork underway, but more testing </w:t>
      </w:r>
      <w:r w:rsidR="00E96FA1">
        <w:t xml:space="preserve">required </w:t>
      </w:r>
      <w:r>
        <w:t>before mov</w:t>
      </w:r>
      <w:r w:rsidR="00E96FA1">
        <w:t>ing</w:t>
      </w:r>
      <w:r>
        <w:t xml:space="preserve"> to new version of S-127, which would also include the update of S-100 ed. 5.</w:t>
      </w:r>
    </w:p>
    <w:p w14:paraId="7DC78EEA" w14:textId="4B49F5CE" w:rsidR="0060012D" w:rsidRPr="00837656" w:rsidRDefault="0060012D" w:rsidP="00DA5D01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60012D">
        <w:rPr>
          <w:b/>
          <w:bCs/>
        </w:rPr>
        <w:t>PS:</w:t>
      </w:r>
      <w:r>
        <w:t xml:space="preserve"> Germany has also created a first test data set for a sample port</w:t>
      </w:r>
      <w:r w:rsidR="00C6344A">
        <w:t>.</w:t>
      </w:r>
    </w:p>
    <w:p w14:paraId="4250F0F6" w14:textId="2E32F96B" w:rsidR="0060012D" w:rsidRPr="0060012D" w:rsidRDefault="0060012D" w:rsidP="00DA5D01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Communication with bridges and locks – Mike Kushla (10min)</w:t>
      </w:r>
      <w:r w:rsidR="00456E45">
        <w:t xml:space="preserve"> </w:t>
      </w:r>
      <w:r w:rsidR="00456E45" w:rsidRPr="00456E45">
        <w:rPr>
          <w:i/>
          <w:iCs/>
        </w:rPr>
        <w:t>(available on webpage</w:t>
      </w:r>
      <w:r w:rsidR="00DC11CD">
        <w:rPr>
          <w:i/>
          <w:iCs/>
        </w:rPr>
        <w:t>:</w:t>
      </w:r>
      <w:r w:rsidR="00456E45" w:rsidRPr="00456E45">
        <w:rPr>
          <w:i/>
          <w:iCs/>
        </w:rPr>
        <w:t xml:space="preserve"> NIPWG-VTC01-4.5.2A</w:t>
      </w:r>
      <w:r w:rsidR="00456E45">
        <w:rPr>
          <w:i/>
          <w:iCs/>
        </w:rPr>
        <w:t>)</w:t>
      </w:r>
    </w:p>
    <w:p w14:paraId="4ED59A2F" w14:textId="77777777" w:rsidR="00E96FA1" w:rsidRDefault="0060012D" w:rsidP="00E96FA1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DA4489">
        <w:rPr>
          <w:b/>
          <w:bCs/>
        </w:rPr>
        <w:t>MK:</w:t>
      </w:r>
      <w:r>
        <w:t xml:space="preserve"> Updated the test dataset by adding comments on Bridges &amp; Locks from Canadian Coast Guard.</w:t>
      </w:r>
    </w:p>
    <w:p w14:paraId="5082E187" w14:textId="1602123E" w:rsidR="0060012D" w:rsidRPr="0060012D" w:rsidRDefault="0060012D" w:rsidP="00E96FA1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E96FA1">
        <w:rPr>
          <w:b/>
          <w:bCs/>
        </w:rPr>
        <w:t>EM:</w:t>
      </w:r>
      <w:r>
        <w:t xml:space="preserve"> been working on the DCEG and test data to encapsulate this data – potentially a gap in data model</w:t>
      </w:r>
      <w:r w:rsidR="00C6344A">
        <w:t>;</w:t>
      </w:r>
      <w:r>
        <w:t xml:space="preserve"> so this work has been required to prepare for next version. </w:t>
      </w:r>
      <w:r w:rsidRPr="00E96FA1">
        <w:rPr>
          <w:i/>
          <w:iCs/>
        </w:rPr>
        <w:t>(Available on meeting page</w:t>
      </w:r>
      <w:r w:rsidR="00DC11CD" w:rsidRPr="00E96FA1">
        <w:rPr>
          <w:i/>
          <w:iCs/>
        </w:rPr>
        <w:t xml:space="preserve"> -</w:t>
      </w:r>
      <w:r w:rsidRPr="00E96FA1">
        <w:rPr>
          <w:i/>
          <w:iCs/>
        </w:rPr>
        <w:t xml:space="preserve"> welcome input from everybody).</w:t>
      </w:r>
    </w:p>
    <w:p w14:paraId="047AD4E1" w14:textId="294A3237" w:rsidR="0060012D" w:rsidRDefault="00E96FA1" w:rsidP="00DA5D01">
      <w:pPr>
        <w:pStyle w:val="ListParagraph"/>
        <w:numPr>
          <w:ilvl w:val="1"/>
          <w:numId w:val="5"/>
        </w:numPr>
        <w:spacing w:after="160" w:line="259" w:lineRule="auto"/>
        <w:contextualSpacing/>
      </w:pPr>
      <w:r>
        <w:t>Working</w:t>
      </w:r>
      <w:r w:rsidR="0060012D">
        <w:t xml:space="preserve"> on it in the background and waiting for further comments.</w:t>
      </w:r>
    </w:p>
    <w:p w14:paraId="62F7F26A" w14:textId="1E11ADDB" w:rsidR="0060012D" w:rsidRDefault="00C6344A" w:rsidP="00C6344A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C6344A">
        <w:t>Q.</w:t>
      </w:r>
      <w:r>
        <w:rPr>
          <w:b/>
          <w:bCs/>
        </w:rPr>
        <w:t xml:space="preserve"> </w:t>
      </w:r>
      <w:r w:rsidR="0060012D" w:rsidRPr="0060012D">
        <w:rPr>
          <w:b/>
          <w:bCs/>
        </w:rPr>
        <w:t>RM:</w:t>
      </w:r>
      <w:r w:rsidR="0060012D">
        <w:t xml:space="preserve"> What source material was used to construct the sample?</w:t>
      </w:r>
      <w:r>
        <w:t xml:space="preserve"> A. </w:t>
      </w:r>
      <w:r w:rsidR="0060012D" w:rsidRPr="00C6344A">
        <w:rPr>
          <w:b/>
          <w:bCs/>
        </w:rPr>
        <w:t>MS:</w:t>
      </w:r>
      <w:r w:rsidR="0060012D">
        <w:t xml:space="preserve"> Source information created to fit in with test datasets (based on the reality of </w:t>
      </w:r>
      <w:r w:rsidR="00612806">
        <w:t xml:space="preserve">Jussland, </w:t>
      </w:r>
      <w:r w:rsidR="0060012D">
        <w:t>not the reality of the world)</w:t>
      </w:r>
      <w:r w:rsidR="003C7739">
        <w:t>.</w:t>
      </w:r>
    </w:p>
    <w:p w14:paraId="02B1B3C6" w14:textId="27477D5B" w:rsidR="0060012D" w:rsidRDefault="0060012D" w:rsidP="00DA5D01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60012D">
        <w:rPr>
          <w:b/>
          <w:bCs/>
        </w:rPr>
        <w:t>BS:</w:t>
      </w:r>
      <w:r>
        <w:t xml:space="preserve"> will be focused on this in the next week or so and will send some over from CP</w:t>
      </w:r>
      <w:r w:rsidR="003C7739">
        <w:t>.</w:t>
      </w:r>
    </w:p>
    <w:p w14:paraId="4725637A" w14:textId="77777777" w:rsidR="0060012D" w:rsidRDefault="0060012D" w:rsidP="0060012D">
      <w:r w:rsidRPr="0060012D">
        <w:rPr>
          <w:b/>
          <w:bCs/>
        </w:rPr>
        <w:lastRenderedPageBreak/>
        <w:t>ACTION:</w:t>
      </w:r>
      <w:r>
        <w:t xml:space="preserve"> Invite group to provide data </w:t>
      </w:r>
      <w:bookmarkStart w:id="4" w:name="_Hlk98927211"/>
      <w:r>
        <w:t>samples of bridges and locks, which have communication requirements for safe passage either under the bridge or through the lock</w:t>
      </w:r>
      <w:bookmarkEnd w:id="4"/>
      <w:r>
        <w:t>. Whole group</w:t>
      </w:r>
    </w:p>
    <w:p w14:paraId="2F0C4308" w14:textId="18661D2A" w:rsidR="0060012D" w:rsidRPr="0060012D" w:rsidRDefault="0060012D" w:rsidP="0060012D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549DBA7A" w14:textId="77777777" w:rsidR="0060012D" w:rsidRDefault="0060012D" w:rsidP="00DA5D0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S-128 – Catalogue of Nautical Products</w:t>
      </w:r>
    </w:p>
    <w:p w14:paraId="082F60A2" w14:textId="771F0198" w:rsidR="0060012D" w:rsidRPr="0060012D" w:rsidRDefault="0060012D" w:rsidP="00DA5D01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Development update – Izzy Kim/KHOA (10min)</w:t>
      </w:r>
    </w:p>
    <w:p w14:paraId="7874BF0E" w14:textId="6B2A8BCF" w:rsidR="0060012D" w:rsidRDefault="0060012D" w:rsidP="00DA5D01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60012D">
        <w:rPr>
          <w:b/>
          <w:bCs/>
        </w:rPr>
        <w:t>IK:</w:t>
      </w:r>
      <w:r>
        <w:t xml:space="preserve"> </w:t>
      </w:r>
      <w:r w:rsidR="00E96FA1">
        <w:t>W</w:t>
      </w:r>
      <w:r>
        <w:t>ill bring 1</w:t>
      </w:r>
      <w:r w:rsidRPr="0060012D">
        <w:rPr>
          <w:vertAlign w:val="superscript"/>
        </w:rPr>
        <w:t>st</w:t>
      </w:r>
      <w:r>
        <w:t xml:space="preserve"> draft to HSSC for approval before HSSC 14.</w:t>
      </w:r>
    </w:p>
    <w:p w14:paraId="57877DC5" w14:textId="2F92DA9C" w:rsidR="0060012D" w:rsidRPr="0060012D" w:rsidRDefault="0060012D" w:rsidP="00DA5D01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60012D">
        <w:rPr>
          <w:b/>
          <w:bCs/>
        </w:rPr>
        <w:t>HC:</w:t>
      </w:r>
      <w:r>
        <w:t xml:space="preserve"> </w:t>
      </w:r>
      <w:r w:rsidRPr="0060012D">
        <w:rPr>
          <w:u w:val="single"/>
        </w:rPr>
        <w:t>Presentation</w:t>
      </w:r>
      <w:r w:rsidRPr="00ED7F6C">
        <w:t xml:space="preserve"> </w:t>
      </w:r>
      <w:r w:rsidRPr="0060012D">
        <w:rPr>
          <w:i/>
          <w:iCs/>
        </w:rPr>
        <w:t>(available on webpage</w:t>
      </w:r>
      <w:r w:rsidR="00DC11CD">
        <w:rPr>
          <w:i/>
          <w:iCs/>
        </w:rPr>
        <w:t>:</w:t>
      </w:r>
      <w:r w:rsidR="00456E45">
        <w:rPr>
          <w:i/>
          <w:iCs/>
        </w:rPr>
        <w:t xml:space="preserve"> </w:t>
      </w:r>
      <w:r w:rsidR="00456E45" w:rsidRPr="0025059C">
        <w:rPr>
          <w:i/>
          <w:iCs/>
        </w:rPr>
        <w:t>NIPWG-VTC01-4.</w:t>
      </w:r>
      <w:r w:rsidR="00F90C5A" w:rsidRPr="0025059C">
        <w:rPr>
          <w:i/>
          <w:iCs/>
        </w:rPr>
        <w:t>6.1</w:t>
      </w:r>
      <w:r w:rsidR="00456E45" w:rsidRPr="0025059C">
        <w:rPr>
          <w:i/>
          <w:iCs/>
        </w:rPr>
        <w:t>A</w:t>
      </w:r>
      <w:r w:rsidRPr="0060012D">
        <w:rPr>
          <w:i/>
          <w:iCs/>
        </w:rPr>
        <w:t>)</w:t>
      </w:r>
    </w:p>
    <w:p w14:paraId="31874EAD" w14:textId="25B7A608" w:rsidR="004676B3" w:rsidRPr="004676B3" w:rsidRDefault="0060012D" w:rsidP="00DA5D01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60012D">
        <w:rPr>
          <w:b/>
          <w:bCs/>
        </w:rPr>
        <w:t>EM:</w:t>
      </w:r>
      <w:r>
        <w:t xml:space="preserve"> Believe S-128 ed.1 has already been approved and will be submitted to HSSC following the review and application of all the comments received, within the planned scope of ed.1.</w:t>
      </w:r>
    </w:p>
    <w:p w14:paraId="6AEADE5F" w14:textId="3CCD9F13" w:rsidR="0060012D" w:rsidRPr="004676B3" w:rsidRDefault="0060012D" w:rsidP="00DA5D01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Status of submission to HSSC for edition 1.0.0 – chair (5min)</w:t>
      </w:r>
    </w:p>
    <w:p w14:paraId="6C95E01D" w14:textId="5D5C7500" w:rsidR="004676B3" w:rsidRDefault="004676B3" w:rsidP="00F90C5A">
      <w:pPr>
        <w:pStyle w:val="ListParagraph"/>
        <w:numPr>
          <w:ilvl w:val="1"/>
          <w:numId w:val="5"/>
        </w:numPr>
        <w:spacing w:after="160" w:line="259" w:lineRule="auto"/>
        <w:contextualSpacing/>
      </w:pPr>
      <w:r w:rsidRPr="00347512">
        <w:rPr>
          <w:b/>
          <w:bCs/>
        </w:rPr>
        <w:t>EM:</w:t>
      </w:r>
      <w:r>
        <w:t xml:space="preserve"> Plan is to create a submission to HSSC, including the files on VT</w:t>
      </w:r>
      <w:r w:rsidR="003671D9">
        <w:t>C</w:t>
      </w:r>
      <w:r>
        <w:t xml:space="preserve"> 2022_01 webpage</w:t>
      </w:r>
      <w:r w:rsidR="00F90C5A">
        <w:t xml:space="preserve"> (</w:t>
      </w:r>
      <w:r w:rsidR="00F90C5A" w:rsidRPr="00F90C5A">
        <w:rPr>
          <w:i/>
          <w:iCs/>
        </w:rPr>
        <w:t>NIPWG-VTC01-4.</w:t>
      </w:r>
      <w:r w:rsidR="00F90C5A">
        <w:rPr>
          <w:i/>
          <w:iCs/>
        </w:rPr>
        <w:t>6</w:t>
      </w:r>
      <w:r w:rsidR="003671D9">
        <w:rPr>
          <w:i/>
          <w:iCs/>
        </w:rPr>
        <w:t>.1</w:t>
      </w:r>
      <w:r w:rsidR="00F90C5A" w:rsidRPr="00F90C5A">
        <w:rPr>
          <w:i/>
          <w:iCs/>
        </w:rPr>
        <w:t>A</w:t>
      </w:r>
      <w:r w:rsidR="00F90C5A">
        <w:rPr>
          <w:i/>
          <w:iCs/>
        </w:rPr>
        <w:t>)</w:t>
      </w:r>
      <w:r>
        <w:t xml:space="preserve"> and make that a recommendation from NIPWG</w:t>
      </w:r>
      <w:r w:rsidR="00E96FA1">
        <w:t>.</w:t>
      </w:r>
    </w:p>
    <w:p w14:paraId="582E53C1" w14:textId="77E93324" w:rsidR="004676B3" w:rsidRDefault="004676B3" w:rsidP="00DA5D01">
      <w:pPr>
        <w:pStyle w:val="ListParagraph"/>
        <w:numPr>
          <w:ilvl w:val="1"/>
          <w:numId w:val="5"/>
        </w:numPr>
        <w:spacing w:after="160" w:line="259" w:lineRule="auto"/>
        <w:contextualSpacing/>
      </w:pPr>
      <w:r w:rsidRPr="00347512">
        <w:t>Without ed.</w:t>
      </w:r>
      <w:r>
        <w:t>1 it’s difficult to test things like merging catalogues and creating data generation of the catalogue.</w:t>
      </w:r>
      <w:bookmarkStart w:id="5" w:name="_Hlk98849067"/>
    </w:p>
    <w:p w14:paraId="5C65103B" w14:textId="6F28E073" w:rsidR="004676B3" w:rsidRDefault="004676B3" w:rsidP="004676B3">
      <w:pPr>
        <w:spacing w:after="160" w:line="259" w:lineRule="auto"/>
        <w:contextualSpacing/>
      </w:pPr>
      <w:r w:rsidRPr="004676B3">
        <w:rPr>
          <w:b/>
          <w:bCs/>
        </w:rPr>
        <w:t>ACTION:</w:t>
      </w:r>
      <w:r>
        <w:t xml:space="preserve"> Create submission of </w:t>
      </w:r>
      <w:r w:rsidR="009663B1">
        <w:t xml:space="preserve">S-128 </w:t>
      </w:r>
      <w:r>
        <w:t>Ed</w:t>
      </w:r>
      <w:r w:rsidR="009663B1">
        <w:t>.</w:t>
      </w:r>
      <w:r>
        <w:t xml:space="preserve">1 </w:t>
      </w:r>
      <w:r w:rsidR="009663B1">
        <w:t xml:space="preserve">and submit </w:t>
      </w:r>
      <w:r>
        <w:t>to HSSC. Chair</w:t>
      </w:r>
      <w:bookmarkEnd w:id="5"/>
    </w:p>
    <w:p w14:paraId="6422B84D" w14:textId="77777777" w:rsidR="004676B3" w:rsidRDefault="004676B3" w:rsidP="004676B3">
      <w:pPr>
        <w:jc w:val="center"/>
        <w:rPr>
          <w:b/>
          <w:bCs/>
        </w:rPr>
      </w:pPr>
    </w:p>
    <w:p w14:paraId="5754F096" w14:textId="1728E515" w:rsidR="004676B3" w:rsidRDefault="004676B3" w:rsidP="004676B3">
      <w:pPr>
        <w:jc w:val="center"/>
        <w:rPr>
          <w:b/>
          <w:bCs/>
        </w:rPr>
      </w:pPr>
      <w:r w:rsidRPr="00760F5C">
        <w:rPr>
          <w:b/>
          <w:bCs/>
        </w:rPr>
        <w:t>12:4</w:t>
      </w:r>
      <w:r>
        <w:rPr>
          <w:b/>
          <w:bCs/>
        </w:rPr>
        <w:t>1</w:t>
      </w:r>
      <w:r w:rsidRPr="00760F5C">
        <w:rPr>
          <w:b/>
          <w:bCs/>
        </w:rPr>
        <w:t xml:space="preserve"> - 5-minute </w:t>
      </w:r>
      <w:r>
        <w:rPr>
          <w:b/>
          <w:bCs/>
        </w:rPr>
        <w:t>“</w:t>
      </w:r>
      <w:r w:rsidRPr="00760F5C">
        <w:rPr>
          <w:b/>
          <w:bCs/>
        </w:rPr>
        <w:t>health break</w:t>
      </w:r>
      <w:r>
        <w:rPr>
          <w:b/>
          <w:bCs/>
        </w:rPr>
        <w:t>”</w:t>
      </w:r>
    </w:p>
    <w:p w14:paraId="16E90503" w14:textId="77777777" w:rsidR="004676B3" w:rsidRPr="004676B3" w:rsidRDefault="004676B3" w:rsidP="004676B3">
      <w:pPr>
        <w:jc w:val="center"/>
        <w:rPr>
          <w:b/>
          <w:bCs/>
        </w:rPr>
      </w:pPr>
    </w:p>
    <w:p w14:paraId="594E0159" w14:textId="77777777" w:rsidR="004676B3" w:rsidRPr="004676B3" w:rsidRDefault="0060012D" w:rsidP="00DA5D01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Description of S-128 stakeholder roles considering data exchange – chair/all (15min)</w:t>
      </w:r>
    </w:p>
    <w:p w14:paraId="2B368B63" w14:textId="77777777" w:rsidR="004676B3" w:rsidRPr="004676B3" w:rsidRDefault="004676B3" w:rsidP="00DA5D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4676B3">
        <w:rPr>
          <w:b/>
          <w:bCs/>
        </w:rPr>
        <w:t>EM:</w:t>
      </w:r>
      <w:r>
        <w:t xml:space="preserve"> </w:t>
      </w:r>
      <w:r w:rsidRPr="00C21383">
        <w:t>At the r</w:t>
      </w:r>
      <w:r>
        <w:t xml:space="preserve">ecent WENDWG(12) meeting, discussion was had for the future role of S-128: </w:t>
      </w:r>
    </w:p>
    <w:p w14:paraId="694B9BC4" w14:textId="77777777" w:rsidR="004676B3" w:rsidRPr="004676B3" w:rsidRDefault="004676B3" w:rsidP="00DA5D01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S-128 has a very important role with regards to machines understanding how to up-to-date they are – has significant implications on data producers.</w:t>
      </w:r>
    </w:p>
    <w:p w14:paraId="12829FF8" w14:textId="564D0A86" w:rsidR="004676B3" w:rsidRPr="004676B3" w:rsidRDefault="00C6344A" w:rsidP="00DA5D01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R</w:t>
      </w:r>
      <w:r w:rsidR="004676B3">
        <w:t>equested to raise with NIPWG, to discuss what questions need to be answered by IHO community in order for S-128 to fulfill its role in helping machines understand their ‘up-to-</w:t>
      </w:r>
      <w:proofErr w:type="spellStart"/>
      <w:r w:rsidR="004676B3">
        <w:t>dateness</w:t>
      </w:r>
      <w:proofErr w:type="spellEnd"/>
      <w:r w:rsidR="004676B3">
        <w:t>’</w:t>
      </w:r>
      <w:r w:rsidR="0025059C">
        <w:t>.</w:t>
      </w:r>
    </w:p>
    <w:p w14:paraId="4A1ACECB" w14:textId="5BEFA8AF" w:rsidR="004676B3" w:rsidRPr="009663B1" w:rsidRDefault="004676B3" w:rsidP="009663B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4676B3">
        <w:rPr>
          <w:u w:val="single"/>
        </w:rPr>
        <w:t>Presentation</w:t>
      </w:r>
      <w:r w:rsidRPr="00ED7F6C">
        <w:t xml:space="preserve"> </w:t>
      </w:r>
      <w:r w:rsidRPr="004676B3">
        <w:rPr>
          <w:i/>
          <w:iCs/>
        </w:rPr>
        <w:t>(available on webpage</w:t>
      </w:r>
      <w:r w:rsidR="00DC11CD">
        <w:rPr>
          <w:i/>
          <w:iCs/>
        </w:rPr>
        <w:t xml:space="preserve">: </w:t>
      </w:r>
      <w:r w:rsidR="00DC11CD" w:rsidRPr="00F90C5A">
        <w:rPr>
          <w:i/>
          <w:iCs/>
        </w:rPr>
        <w:t>NIPWG-VTC01-4.</w:t>
      </w:r>
      <w:r w:rsidR="00DC11CD">
        <w:rPr>
          <w:i/>
          <w:iCs/>
        </w:rPr>
        <w:t>6</w:t>
      </w:r>
      <w:r w:rsidR="00DC11CD" w:rsidRPr="00F90C5A">
        <w:rPr>
          <w:i/>
          <w:iCs/>
        </w:rPr>
        <w:t>.</w:t>
      </w:r>
      <w:r w:rsidR="003671D9">
        <w:rPr>
          <w:i/>
          <w:iCs/>
        </w:rPr>
        <w:t>3</w:t>
      </w:r>
      <w:r w:rsidR="00DC11CD" w:rsidRPr="009663B1">
        <w:rPr>
          <w:i/>
          <w:iCs/>
        </w:rPr>
        <w:t>A</w:t>
      </w:r>
      <w:r w:rsidRPr="009663B1">
        <w:rPr>
          <w:i/>
          <w:iCs/>
        </w:rPr>
        <w:t>)</w:t>
      </w:r>
    </w:p>
    <w:p w14:paraId="4CDD1812" w14:textId="603CC25B" w:rsidR="004676B3" w:rsidRPr="004676B3" w:rsidRDefault="004676B3" w:rsidP="00C6344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4676B3">
        <w:rPr>
          <w:b/>
          <w:bCs/>
        </w:rPr>
        <w:t>YG:</w:t>
      </w:r>
      <w:r>
        <w:t xml:space="preserve"> WENDWG agree that S-128 is an essential part of the S-100 </w:t>
      </w:r>
      <w:r w:rsidR="00DC11CD">
        <w:t>work map</w:t>
      </w:r>
      <w:r>
        <w:t>. Would it be wise to clarify these questions before submitting to HSSC for approval of ed. 1, or is it independent enough to continue how it is going?</w:t>
      </w:r>
    </w:p>
    <w:p w14:paraId="2456E641" w14:textId="77777777" w:rsidR="004676B3" w:rsidRPr="004676B3" w:rsidRDefault="004676B3" w:rsidP="00DA5D01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4676B3">
        <w:rPr>
          <w:b/>
          <w:bCs/>
        </w:rPr>
        <w:t>EM:</w:t>
      </w:r>
      <w:r>
        <w:t xml:space="preserve"> This has more to do with producer, aggregator, and distribution of the data. We need S-128 at the test stage to answer many of the questions.</w:t>
      </w:r>
    </w:p>
    <w:p w14:paraId="08C5CB76" w14:textId="127BB451" w:rsidR="004676B3" w:rsidRPr="004676B3" w:rsidRDefault="004676B3" w:rsidP="00DA5D01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4676B3">
        <w:rPr>
          <w:b/>
          <w:bCs/>
        </w:rPr>
        <w:t>SS:</w:t>
      </w:r>
      <w:r>
        <w:t xml:space="preserve"> Important to get an Ed.1 so that we can start testing:</w:t>
      </w:r>
    </w:p>
    <w:p w14:paraId="34565236" w14:textId="4E6A2FE2" w:rsidR="004676B3" w:rsidRPr="004676B3" w:rsidRDefault="004676B3" w:rsidP="00DA5D01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Hoping to initiate a testing project starting in 2023</w:t>
      </w:r>
      <w:r w:rsidR="00C6344A">
        <w:t>.</w:t>
      </w:r>
    </w:p>
    <w:p w14:paraId="0F74A3C7" w14:textId="77777777" w:rsidR="004676B3" w:rsidRPr="004676B3" w:rsidRDefault="004676B3" w:rsidP="00DA5D01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Currently Primar have no strategy as to how they should approach real time data. (Noticed no information also provided by IC-ENC either)</w:t>
      </w:r>
    </w:p>
    <w:p w14:paraId="1ADDCA88" w14:textId="0E5C8C44" w:rsidR="004676B3" w:rsidRPr="004676B3" w:rsidRDefault="004676B3" w:rsidP="00DA5D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4676B3">
        <w:rPr>
          <w:b/>
          <w:bCs/>
        </w:rPr>
        <w:t>EM:</w:t>
      </w:r>
      <w:r>
        <w:t xml:space="preserve"> Canada will have one leading catalogue produced and maintained by CHS. Highly recommend each country to have cross-company/government discussion a</w:t>
      </w:r>
      <w:r w:rsidR="00C6344A">
        <w:t>s</w:t>
      </w:r>
      <w:r>
        <w:t xml:space="preserve"> to having one central catalogue. Each member state should start thinking about these lines to take.</w:t>
      </w:r>
    </w:p>
    <w:p w14:paraId="3D64E0B4" w14:textId="77777777" w:rsidR="004676B3" w:rsidRDefault="004676B3" w:rsidP="004676B3">
      <w:pPr>
        <w:rPr>
          <w:b/>
          <w:bCs/>
        </w:rPr>
      </w:pPr>
      <w:bookmarkStart w:id="6" w:name="_Hlk98849076"/>
    </w:p>
    <w:p w14:paraId="49AF70D0" w14:textId="22B59791" w:rsidR="004676B3" w:rsidRDefault="004676B3" w:rsidP="004676B3">
      <w:r w:rsidRPr="00347512">
        <w:rPr>
          <w:b/>
          <w:bCs/>
        </w:rPr>
        <w:t>ACTION.</w:t>
      </w:r>
      <w:r>
        <w:t xml:space="preserve"> Please submit your own questions and thoughts </w:t>
      </w:r>
      <w:r w:rsidR="009663B1">
        <w:t>(</w:t>
      </w:r>
      <w:r w:rsidR="009663B1" w:rsidRPr="009663B1">
        <w:t>as seen in the presentation</w:t>
      </w:r>
      <w:r w:rsidR="009663B1">
        <w:t xml:space="preserve">; </w:t>
      </w:r>
      <w:r w:rsidR="009663B1" w:rsidRPr="009663B1">
        <w:t>NIPWG-VTC01-4.6.</w:t>
      </w:r>
      <w:r w:rsidR="003671D9">
        <w:t>3</w:t>
      </w:r>
      <w:r w:rsidR="009663B1">
        <w:t>A</w:t>
      </w:r>
      <w:r w:rsidR="009663B1" w:rsidRPr="009663B1">
        <w:t xml:space="preserve">, </w:t>
      </w:r>
      <w:r w:rsidR="009663B1">
        <w:t>s</w:t>
      </w:r>
      <w:r w:rsidR="009663B1" w:rsidRPr="009663B1">
        <w:t xml:space="preserve">lide 5) </w:t>
      </w:r>
      <w:r>
        <w:t>by Friday 25</w:t>
      </w:r>
      <w:r w:rsidRPr="00454697">
        <w:rPr>
          <w:vertAlign w:val="superscript"/>
        </w:rPr>
        <w:t>th</w:t>
      </w:r>
      <w:r>
        <w:t xml:space="preserve"> March so Eivind can correlate and submit to HSSC. All members</w:t>
      </w:r>
    </w:p>
    <w:bookmarkEnd w:id="6"/>
    <w:p w14:paraId="639BDD7D" w14:textId="77777777" w:rsidR="0060012D" w:rsidRPr="0060012D" w:rsidRDefault="0060012D" w:rsidP="0060012D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520CD89E" w14:textId="5960E269" w:rsidR="004676B3" w:rsidRDefault="0060012D" w:rsidP="00DA5D0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S-131 – Marine Harbour Infrastructure</w:t>
      </w:r>
    </w:p>
    <w:p w14:paraId="565F6A48" w14:textId="2CFDE447" w:rsidR="004676B3" w:rsidRPr="004676B3" w:rsidRDefault="004676B3" w:rsidP="00DA5D01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Update on S-131 Project submission to IHO Lab – chair (10min)</w:t>
      </w:r>
    </w:p>
    <w:p w14:paraId="3A410631" w14:textId="6DF76944" w:rsidR="004676B3" w:rsidRPr="004676B3" w:rsidRDefault="004676B3" w:rsidP="00DA5D01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b/>
          <w:bCs/>
        </w:rPr>
      </w:pPr>
      <w:r w:rsidRPr="004676B3">
        <w:rPr>
          <w:b/>
          <w:bCs/>
        </w:rPr>
        <w:t>EM:</w:t>
      </w:r>
      <w:r>
        <w:t xml:space="preserve"> Informed by Singapore Lab leader that submission for the S-131 project</w:t>
      </w:r>
      <w:r w:rsidR="00DC11CD">
        <w:t xml:space="preserve"> </w:t>
      </w:r>
      <w:r w:rsidR="00DC11CD" w:rsidRPr="00DC11CD">
        <w:rPr>
          <w:i/>
          <w:iCs/>
        </w:rPr>
        <w:t>(available on webpage:</w:t>
      </w:r>
      <w:r w:rsidR="00DC11CD">
        <w:t xml:space="preserve"> </w:t>
      </w:r>
      <w:r w:rsidR="00DC11CD" w:rsidRPr="00F90C5A">
        <w:rPr>
          <w:i/>
          <w:iCs/>
        </w:rPr>
        <w:t>NIPWG-VTC01-4.</w:t>
      </w:r>
      <w:r w:rsidR="00DC11CD">
        <w:rPr>
          <w:i/>
          <w:iCs/>
        </w:rPr>
        <w:t>7</w:t>
      </w:r>
      <w:r w:rsidR="00DC11CD" w:rsidRPr="00F90C5A">
        <w:rPr>
          <w:i/>
          <w:iCs/>
        </w:rPr>
        <w:t>.</w:t>
      </w:r>
      <w:r w:rsidR="00DC11CD">
        <w:rPr>
          <w:i/>
          <w:iCs/>
        </w:rPr>
        <w:t>1</w:t>
      </w:r>
      <w:r w:rsidR="00DC11CD" w:rsidRPr="00F90C5A">
        <w:rPr>
          <w:i/>
          <w:iCs/>
        </w:rPr>
        <w:t>A</w:t>
      </w:r>
      <w:r w:rsidR="00DC11CD">
        <w:rPr>
          <w:i/>
          <w:iCs/>
        </w:rPr>
        <w:t>)</w:t>
      </w:r>
      <w:r>
        <w:t xml:space="preserve"> has been approved, in principle. Questions need to be answered before continuation.</w:t>
      </w:r>
    </w:p>
    <w:p w14:paraId="153932EC" w14:textId="77777777" w:rsidR="004676B3" w:rsidRPr="004676B3" w:rsidRDefault="004676B3" w:rsidP="00DA5D01">
      <w:pPr>
        <w:pStyle w:val="ListParagraph"/>
        <w:numPr>
          <w:ilvl w:val="1"/>
          <w:numId w:val="5"/>
        </w:numPr>
        <w:spacing w:after="160" w:line="259" w:lineRule="auto"/>
        <w:contextualSpacing/>
        <w:rPr>
          <w:b/>
          <w:bCs/>
        </w:rPr>
      </w:pPr>
      <w:r>
        <w:t>Yves has maintained draft submissions on IHO NIPWG webpage – please review there.</w:t>
      </w:r>
    </w:p>
    <w:p w14:paraId="257D283F" w14:textId="578A5744" w:rsidR="004676B3" w:rsidRPr="004676B3" w:rsidRDefault="004676B3" w:rsidP="00DA5D01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74729D">
        <w:t>User research Port data information</w:t>
      </w:r>
      <w:r>
        <w:t xml:space="preserve"> – Johanna Marks (10min)</w:t>
      </w:r>
    </w:p>
    <w:p w14:paraId="4AEA9E95" w14:textId="0EA5485F" w:rsidR="004676B3" w:rsidRPr="00C6344A" w:rsidRDefault="004676B3" w:rsidP="00C6344A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u w:val="single"/>
        </w:rPr>
      </w:pPr>
      <w:r w:rsidRPr="004676B3">
        <w:rPr>
          <w:b/>
          <w:bCs/>
        </w:rPr>
        <w:t xml:space="preserve">JM: </w:t>
      </w:r>
      <w:r w:rsidRPr="004676B3">
        <w:rPr>
          <w:u w:val="single"/>
        </w:rPr>
        <w:t>Presentation</w:t>
      </w:r>
      <w:r w:rsidRPr="00B325D8">
        <w:t xml:space="preserve"> </w:t>
      </w:r>
      <w:r w:rsidRPr="004676B3">
        <w:rPr>
          <w:i/>
          <w:iCs/>
        </w:rPr>
        <w:t>(available on webpage</w:t>
      </w:r>
      <w:r w:rsidR="00DC11CD">
        <w:rPr>
          <w:i/>
          <w:iCs/>
        </w:rPr>
        <w:t xml:space="preserve">: </w:t>
      </w:r>
      <w:r w:rsidR="00DC11CD" w:rsidRPr="00F90C5A">
        <w:rPr>
          <w:i/>
          <w:iCs/>
        </w:rPr>
        <w:t>NIPWG-VTC01-4.</w:t>
      </w:r>
      <w:r w:rsidR="00DC11CD">
        <w:rPr>
          <w:i/>
          <w:iCs/>
        </w:rPr>
        <w:t>7</w:t>
      </w:r>
      <w:r w:rsidR="00DC11CD" w:rsidRPr="00F90C5A">
        <w:rPr>
          <w:i/>
          <w:iCs/>
        </w:rPr>
        <w:t>.</w:t>
      </w:r>
      <w:r w:rsidR="00DC11CD">
        <w:rPr>
          <w:i/>
          <w:iCs/>
        </w:rPr>
        <w:t>2</w:t>
      </w:r>
      <w:r w:rsidR="00DC11CD" w:rsidRPr="00F90C5A">
        <w:rPr>
          <w:i/>
          <w:iCs/>
        </w:rPr>
        <w:t>A</w:t>
      </w:r>
      <w:r w:rsidRPr="004676B3">
        <w:rPr>
          <w:i/>
          <w:iCs/>
        </w:rPr>
        <w:t>)</w:t>
      </w:r>
    </w:p>
    <w:p w14:paraId="34640A65" w14:textId="77777777" w:rsidR="004676B3" w:rsidRPr="004676B3" w:rsidRDefault="004676B3" w:rsidP="00DA5D01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u w:val="single"/>
        </w:rPr>
      </w:pPr>
      <w:r w:rsidRPr="004676B3">
        <w:rPr>
          <w:b/>
          <w:bCs/>
        </w:rPr>
        <w:t>EM:</w:t>
      </w:r>
      <w:r>
        <w:t xml:space="preserve"> Encourage all HOs to obtain similar statistics in own nations</w:t>
      </w:r>
    </w:p>
    <w:p w14:paraId="7142ADA2" w14:textId="7142926F" w:rsidR="004676B3" w:rsidRPr="004676B3" w:rsidRDefault="004676B3" w:rsidP="00DA5D01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u w:val="single"/>
        </w:rPr>
      </w:pPr>
      <w:r w:rsidRPr="004676B3">
        <w:rPr>
          <w:b/>
          <w:bCs/>
        </w:rPr>
        <w:t xml:space="preserve">JM: </w:t>
      </w:r>
      <w:r>
        <w:t>Feedback will be asked for and appreciated next time so that they can tailor the questionnaire better before it’s sent out.</w:t>
      </w:r>
    </w:p>
    <w:p w14:paraId="1B06BF05" w14:textId="77777777" w:rsidR="001D4BF8" w:rsidRPr="004676B3" w:rsidRDefault="001D4BF8" w:rsidP="001D4BF8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 xml:space="preserve">Guidance for Ports – </w:t>
      </w:r>
      <w:r w:rsidRPr="0063750E">
        <w:t>Ben van Scherpenzeel</w:t>
      </w:r>
      <w:r>
        <w:t xml:space="preserve"> (10min)</w:t>
      </w:r>
    </w:p>
    <w:p w14:paraId="7DD623A1" w14:textId="77777777" w:rsidR="00DC11CD" w:rsidRPr="00DC11CD" w:rsidRDefault="001D4BF8" w:rsidP="001D4BF8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u w:val="single"/>
        </w:rPr>
      </w:pPr>
      <w:r>
        <w:rPr>
          <w:u w:val="single"/>
        </w:rPr>
        <w:t>G</w:t>
      </w:r>
      <w:r w:rsidRPr="001D4BF8">
        <w:rPr>
          <w:u w:val="single"/>
        </w:rPr>
        <w:t>uide for Nautical Data 1.0 document</w:t>
      </w:r>
    </w:p>
    <w:p w14:paraId="6CDAF4C9" w14:textId="7DD2223B" w:rsidR="001D4BF8" w:rsidRPr="001D4BF8" w:rsidRDefault="001D4BF8" w:rsidP="00DC11CD">
      <w:pPr>
        <w:pStyle w:val="ListParagraph"/>
        <w:spacing w:after="160" w:line="259" w:lineRule="auto"/>
        <w:ind w:left="1495"/>
        <w:contextualSpacing/>
        <w:rPr>
          <w:u w:val="single"/>
        </w:rPr>
      </w:pPr>
      <w:r w:rsidRPr="004676B3">
        <w:rPr>
          <w:i/>
          <w:iCs/>
        </w:rPr>
        <w:t>(</w:t>
      </w:r>
      <w:r w:rsidR="00DC11CD" w:rsidRPr="004676B3">
        <w:rPr>
          <w:i/>
          <w:iCs/>
        </w:rPr>
        <w:t>Available</w:t>
      </w:r>
      <w:r w:rsidRPr="004676B3">
        <w:rPr>
          <w:i/>
          <w:iCs/>
        </w:rPr>
        <w:t xml:space="preserve"> on webpage</w:t>
      </w:r>
      <w:r w:rsidR="00DC11CD">
        <w:rPr>
          <w:i/>
          <w:iCs/>
        </w:rPr>
        <w:t xml:space="preserve">: </w:t>
      </w:r>
      <w:r w:rsidR="00DC11CD" w:rsidRPr="00F90C5A">
        <w:rPr>
          <w:i/>
          <w:iCs/>
        </w:rPr>
        <w:t>NIPWG-VTC01-4.</w:t>
      </w:r>
      <w:r w:rsidR="00DC11CD">
        <w:rPr>
          <w:i/>
          <w:iCs/>
        </w:rPr>
        <w:t>7</w:t>
      </w:r>
      <w:r w:rsidR="00DC11CD" w:rsidRPr="00F90C5A">
        <w:rPr>
          <w:i/>
          <w:iCs/>
        </w:rPr>
        <w:t>.</w:t>
      </w:r>
      <w:r w:rsidR="00DC11CD">
        <w:rPr>
          <w:i/>
          <w:iCs/>
        </w:rPr>
        <w:t>3</w:t>
      </w:r>
      <w:r w:rsidR="00DC11CD" w:rsidRPr="00F90C5A">
        <w:rPr>
          <w:i/>
          <w:iCs/>
        </w:rPr>
        <w:t>A</w:t>
      </w:r>
      <w:r w:rsidRPr="004676B3">
        <w:rPr>
          <w:i/>
          <w:iCs/>
        </w:rPr>
        <w:t>)</w:t>
      </w:r>
    </w:p>
    <w:p w14:paraId="26EDB849" w14:textId="5D3EF048" w:rsidR="001D4BF8" w:rsidRPr="004676B3" w:rsidRDefault="001D4BF8" w:rsidP="001D4BF8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4676B3">
        <w:rPr>
          <w:b/>
          <w:bCs/>
        </w:rPr>
        <w:t>BvS</w:t>
      </w:r>
      <w:r>
        <w:t>: Adopting international standards at local port communities/database is</w:t>
      </w:r>
      <w:r w:rsidR="00616351">
        <w:t xml:space="preserve"> the</w:t>
      </w:r>
      <w:r>
        <w:t xml:space="preserve"> biggest difficulty:</w:t>
      </w:r>
    </w:p>
    <w:p w14:paraId="589462B1" w14:textId="254AC48A" w:rsidR="00616351" w:rsidRPr="00616351" w:rsidRDefault="00616351" w:rsidP="00616351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616351">
        <w:rPr>
          <w:b/>
          <w:bCs/>
        </w:rPr>
        <w:t>EM:</w:t>
      </w:r>
      <w:r>
        <w:t xml:space="preserve"> Invites all to review documents on meeting page and provide comments (see action item).</w:t>
      </w:r>
    </w:p>
    <w:p w14:paraId="47C89E4D" w14:textId="062773F7" w:rsidR="009A0DC5" w:rsidRPr="00616351" w:rsidRDefault="009A0DC5" w:rsidP="00616351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w w:val="105"/>
          <w:lang w:val="en-GB"/>
        </w:rPr>
        <w:t xml:space="preserve">Imperative that we all realise that there is a discrepancy in the understanding of what are the ports (and sometimes Hydrographic Service) responsibilities </w:t>
      </w:r>
      <w:r w:rsidR="00C6344A">
        <w:rPr>
          <w:w w:val="105"/>
          <w:lang w:val="en-GB"/>
        </w:rPr>
        <w:t>-</w:t>
      </w:r>
      <w:r>
        <w:rPr>
          <w:w w:val="105"/>
          <w:lang w:val="en-GB"/>
        </w:rPr>
        <w:t xml:space="preserve"> these documents and this work are an effort to try and clarify this.</w:t>
      </w:r>
    </w:p>
    <w:p w14:paraId="16E6AC57" w14:textId="3E6E297B" w:rsidR="00616351" w:rsidRPr="009A0DC5" w:rsidRDefault="009A0DC5" w:rsidP="009A0DC5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9A0DC5">
        <w:rPr>
          <w:b/>
          <w:bCs/>
        </w:rPr>
        <w:t>BvS:</w:t>
      </w:r>
      <w:r>
        <w:t xml:space="preserve"> </w:t>
      </w:r>
      <w:r w:rsidR="00C6344A">
        <w:t>Ports are asking:</w:t>
      </w:r>
      <w:r w:rsidR="00616351">
        <w:t xml:space="preserve"> what’s the minimum amount of data that they should be providing</w:t>
      </w:r>
      <w:r w:rsidR="008F3AE3">
        <w:t>,</w:t>
      </w:r>
      <w:r>
        <w:t xml:space="preserve"> against the standards from an </w:t>
      </w:r>
      <w:r w:rsidRPr="009A0DC5">
        <w:t>authoritative</w:t>
      </w:r>
      <w:r>
        <w:t xml:space="preserve"> document</w:t>
      </w:r>
      <w:r w:rsidR="00616351">
        <w:t xml:space="preserve">? </w:t>
      </w:r>
      <w:r>
        <w:t>And if they have collected/provided this, i</w:t>
      </w:r>
      <w:r w:rsidR="00616351">
        <w:t xml:space="preserve">s there some sort of recognition/degree of recognition that can be given to the ports who are supporting this document/are up to date (as simple as publishing a list </w:t>
      </w:r>
      <w:r>
        <w:t xml:space="preserve">of them </w:t>
      </w:r>
      <w:r w:rsidR="00616351">
        <w:t xml:space="preserve">on </w:t>
      </w:r>
      <w:r>
        <w:t xml:space="preserve">the </w:t>
      </w:r>
      <w:r w:rsidR="00616351">
        <w:t>IHO website)?</w:t>
      </w:r>
    </w:p>
    <w:p w14:paraId="2F91FADA" w14:textId="254D82B4" w:rsidR="009A0DC5" w:rsidRPr="009A0DC5" w:rsidRDefault="009A0DC5" w:rsidP="009A0DC5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w w:val="105"/>
          <w:sz w:val="26"/>
          <w:szCs w:val="26"/>
          <w:lang w:val="en-GB"/>
        </w:rPr>
      </w:pPr>
      <w:r>
        <w:rPr>
          <w:b/>
          <w:bCs/>
        </w:rPr>
        <w:t xml:space="preserve">EM: </w:t>
      </w:r>
      <w:r w:rsidRPr="009A0DC5">
        <w:t>No quick answer but</w:t>
      </w:r>
      <w:r>
        <w:t xml:space="preserve"> </w:t>
      </w:r>
      <w:r w:rsidRPr="009A0DC5">
        <w:t>will be investigated.</w:t>
      </w:r>
    </w:p>
    <w:p w14:paraId="16DCD4E9" w14:textId="77777777" w:rsidR="001D4BF8" w:rsidRDefault="001D4BF8" w:rsidP="001D4BF8">
      <w:pPr>
        <w:rPr>
          <w:b/>
          <w:bCs/>
        </w:rPr>
      </w:pPr>
    </w:p>
    <w:p w14:paraId="217486E0" w14:textId="46462607" w:rsidR="00321803" w:rsidRDefault="001D4BF8" w:rsidP="001D4BF8">
      <w:r w:rsidRPr="004676B3">
        <w:rPr>
          <w:b/>
          <w:bCs/>
        </w:rPr>
        <w:t>ACTION.</w:t>
      </w:r>
      <w:r w:rsidRPr="00347512">
        <w:t xml:space="preserve"> </w:t>
      </w:r>
      <w:r w:rsidRPr="008E352D">
        <w:t>Invite</w:t>
      </w:r>
      <w:r>
        <w:t xml:space="preserve"> all NIPWG members to review</w:t>
      </w:r>
      <w:r w:rsidR="00321803">
        <w:t xml:space="preserve"> </w:t>
      </w:r>
      <w:r w:rsidR="00616351">
        <w:t>“</w:t>
      </w:r>
      <w:r w:rsidR="00321803">
        <w:t>FAL 46 – Guide for Nautical Data final submission</w:t>
      </w:r>
      <w:r w:rsidR="00616351">
        <w:t>”</w:t>
      </w:r>
      <w:r w:rsidR="00321803">
        <w:t xml:space="preserve"> (available on the webpage) </w:t>
      </w:r>
      <w:r>
        <w:t xml:space="preserve">and provide feedback to Eivind, Stefan </w:t>
      </w:r>
      <w:r w:rsidR="00321803">
        <w:t xml:space="preserve">and Laura </w:t>
      </w:r>
      <w:r>
        <w:t xml:space="preserve">so responses can be collated and then provided to Ben. </w:t>
      </w:r>
    </w:p>
    <w:p w14:paraId="30E0BD3F" w14:textId="7BB74BF8" w:rsidR="001D4BF8" w:rsidRDefault="00321803" w:rsidP="00321803">
      <w:pPr>
        <w:pStyle w:val="ListParagraph"/>
        <w:numPr>
          <w:ilvl w:val="0"/>
          <w:numId w:val="5"/>
        </w:numPr>
      </w:pPr>
      <w:r>
        <w:t xml:space="preserve">Working Group </w:t>
      </w:r>
      <w:r w:rsidR="001D4BF8">
        <w:t>Deadline: April 22</w:t>
      </w:r>
      <w:r w:rsidR="001D4BF8" w:rsidRPr="00321803">
        <w:rPr>
          <w:vertAlign w:val="superscript"/>
        </w:rPr>
        <w:t>nd</w:t>
      </w:r>
      <w:r w:rsidR="001D4BF8">
        <w:t xml:space="preserve"> 2022</w:t>
      </w:r>
    </w:p>
    <w:p w14:paraId="38C8E21E" w14:textId="58A34DEA" w:rsidR="001D4BF8" w:rsidRPr="004676B3" w:rsidRDefault="00321803" w:rsidP="001D4BF8">
      <w:pPr>
        <w:pStyle w:val="ListParagraph"/>
        <w:numPr>
          <w:ilvl w:val="0"/>
          <w:numId w:val="5"/>
        </w:numPr>
      </w:pPr>
      <w:r>
        <w:t>Chair Team r</w:t>
      </w:r>
      <w:r w:rsidR="001D4BF8">
        <w:t>esponse to Ben</w:t>
      </w:r>
      <w:r>
        <w:t xml:space="preserve"> Deadline:</w:t>
      </w:r>
      <w:r w:rsidR="001D4BF8">
        <w:t xml:space="preserve"> May 1</w:t>
      </w:r>
      <w:r w:rsidR="001D4BF8" w:rsidRPr="004676B3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2022</w:t>
      </w:r>
    </w:p>
    <w:p w14:paraId="1916CEC3" w14:textId="77777777" w:rsidR="001D4BF8" w:rsidRPr="001D4BF8" w:rsidRDefault="001D4BF8" w:rsidP="001D4BF8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0D2AD9BB" w14:textId="75FD7FA5" w:rsidR="00654CF8" w:rsidRPr="004676B3" w:rsidRDefault="00654CF8" w:rsidP="00654CF8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837656">
        <w:t>Development update</w:t>
      </w:r>
      <w:r>
        <w:t xml:space="preserve"> – Raphael Malyankar (30min)</w:t>
      </w:r>
    </w:p>
    <w:p w14:paraId="3FEF8E1C" w14:textId="1DFE609C" w:rsidR="00654CF8" w:rsidRPr="004676B3" w:rsidRDefault="00654CF8" w:rsidP="00654CF8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D4677C">
        <w:rPr>
          <w:u w:val="single"/>
        </w:rPr>
        <w:t>Presentation</w:t>
      </w:r>
      <w:r>
        <w:rPr>
          <w:u w:val="single"/>
        </w:rPr>
        <w:t xml:space="preserve"> and comments</w:t>
      </w:r>
      <w:r w:rsidRPr="004676B3">
        <w:t xml:space="preserve"> </w:t>
      </w:r>
      <w:r w:rsidRPr="004676B3">
        <w:rPr>
          <w:i/>
          <w:iCs/>
        </w:rPr>
        <w:t>(available on webpage</w:t>
      </w:r>
      <w:r w:rsidR="00DC11CD">
        <w:rPr>
          <w:i/>
          <w:iCs/>
        </w:rPr>
        <w:t xml:space="preserve">: </w:t>
      </w:r>
      <w:r w:rsidR="00DC11CD" w:rsidRPr="00F90C5A">
        <w:rPr>
          <w:i/>
          <w:iCs/>
        </w:rPr>
        <w:t>NIPWG-VTC01-4.</w:t>
      </w:r>
      <w:r w:rsidR="00DC11CD">
        <w:rPr>
          <w:i/>
          <w:iCs/>
        </w:rPr>
        <w:t>7</w:t>
      </w:r>
      <w:r w:rsidR="00DC11CD" w:rsidRPr="00F90C5A">
        <w:rPr>
          <w:i/>
          <w:iCs/>
        </w:rPr>
        <w:t>.</w:t>
      </w:r>
      <w:r w:rsidR="00DC11CD">
        <w:rPr>
          <w:i/>
          <w:iCs/>
        </w:rPr>
        <w:t>4</w:t>
      </w:r>
      <w:r w:rsidR="00DC11CD" w:rsidRPr="00F90C5A">
        <w:rPr>
          <w:i/>
          <w:iCs/>
        </w:rPr>
        <w:t>A</w:t>
      </w:r>
      <w:r w:rsidRPr="004676B3">
        <w:rPr>
          <w:i/>
          <w:iCs/>
        </w:rPr>
        <w:t>)</w:t>
      </w:r>
    </w:p>
    <w:p w14:paraId="1AF65845" w14:textId="77777777" w:rsidR="00616351" w:rsidRDefault="00654CF8" w:rsidP="00654CF8">
      <w:r w:rsidRPr="00347512">
        <w:rPr>
          <w:b/>
          <w:bCs/>
        </w:rPr>
        <w:t>ACTION.</w:t>
      </w:r>
      <w:r>
        <w:t xml:space="preserve"> Interested/contributing members to look at comments and slides (request made at slide 4) and reply with comments and feedback to flesh out details. </w:t>
      </w:r>
    </w:p>
    <w:p w14:paraId="794C3AC0" w14:textId="1FDED071" w:rsidR="00654CF8" w:rsidRDefault="00654CF8" w:rsidP="00616351">
      <w:pPr>
        <w:pStyle w:val="ListParagraph"/>
        <w:numPr>
          <w:ilvl w:val="0"/>
          <w:numId w:val="5"/>
        </w:numPr>
      </w:pPr>
      <w:r>
        <w:t xml:space="preserve">All interested members, who </w:t>
      </w:r>
      <w:r w:rsidR="00616351">
        <w:t>have also</w:t>
      </w:r>
      <w:r w:rsidR="003671D9">
        <w:t xml:space="preserve"> already</w:t>
      </w:r>
      <w:r>
        <w:t xml:space="preserve"> provided feedback, to attend one of two VTCs:</w:t>
      </w:r>
      <w:r w:rsidR="00616351">
        <w:t xml:space="preserve"> </w:t>
      </w:r>
      <w:r>
        <w:t>scheduled for</w:t>
      </w:r>
      <w:r w:rsidR="00616351">
        <w:t xml:space="preserve"> </w:t>
      </w:r>
      <w:r>
        <w:t>Tues 29</w:t>
      </w:r>
      <w:r w:rsidRPr="00616351">
        <w:rPr>
          <w:vertAlign w:val="superscript"/>
        </w:rPr>
        <w:t>th</w:t>
      </w:r>
      <w:r>
        <w:t xml:space="preserve"> and Thurs 31</w:t>
      </w:r>
      <w:r w:rsidRPr="00616351">
        <w:rPr>
          <w:vertAlign w:val="superscript"/>
        </w:rPr>
        <w:t>st</w:t>
      </w:r>
      <w:r>
        <w:t xml:space="preserve"> March @ 12:00 UTC.</w:t>
      </w:r>
    </w:p>
    <w:p w14:paraId="1071AB55" w14:textId="77777777" w:rsidR="001D4BF8" w:rsidRDefault="001D4BF8" w:rsidP="00654CF8"/>
    <w:p w14:paraId="6DE125DF" w14:textId="12EC9A59" w:rsidR="004676B3" w:rsidRDefault="004676B3" w:rsidP="004676B3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19EA0DCB" w14:textId="77777777" w:rsidR="009356E0" w:rsidRPr="004676B3" w:rsidRDefault="009356E0" w:rsidP="004676B3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57F3EF05" w14:textId="582E8ECC" w:rsidR="004676B3" w:rsidRDefault="004676B3" w:rsidP="00DA5D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lastRenderedPageBreak/>
        <w:t>Next meetings</w:t>
      </w:r>
    </w:p>
    <w:p w14:paraId="0D290D91" w14:textId="7B5A9D72" w:rsidR="004676B3" w:rsidRDefault="004676B3" w:rsidP="00DA5D0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NIPWG9 – Brazil Update</w:t>
      </w:r>
    </w:p>
    <w:p w14:paraId="3A0EC37A" w14:textId="6848C018" w:rsidR="004676B3" w:rsidRDefault="00E36E4D" w:rsidP="00DA5D01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E36E4D">
        <w:rPr>
          <w:b/>
          <w:bCs/>
        </w:rPr>
        <w:t>GP</w:t>
      </w:r>
      <w:r w:rsidR="004676B3">
        <w:t xml:space="preserve">: Can be hosted in </w:t>
      </w:r>
      <w:bookmarkStart w:id="7" w:name="_Hlk98851705"/>
      <w:proofErr w:type="spellStart"/>
      <w:r w:rsidR="004676B3">
        <w:t>Niter</w:t>
      </w:r>
      <w:r w:rsidR="004676B3">
        <w:rPr>
          <w:rFonts w:cstheme="minorHAnsi"/>
        </w:rPr>
        <w:t>ó</w:t>
      </w:r>
      <w:r w:rsidR="004676B3">
        <w:t>i</w:t>
      </w:r>
      <w:proofErr w:type="spellEnd"/>
      <w:r w:rsidR="004676B3">
        <w:t>, Brazil, 13</w:t>
      </w:r>
      <w:r w:rsidR="004676B3" w:rsidRPr="00760F5C">
        <w:rPr>
          <w:vertAlign w:val="superscript"/>
        </w:rPr>
        <w:t>th</w:t>
      </w:r>
      <w:r w:rsidR="004676B3">
        <w:t xml:space="preserve"> to 16</w:t>
      </w:r>
      <w:r w:rsidR="004676B3" w:rsidRPr="00760F5C">
        <w:rPr>
          <w:vertAlign w:val="superscript"/>
        </w:rPr>
        <w:t>th</w:t>
      </w:r>
      <w:r w:rsidR="004676B3">
        <w:t xml:space="preserve"> Sep 2022</w:t>
      </w:r>
      <w:bookmarkEnd w:id="7"/>
    </w:p>
    <w:p w14:paraId="4D0401F6" w14:textId="6AFB967E" w:rsidR="004676B3" w:rsidRDefault="004676B3" w:rsidP="00DA5D01">
      <w:pPr>
        <w:pStyle w:val="ListParagraph"/>
        <w:numPr>
          <w:ilvl w:val="1"/>
          <w:numId w:val="5"/>
        </w:numPr>
        <w:spacing w:after="160" w:line="259" w:lineRule="auto"/>
        <w:contextualSpacing/>
      </w:pPr>
      <w:r>
        <w:t>Conference room can fit up to 21 people</w:t>
      </w:r>
      <w:r w:rsidR="00C6344A">
        <w:t xml:space="preserve"> (hybrid)</w:t>
      </w:r>
    </w:p>
    <w:p w14:paraId="02DB2887" w14:textId="50C96119" w:rsidR="004676B3" w:rsidRDefault="004676B3" w:rsidP="00C6344A">
      <w:pPr>
        <w:pStyle w:val="ListParagraph"/>
        <w:numPr>
          <w:ilvl w:val="1"/>
          <w:numId w:val="5"/>
        </w:numPr>
        <w:spacing w:after="160" w:line="259" w:lineRule="auto"/>
        <w:contextualSpacing/>
      </w:pPr>
      <w:r>
        <w:t>Auditorium can fit up to 50 people</w:t>
      </w:r>
      <w:r w:rsidR="00C6344A">
        <w:t xml:space="preserve"> (only in person)</w:t>
      </w:r>
    </w:p>
    <w:p w14:paraId="2A575323" w14:textId="68504889" w:rsidR="00616351" w:rsidRDefault="00C6344A" w:rsidP="00616351">
      <w:pPr>
        <w:pStyle w:val="ListParagraph"/>
        <w:numPr>
          <w:ilvl w:val="0"/>
          <w:numId w:val="5"/>
        </w:numPr>
        <w:spacing w:line="259" w:lineRule="auto"/>
        <w:contextualSpacing/>
      </w:pPr>
      <w:bookmarkStart w:id="8" w:name="_Hlk98851723"/>
      <w:r>
        <w:t>I</w:t>
      </w:r>
      <w:r w:rsidR="004676B3">
        <w:t xml:space="preserve">n-person registration by </w:t>
      </w:r>
      <w:r w:rsidR="004676B3" w:rsidRPr="00B53435">
        <w:rPr>
          <w:b/>
          <w:bCs/>
        </w:rPr>
        <w:t>13</w:t>
      </w:r>
      <w:r w:rsidR="004676B3" w:rsidRPr="00B53435">
        <w:rPr>
          <w:b/>
          <w:bCs/>
          <w:vertAlign w:val="superscript"/>
        </w:rPr>
        <w:t>th</w:t>
      </w:r>
      <w:r w:rsidR="004676B3" w:rsidRPr="00B53435">
        <w:rPr>
          <w:b/>
          <w:bCs/>
        </w:rPr>
        <w:t xml:space="preserve"> June 2022</w:t>
      </w:r>
      <w:bookmarkEnd w:id="8"/>
      <w:r>
        <w:t>.</w:t>
      </w:r>
    </w:p>
    <w:p w14:paraId="3C1FE619" w14:textId="77777777" w:rsidR="00886142" w:rsidRDefault="00886142" w:rsidP="00616351">
      <w:pPr>
        <w:spacing w:line="259" w:lineRule="auto"/>
        <w:contextualSpacing/>
      </w:pPr>
    </w:p>
    <w:p w14:paraId="2CE7E2ED" w14:textId="741F47ED" w:rsidR="004676B3" w:rsidRDefault="004676B3" w:rsidP="0061635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Next VTC</w:t>
      </w:r>
    </w:p>
    <w:p w14:paraId="6F174389" w14:textId="7BBEBA43" w:rsidR="004676B3" w:rsidRPr="004676B3" w:rsidRDefault="004676B3" w:rsidP="00DA5D01">
      <w:pPr>
        <w:pStyle w:val="ListParagraph"/>
        <w:numPr>
          <w:ilvl w:val="0"/>
          <w:numId w:val="5"/>
        </w:numPr>
        <w:jc w:val="both"/>
        <w:rPr>
          <w:w w:val="105"/>
          <w:lang w:val="en-GB"/>
        </w:rPr>
      </w:pPr>
      <w:r w:rsidRPr="004676B3">
        <w:rPr>
          <w:w w:val="105"/>
          <w:lang w:val="en-GB"/>
        </w:rPr>
        <w:t xml:space="preserve">Early June – </w:t>
      </w:r>
      <w:r w:rsidRPr="004676B3">
        <w:t>TBD</w:t>
      </w:r>
    </w:p>
    <w:p w14:paraId="417221F4" w14:textId="77777777" w:rsidR="004676B3" w:rsidRPr="004676B3" w:rsidRDefault="004676B3" w:rsidP="004676B3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054B14A7" w14:textId="77777777" w:rsidR="004676B3" w:rsidRPr="00760F5C" w:rsidRDefault="004676B3" w:rsidP="004676B3">
      <w:pPr>
        <w:jc w:val="center"/>
        <w:rPr>
          <w:b/>
          <w:bCs/>
        </w:rPr>
      </w:pPr>
      <w:r w:rsidRPr="00760F5C">
        <w:rPr>
          <w:b/>
          <w:bCs/>
        </w:rPr>
        <w:t>Meeting ends: 14:30 UTC</w:t>
      </w:r>
    </w:p>
    <w:p w14:paraId="0006E679" w14:textId="642FBB62" w:rsidR="0060012D" w:rsidRDefault="0060012D" w:rsidP="004676B3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2C48139C" w14:textId="4BDA1D71" w:rsidR="003671D9" w:rsidRPr="003671D9" w:rsidRDefault="003671D9" w:rsidP="003671D9">
      <w:pPr>
        <w:rPr>
          <w:rFonts w:eastAsia="Times New Roman"/>
          <w:b/>
          <w:bCs/>
        </w:rPr>
      </w:pPr>
      <w:r w:rsidRPr="003671D9">
        <w:rPr>
          <w:rFonts w:eastAsia="Times New Roman"/>
          <w:b/>
          <w:bCs/>
        </w:rPr>
        <w:t>Table of names &amp; initials: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847"/>
      </w:tblGrid>
      <w:tr w:rsidR="003671D9" w:rsidRPr="00886142" w14:paraId="6364917F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04E3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EA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61A9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t xml:space="preserve">Elena ARMANINO </w:t>
            </w:r>
          </w:p>
        </w:tc>
      </w:tr>
      <w:tr w:rsidR="003671D9" w:rsidRPr="00886142" w14:paraId="4810C2EA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8DC7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E090" w14:textId="77777777" w:rsidR="003671D9" w:rsidRPr="00817337" w:rsidRDefault="003671D9" w:rsidP="00077BAE">
            <w:r w:rsidRPr="00817337">
              <w:t xml:space="preserve">Eivind MONG </w:t>
            </w:r>
          </w:p>
        </w:tc>
      </w:tr>
      <w:tr w:rsidR="003671D9" w:rsidRPr="00886142" w14:paraId="2EFDBBF3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533D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JP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28E5" w14:textId="77777777" w:rsidR="003671D9" w:rsidRPr="00817337" w:rsidRDefault="003671D9" w:rsidP="00077BAE">
            <w:r w:rsidRPr="00817337">
              <w:t>Jonathan PRITCHARD</w:t>
            </w:r>
          </w:p>
        </w:tc>
      </w:tr>
      <w:tr w:rsidR="003671D9" w:rsidRPr="00886142" w14:paraId="6D1142E2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1C30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BG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3F26" w14:textId="77777777" w:rsidR="003671D9" w:rsidRPr="00817337" w:rsidRDefault="003671D9" w:rsidP="00077BAE">
            <w:r w:rsidRPr="00817337">
              <w:t xml:space="preserve">Bridget GAGNÉ </w:t>
            </w:r>
          </w:p>
        </w:tc>
      </w:tr>
      <w:tr w:rsidR="003671D9" w:rsidRPr="00886142" w14:paraId="7DE31625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CD24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RM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AD6E" w14:textId="77777777" w:rsidR="003671D9" w:rsidRPr="00817337" w:rsidRDefault="003671D9" w:rsidP="00077BAE">
            <w:r w:rsidRPr="00817337">
              <w:t>Raphael MALYANKAR</w:t>
            </w:r>
          </w:p>
        </w:tc>
      </w:tr>
      <w:tr w:rsidR="003671D9" w:rsidRPr="00886142" w14:paraId="3A141AC4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8AB2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SO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8EE1" w14:textId="77777777" w:rsidR="003671D9" w:rsidRPr="00817337" w:rsidRDefault="003671D9" w:rsidP="00077BAE">
            <w:r w:rsidRPr="00817337">
              <w:t>Sewoong OH</w:t>
            </w:r>
          </w:p>
        </w:tc>
      </w:tr>
      <w:tr w:rsidR="003671D9" w:rsidRPr="00886142" w14:paraId="12800ED2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A08E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28C7" w14:textId="77777777" w:rsidR="003671D9" w:rsidRPr="00817337" w:rsidRDefault="003671D9" w:rsidP="00077BAE">
            <w:r w:rsidRPr="00817337">
              <w:t>Briana SULLIVAN</w:t>
            </w:r>
          </w:p>
        </w:tc>
      </w:tr>
      <w:tr w:rsidR="003671D9" w:rsidRPr="00886142" w14:paraId="00FACB4A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4E6D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JC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9806" w14:textId="77777777" w:rsidR="003671D9" w:rsidRPr="00817337" w:rsidRDefault="003671D9" w:rsidP="00077BAE">
            <w:r w:rsidRPr="00817337">
              <w:t>Jakob CHRISTENSEN</w:t>
            </w:r>
          </w:p>
        </w:tc>
      </w:tr>
      <w:tr w:rsidR="003671D9" w:rsidRPr="00886142" w14:paraId="63FFFE25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96B2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CG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0913" w14:textId="77777777" w:rsidR="003671D9" w:rsidRPr="00817337" w:rsidRDefault="003671D9" w:rsidP="00077BAE">
            <w:r w:rsidRPr="00817337">
              <w:t xml:space="preserve">Charline GIFFARD </w:t>
            </w:r>
          </w:p>
        </w:tc>
      </w:tr>
      <w:tr w:rsidR="003671D9" w:rsidRPr="00886142" w14:paraId="6E7380AA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CAAC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24A4" w14:textId="77777777" w:rsidR="003671D9" w:rsidRPr="00817337" w:rsidRDefault="003671D9" w:rsidP="00077BAE">
            <w:r w:rsidRPr="00817337">
              <w:t xml:space="preserve">Matilde SKÅR </w:t>
            </w:r>
          </w:p>
        </w:tc>
      </w:tr>
      <w:tr w:rsidR="003671D9" w:rsidRPr="00886142" w14:paraId="49C038A9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F8D6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SS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05FB" w14:textId="77777777" w:rsidR="003671D9" w:rsidRPr="00817337" w:rsidRDefault="003671D9" w:rsidP="00077BAE">
            <w:r w:rsidRPr="00817337">
              <w:t>Svein SKJAEVELAND</w:t>
            </w:r>
          </w:p>
        </w:tc>
      </w:tr>
      <w:tr w:rsidR="003671D9" w:rsidRPr="00886142" w14:paraId="00091A28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9A5C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BC00" w14:textId="77777777" w:rsidR="003671D9" w:rsidRPr="00817337" w:rsidRDefault="003671D9" w:rsidP="00077BAE">
            <w:r w:rsidRPr="00817337">
              <w:t xml:space="preserve">Jason STROM </w:t>
            </w:r>
          </w:p>
        </w:tc>
      </w:tr>
      <w:tr w:rsidR="00F31180" w:rsidRPr="00886142" w14:paraId="3D9F1EE1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0EF3" w14:textId="20DA8180" w:rsidR="00F31180" w:rsidRPr="00F31180" w:rsidRDefault="00F31180" w:rsidP="00F311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1180">
              <w:rPr>
                <w:rFonts w:ascii="Arial" w:hAnsi="Arial" w:cs="Arial"/>
                <w:sz w:val="22"/>
                <w:szCs w:val="22"/>
                <w:lang w:val="en-GB"/>
              </w:rPr>
              <w:t>IK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76BD" w14:textId="2CC01F1A" w:rsidR="00F31180" w:rsidRPr="00F31180" w:rsidRDefault="00F31180" w:rsidP="00F31180">
            <w:r w:rsidRPr="00F31180">
              <w:rPr>
                <w:rFonts w:ascii="Arial" w:hAnsi="Arial" w:cs="Arial"/>
                <w:sz w:val="22"/>
                <w:szCs w:val="22"/>
                <w:lang w:val="de-DE"/>
              </w:rPr>
              <w:t>Iji (Izzy) KIM</w:t>
            </w:r>
          </w:p>
        </w:tc>
      </w:tr>
      <w:tr w:rsidR="003671D9" w:rsidRPr="00886142" w14:paraId="7311A740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7EFF" w14:textId="77777777" w:rsidR="003671D9" w:rsidRPr="00EE41AA" w:rsidRDefault="003671D9" w:rsidP="00077BAE">
            <w:pPr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PS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CDA3" w14:textId="77777777" w:rsidR="003671D9" w:rsidRPr="00EE41AA" w:rsidRDefault="003671D9" w:rsidP="00077BAE">
            <w:pPr>
              <w:rPr>
                <w:highlight w:val="yellow"/>
              </w:rPr>
            </w:pPr>
            <w:r w:rsidRPr="00817337">
              <w:t>Philipp SCHWEDAS</w:t>
            </w:r>
          </w:p>
        </w:tc>
      </w:tr>
      <w:tr w:rsidR="003671D9" w:rsidRPr="00886142" w14:paraId="237218A1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3592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C422" w14:textId="77777777" w:rsidR="003671D9" w:rsidRPr="00817337" w:rsidRDefault="003671D9" w:rsidP="00077BAE">
            <w:r w:rsidRPr="00817337">
              <w:t xml:space="preserve">Michael KUSHLA </w:t>
            </w:r>
          </w:p>
        </w:tc>
      </w:tr>
      <w:tr w:rsidR="003671D9" w:rsidRPr="00886142" w14:paraId="2D1020F7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EDFD" w14:textId="77777777" w:rsidR="003671D9" w:rsidRPr="00EE41AA" w:rsidRDefault="003671D9" w:rsidP="00077BAE">
            <w:pPr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HC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DE2C" w14:textId="77777777" w:rsidR="003671D9" w:rsidRPr="00EE41AA" w:rsidRDefault="003671D9" w:rsidP="00077BAE">
            <w:pPr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817337">
              <w:t xml:space="preserve">HyunSoo CHOI </w:t>
            </w:r>
          </w:p>
        </w:tc>
      </w:tr>
      <w:tr w:rsidR="003671D9" w:rsidRPr="00886142" w14:paraId="6361C375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7B8B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7F35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Yves GUILLAM</w:t>
            </w:r>
          </w:p>
        </w:tc>
      </w:tr>
      <w:tr w:rsidR="003671D9" w:rsidRPr="00886142" w14:paraId="52435EB2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49FA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JM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D9EF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t xml:space="preserve">Jo MARKS </w:t>
            </w:r>
          </w:p>
        </w:tc>
      </w:tr>
      <w:tr w:rsidR="003671D9" w:rsidRPr="00886142" w14:paraId="332FB0C7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A754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CG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4B75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t>Christopher GILL</w:t>
            </w:r>
          </w:p>
        </w:tc>
      </w:tr>
      <w:tr w:rsidR="003671D9" w:rsidRPr="00886142" w14:paraId="4F18AC17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A400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BvS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6873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t>Ben van Scherpenzeel</w:t>
            </w:r>
          </w:p>
        </w:tc>
      </w:tr>
      <w:tr w:rsidR="003671D9" w:rsidRPr="00886142" w14:paraId="5BFBE9A8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BD8F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CA32" w14:textId="661DB47B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t>Stefan E</w:t>
            </w:r>
            <w:r w:rsidR="00B252EA">
              <w:t>N</w:t>
            </w:r>
            <w:r w:rsidRPr="00817337">
              <w:t>GSTR</w:t>
            </w:r>
            <w:r w:rsidR="00B252EA">
              <w:t>Ö</w:t>
            </w:r>
            <w:r w:rsidRPr="00817337">
              <w:t>M</w:t>
            </w:r>
          </w:p>
        </w:tc>
      </w:tr>
      <w:tr w:rsidR="003671D9" w:rsidRPr="00886142" w14:paraId="1C7503A2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C365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GP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F314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t>Guilherme PONTES</w:t>
            </w:r>
          </w:p>
        </w:tc>
      </w:tr>
      <w:tr w:rsidR="003671D9" w:rsidRPr="00886142" w14:paraId="3A85E714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2EA0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YLF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829E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t xml:space="preserve">Yves LE FRANC </w:t>
            </w:r>
          </w:p>
        </w:tc>
      </w:tr>
      <w:tr w:rsidR="003671D9" w:rsidRPr="00886142" w14:paraId="1C92E031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B186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HP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318D" w14:textId="046C7F70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Hannu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PEIPONEN </w:t>
            </w:r>
          </w:p>
        </w:tc>
      </w:tr>
      <w:tr w:rsidR="003671D9" w:rsidRPr="00886142" w14:paraId="4ACAEF18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75EB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DL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8219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t xml:space="preserve">David LEWALD </w:t>
            </w:r>
          </w:p>
        </w:tc>
      </w:tr>
      <w:tr w:rsidR="003671D9" w:rsidRPr="00886142" w14:paraId="6FCBF056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48DA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rPr>
                <w:rFonts w:ascii="Arial" w:hAnsi="Arial" w:cs="Arial"/>
                <w:sz w:val="22"/>
                <w:szCs w:val="22"/>
                <w:lang w:val="en-GB"/>
              </w:rPr>
              <w:t>HA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CAEE" w14:textId="77777777" w:rsidR="003671D9" w:rsidRPr="00817337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337">
              <w:t xml:space="preserve">Hugh ASTLE </w:t>
            </w:r>
          </w:p>
        </w:tc>
      </w:tr>
    </w:tbl>
    <w:p w14:paraId="7DD01850" w14:textId="77777777" w:rsidR="003671D9" w:rsidRPr="003671D9" w:rsidRDefault="003671D9" w:rsidP="003671D9">
      <w:pPr>
        <w:rPr>
          <w:rFonts w:ascii="Arial" w:hAnsi="Arial" w:cs="Arial"/>
          <w:sz w:val="22"/>
          <w:szCs w:val="22"/>
          <w:lang w:val="en-GB"/>
        </w:rPr>
      </w:pPr>
    </w:p>
    <w:p w14:paraId="3341A5AE" w14:textId="77777777" w:rsidR="003671D9" w:rsidRPr="003671D9" w:rsidRDefault="003671D9" w:rsidP="003671D9">
      <w:pPr>
        <w:rPr>
          <w:b/>
          <w:bCs/>
          <w:sz w:val="22"/>
          <w:szCs w:val="22"/>
          <w:lang w:val="en-GB"/>
        </w:rPr>
      </w:pPr>
      <w:r w:rsidRPr="00B252EA">
        <w:rPr>
          <w:b/>
          <w:bCs/>
          <w:sz w:val="22"/>
          <w:szCs w:val="22"/>
          <w:lang w:val="en-GB"/>
        </w:rPr>
        <w:t>Table of Acronyms: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883"/>
      </w:tblGrid>
      <w:tr w:rsidR="003671D9" w:rsidRPr="00886142" w14:paraId="036425CC" w14:textId="77777777" w:rsidTr="00077BAE">
        <w:trPr>
          <w:jc w:val="center"/>
        </w:trPr>
        <w:tc>
          <w:tcPr>
            <w:tcW w:w="1383" w:type="dxa"/>
            <w:shd w:val="clear" w:color="auto" w:fill="auto"/>
          </w:tcPr>
          <w:p w14:paraId="787DDE59" w14:textId="77777777" w:rsidR="003671D9" w:rsidRPr="003671D9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71D9">
              <w:rPr>
                <w:rFonts w:ascii="Arial" w:hAnsi="Arial" w:cs="Arial"/>
                <w:sz w:val="22"/>
                <w:szCs w:val="22"/>
              </w:rPr>
              <w:t>EAHC</w:t>
            </w:r>
          </w:p>
        </w:tc>
        <w:tc>
          <w:tcPr>
            <w:tcW w:w="4036" w:type="dxa"/>
            <w:shd w:val="clear" w:color="auto" w:fill="auto"/>
          </w:tcPr>
          <w:p w14:paraId="0FC7E9E1" w14:textId="77777777" w:rsidR="003671D9" w:rsidRPr="003671D9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71D9">
              <w:rPr>
                <w:rFonts w:ascii="Arial" w:hAnsi="Arial" w:cs="Arial"/>
                <w:sz w:val="22"/>
                <w:szCs w:val="22"/>
              </w:rPr>
              <w:t>East Asia Hydrographic Commission</w:t>
            </w:r>
          </w:p>
        </w:tc>
      </w:tr>
      <w:tr w:rsidR="003671D9" w:rsidRPr="00886142" w14:paraId="3AFBBF12" w14:textId="77777777" w:rsidTr="00077BAE">
        <w:trPr>
          <w:jc w:val="center"/>
        </w:trPr>
        <w:tc>
          <w:tcPr>
            <w:tcW w:w="1383" w:type="dxa"/>
            <w:shd w:val="clear" w:color="auto" w:fill="auto"/>
          </w:tcPr>
          <w:p w14:paraId="340ABA68" w14:textId="77777777" w:rsidR="003671D9" w:rsidRPr="003671D9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71D9">
              <w:rPr>
                <w:rFonts w:ascii="Arial" w:hAnsi="Arial" w:cs="Arial"/>
                <w:sz w:val="22"/>
                <w:szCs w:val="22"/>
              </w:rPr>
              <w:t>HSSC</w:t>
            </w:r>
          </w:p>
        </w:tc>
        <w:tc>
          <w:tcPr>
            <w:tcW w:w="4036" w:type="dxa"/>
            <w:shd w:val="clear" w:color="auto" w:fill="auto"/>
          </w:tcPr>
          <w:p w14:paraId="1A9E0392" w14:textId="77777777" w:rsidR="003671D9" w:rsidRPr="003671D9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71D9">
              <w:rPr>
                <w:rFonts w:ascii="Arial" w:hAnsi="Arial" w:cs="Arial"/>
                <w:sz w:val="22"/>
                <w:szCs w:val="22"/>
              </w:rPr>
              <w:t>Hydrographic Services and Standards Committee</w:t>
            </w:r>
          </w:p>
        </w:tc>
      </w:tr>
      <w:tr w:rsidR="003671D9" w:rsidRPr="00886142" w14:paraId="05B07A1B" w14:textId="77777777" w:rsidTr="00077BAE">
        <w:trPr>
          <w:jc w:val="center"/>
        </w:trPr>
        <w:tc>
          <w:tcPr>
            <w:tcW w:w="1383" w:type="dxa"/>
            <w:shd w:val="clear" w:color="auto" w:fill="auto"/>
          </w:tcPr>
          <w:p w14:paraId="66DDF6DE" w14:textId="77777777" w:rsidR="003671D9" w:rsidRPr="003671D9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71D9">
              <w:rPr>
                <w:rFonts w:ascii="Arial" w:hAnsi="Arial" w:cs="Arial"/>
                <w:sz w:val="22"/>
                <w:szCs w:val="22"/>
              </w:rPr>
              <w:t>M-3</w:t>
            </w:r>
          </w:p>
        </w:tc>
        <w:tc>
          <w:tcPr>
            <w:tcW w:w="4036" w:type="dxa"/>
            <w:shd w:val="clear" w:color="auto" w:fill="auto"/>
          </w:tcPr>
          <w:p w14:paraId="6C54A0FA" w14:textId="77777777" w:rsidR="003671D9" w:rsidRPr="003671D9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71D9">
              <w:rPr>
                <w:rFonts w:ascii="Arial" w:hAnsi="Arial" w:cs="Arial"/>
                <w:sz w:val="22"/>
                <w:szCs w:val="22"/>
              </w:rPr>
              <w:t>Resolutions of the International Hydrographic Organization</w:t>
            </w:r>
          </w:p>
        </w:tc>
      </w:tr>
      <w:tr w:rsidR="003671D9" w:rsidRPr="00886142" w14:paraId="1FC45A58" w14:textId="77777777" w:rsidTr="00077BAE">
        <w:trPr>
          <w:jc w:val="center"/>
        </w:trPr>
        <w:tc>
          <w:tcPr>
            <w:tcW w:w="1383" w:type="dxa"/>
            <w:shd w:val="clear" w:color="auto" w:fill="auto"/>
          </w:tcPr>
          <w:p w14:paraId="5E4904D8" w14:textId="77777777" w:rsidR="003671D9" w:rsidRPr="003671D9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71D9">
              <w:rPr>
                <w:rFonts w:ascii="Arial" w:hAnsi="Arial" w:cs="Arial"/>
                <w:sz w:val="22"/>
                <w:szCs w:val="22"/>
                <w:lang w:val="en-GB"/>
              </w:rPr>
              <w:t>S-49</w:t>
            </w:r>
          </w:p>
        </w:tc>
        <w:tc>
          <w:tcPr>
            <w:tcW w:w="4036" w:type="dxa"/>
            <w:shd w:val="clear" w:color="auto" w:fill="auto"/>
          </w:tcPr>
          <w:p w14:paraId="324BC4A9" w14:textId="77777777" w:rsidR="003671D9" w:rsidRPr="003671D9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71D9">
              <w:rPr>
                <w:rFonts w:ascii="Arial" w:hAnsi="Arial" w:cs="Arial"/>
                <w:sz w:val="22"/>
                <w:szCs w:val="22"/>
              </w:rPr>
              <w:t xml:space="preserve">Standardization of Mariners’ </w:t>
            </w:r>
            <w:proofErr w:type="spellStart"/>
            <w:r w:rsidRPr="003671D9">
              <w:rPr>
                <w:rFonts w:ascii="Arial" w:hAnsi="Arial" w:cs="Arial"/>
                <w:sz w:val="22"/>
                <w:szCs w:val="22"/>
              </w:rPr>
              <w:t>Routeing</w:t>
            </w:r>
            <w:proofErr w:type="spellEnd"/>
            <w:r w:rsidRPr="003671D9">
              <w:rPr>
                <w:rFonts w:ascii="Arial" w:hAnsi="Arial" w:cs="Arial"/>
                <w:sz w:val="22"/>
                <w:szCs w:val="22"/>
              </w:rPr>
              <w:t xml:space="preserve"> Guides</w:t>
            </w:r>
          </w:p>
        </w:tc>
      </w:tr>
      <w:tr w:rsidR="003671D9" w:rsidRPr="00886142" w14:paraId="26012F1F" w14:textId="77777777" w:rsidTr="00077BAE">
        <w:trPr>
          <w:jc w:val="center"/>
        </w:trPr>
        <w:tc>
          <w:tcPr>
            <w:tcW w:w="1383" w:type="dxa"/>
            <w:shd w:val="clear" w:color="auto" w:fill="auto"/>
          </w:tcPr>
          <w:p w14:paraId="4ACA985E" w14:textId="77777777" w:rsidR="003671D9" w:rsidRPr="003671D9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71D9">
              <w:rPr>
                <w:rFonts w:ascii="Arial" w:hAnsi="Arial" w:cs="Arial"/>
                <w:sz w:val="22"/>
                <w:szCs w:val="22"/>
                <w:lang w:val="en-GB"/>
              </w:rPr>
              <w:t>S-12</w:t>
            </w:r>
          </w:p>
        </w:tc>
        <w:tc>
          <w:tcPr>
            <w:tcW w:w="4036" w:type="dxa"/>
            <w:shd w:val="clear" w:color="auto" w:fill="auto"/>
          </w:tcPr>
          <w:p w14:paraId="5944230A" w14:textId="77777777" w:rsidR="003671D9" w:rsidRPr="003671D9" w:rsidRDefault="003671D9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3671D9">
              <w:rPr>
                <w:rFonts w:ascii="Arial" w:hAnsi="Arial" w:cs="Arial"/>
                <w:sz w:val="22"/>
                <w:szCs w:val="22"/>
              </w:rPr>
              <w:t>Standardization of List of Lights and Fog Signals.</w:t>
            </w:r>
          </w:p>
        </w:tc>
      </w:tr>
      <w:tr w:rsidR="003671D9" w:rsidRPr="00E57E98" w14:paraId="6DB838E4" w14:textId="77777777" w:rsidTr="00077BAE">
        <w:trPr>
          <w:jc w:val="center"/>
        </w:trPr>
        <w:tc>
          <w:tcPr>
            <w:tcW w:w="1383" w:type="dxa"/>
            <w:shd w:val="clear" w:color="auto" w:fill="auto"/>
          </w:tcPr>
          <w:p w14:paraId="16796EBD" w14:textId="77777777" w:rsidR="003671D9" w:rsidRPr="003671D9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71D9">
              <w:rPr>
                <w:rFonts w:ascii="Arial" w:hAnsi="Arial" w:cs="Arial"/>
                <w:sz w:val="22"/>
                <w:szCs w:val="22"/>
              </w:rPr>
              <w:t>TSM</w:t>
            </w:r>
          </w:p>
        </w:tc>
        <w:tc>
          <w:tcPr>
            <w:tcW w:w="4036" w:type="dxa"/>
            <w:shd w:val="clear" w:color="auto" w:fill="auto"/>
          </w:tcPr>
          <w:p w14:paraId="4B99FE29" w14:textId="77777777" w:rsidR="003671D9" w:rsidRPr="003671D9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71D9">
              <w:rPr>
                <w:rFonts w:ascii="Arial" w:hAnsi="Arial" w:cs="Arial"/>
                <w:sz w:val="22"/>
                <w:szCs w:val="22"/>
              </w:rPr>
              <w:t>Test Strategy Working Group Meeting</w:t>
            </w:r>
          </w:p>
        </w:tc>
      </w:tr>
    </w:tbl>
    <w:p w14:paraId="7B55329A" w14:textId="355A41F2" w:rsidR="00C65ABC" w:rsidRPr="003671D9" w:rsidRDefault="009356E0" w:rsidP="00C65ABC">
      <w:pPr>
        <w:spacing w:before="252"/>
        <w:rPr>
          <w:b/>
          <w:lang w:val="en-GB"/>
        </w:rPr>
      </w:pPr>
      <w:r>
        <w:rPr>
          <w:b/>
          <w:lang w:val="en-GB"/>
        </w:rPr>
        <w:lastRenderedPageBreak/>
        <w:t>A</w:t>
      </w:r>
      <w:r w:rsidR="00C65ABC" w:rsidRPr="003671D9">
        <w:rPr>
          <w:b/>
          <w:lang w:val="en-GB"/>
        </w:rPr>
        <w:t>nnex A: List of Action Items</w:t>
      </w:r>
    </w:p>
    <w:p w14:paraId="0E833768" w14:textId="7AF27ADE" w:rsidR="00C65ABC" w:rsidRDefault="00C65ABC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843"/>
        <w:gridCol w:w="1701"/>
      </w:tblGrid>
      <w:tr w:rsidR="002D60E1" w:rsidRPr="00005FFC" w14:paraId="1D6EF1E3" w14:textId="77777777" w:rsidTr="009663B1">
        <w:tc>
          <w:tcPr>
            <w:tcW w:w="6516" w:type="dxa"/>
          </w:tcPr>
          <w:p w14:paraId="05DBFB47" w14:textId="1DC68372" w:rsidR="002D60E1" w:rsidRPr="00FE2775" w:rsidRDefault="002D60E1" w:rsidP="00FE2775">
            <w:pPr>
              <w:rPr>
                <w:b/>
                <w:bCs/>
                <w:sz w:val="22"/>
                <w:szCs w:val="22"/>
              </w:rPr>
            </w:pPr>
            <w:r w:rsidRPr="00FE2775">
              <w:rPr>
                <w:b/>
                <w:bCs/>
                <w:sz w:val="22"/>
                <w:szCs w:val="22"/>
              </w:rPr>
              <w:t>Action Item</w:t>
            </w:r>
          </w:p>
        </w:tc>
        <w:tc>
          <w:tcPr>
            <w:tcW w:w="1843" w:type="dxa"/>
          </w:tcPr>
          <w:p w14:paraId="1B0E1651" w14:textId="0C17985C" w:rsidR="002D60E1" w:rsidRPr="00FE2775" w:rsidRDefault="002D60E1" w:rsidP="002D60E1">
            <w:pPr>
              <w:jc w:val="center"/>
              <w:rPr>
                <w:b/>
                <w:bCs/>
                <w:sz w:val="22"/>
                <w:szCs w:val="22"/>
              </w:rPr>
            </w:pPr>
            <w:r w:rsidRPr="00FE2775">
              <w:rPr>
                <w:b/>
                <w:bCs/>
                <w:sz w:val="22"/>
                <w:szCs w:val="22"/>
              </w:rPr>
              <w:t>Assigned</w:t>
            </w:r>
          </w:p>
        </w:tc>
        <w:tc>
          <w:tcPr>
            <w:tcW w:w="1701" w:type="dxa"/>
          </w:tcPr>
          <w:p w14:paraId="6C5F41DF" w14:textId="721B440A" w:rsidR="002D60E1" w:rsidRPr="00FE2775" w:rsidRDefault="002D60E1" w:rsidP="002D60E1">
            <w:pPr>
              <w:jc w:val="center"/>
              <w:rPr>
                <w:b/>
                <w:bCs/>
                <w:sz w:val="22"/>
                <w:szCs w:val="22"/>
              </w:rPr>
            </w:pPr>
            <w:r w:rsidRPr="00FE2775">
              <w:rPr>
                <w:b/>
                <w:bCs/>
                <w:sz w:val="22"/>
                <w:szCs w:val="22"/>
              </w:rPr>
              <w:t>Status</w:t>
            </w:r>
          </w:p>
        </w:tc>
      </w:tr>
      <w:tr w:rsidR="00FE2775" w:rsidRPr="00005FFC" w14:paraId="4F19E035" w14:textId="77777777" w:rsidTr="00D73C55">
        <w:tc>
          <w:tcPr>
            <w:tcW w:w="10060" w:type="dxa"/>
            <w:gridSpan w:val="3"/>
          </w:tcPr>
          <w:p w14:paraId="3390A515" w14:textId="1E6FB7F2" w:rsidR="00FE2775" w:rsidRPr="00FE2775" w:rsidRDefault="00FE2775" w:rsidP="00FE2775">
            <w:pPr>
              <w:rPr>
                <w:b/>
                <w:bCs/>
                <w:sz w:val="22"/>
                <w:szCs w:val="22"/>
              </w:rPr>
            </w:pPr>
            <w:r w:rsidRPr="00FE2775">
              <w:rPr>
                <w:b/>
                <w:bCs/>
                <w:sz w:val="22"/>
                <w:szCs w:val="22"/>
              </w:rPr>
              <w:t>VTC 04/21</w:t>
            </w:r>
          </w:p>
        </w:tc>
      </w:tr>
      <w:tr w:rsidR="00FE2775" w:rsidRPr="00005FFC" w14:paraId="307E8730" w14:textId="77777777" w:rsidTr="00FE2775">
        <w:tc>
          <w:tcPr>
            <w:tcW w:w="6516" w:type="dxa"/>
          </w:tcPr>
          <w:p w14:paraId="743C2B71" w14:textId="6478B9A3" w:rsidR="00FE2775" w:rsidRPr="00FE2775" w:rsidRDefault="00FE2775" w:rsidP="002D60E1">
            <w:pPr>
              <w:spacing w:after="240"/>
              <w:jc w:val="both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 xml:space="preserve">Action Item 01 - Draft document for S-100 System Architecture for IMO Maritime Service. </w:t>
            </w:r>
          </w:p>
        </w:tc>
        <w:tc>
          <w:tcPr>
            <w:tcW w:w="1843" w:type="dxa"/>
          </w:tcPr>
          <w:p w14:paraId="3348933A" w14:textId="4BCCF087" w:rsidR="00FE2775" w:rsidRPr="00FE2775" w:rsidRDefault="00FE2775" w:rsidP="009663B1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Chair, RM, YLF, MS, HP, MK will assist</w:t>
            </w:r>
          </w:p>
        </w:tc>
        <w:tc>
          <w:tcPr>
            <w:tcW w:w="1701" w:type="dxa"/>
          </w:tcPr>
          <w:p w14:paraId="3B97254B" w14:textId="122868C9" w:rsidR="00FE2775" w:rsidRPr="00F31180" w:rsidRDefault="00FE2775" w:rsidP="009663B1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  <w:r w:rsidRPr="00F31180">
              <w:rPr>
                <w:sz w:val="22"/>
                <w:szCs w:val="22"/>
                <w:highlight w:val="yellow"/>
              </w:rPr>
              <w:t>In progress</w:t>
            </w:r>
          </w:p>
        </w:tc>
      </w:tr>
      <w:tr w:rsidR="00FE2775" w:rsidRPr="00005FFC" w14:paraId="2D855199" w14:textId="77777777" w:rsidTr="00FE2775">
        <w:tc>
          <w:tcPr>
            <w:tcW w:w="6516" w:type="dxa"/>
          </w:tcPr>
          <w:p w14:paraId="07B251B2" w14:textId="6E96D09C" w:rsidR="00FE2775" w:rsidRPr="00FE2775" w:rsidRDefault="00FE2775" w:rsidP="002D60E1">
            <w:pPr>
              <w:spacing w:after="240"/>
              <w:jc w:val="both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 xml:space="preserve">Action Item 02 - Initiate contact with relevant HSSC WGs and IHMA to review. </w:t>
            </w:r>
          </w:p>
        </w:tc>
        <w:tc>
          <w:tcPr>
            <w:tcW w:w="1843" w:type="dxa"/>
          </w:tcPr>
          <w:p w14:paraId="29320598" w14:textId="103451C6" w:rsidR="00FE2775" w:rsidRPr="00FE2775" w:rsidRDefault="00FE2775" w:rsidP="009663B1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Chair and CGL</w:t>
            </w:r>
          </w:p>
        </w:tc>
        <w:tc>
          <w:tcPr>
            <w:tcW w:w="1701" w:type="dxa"/>
          </w:tcPr>
          <w:p w14:paraId="1EC2AD76" w14:textId="1A0E146B" w:rsidR="00FE2775" w:rsidRPr="00F31180" w:rsidRDefault="00FE2775" w:rsidP="009663B1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  <w:r w:rsidRPr="00F31180">
              <w:rPr>
                <w:sz w:val="22"/>
                <w:szCs w:val="22"/>
                <w:highlight w:val="yellow"/>
              </w:rPr>
              <w:t>In progress</w:t>
            </w:r>
          </w:p>
        </w:tc>
      </w:tr>
      <w:tr w:rsidR="00FE2775" w:rsidRPr="00005FFC" w14:paraId="4C6DAECB" w14:textId="77777777" w:rsidTr="00FE2775">
        <w:tc>
          <w:tcPr>
            <w:tcW w:w="6516" w:type="dxa"/>
          </w:tcPr>
          <w:p w14:paraId="06ED8A0C" w14:textId="14B629A0" w:rsidR="00FE2775" w:rsidRPr="00FE2775" w:rsidRDefault="00FE2775" w:rsidP="002D60E1">
            <w:pPr>
              <w:spacing w:after="240"/>
              <w:jc w:val="both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Action Item 03 - Initiate contact with relevant HSSC WGs [invite IRCC/WWNWS-SC] to review “Maritime Services in context of e-navigation” under their remit &amp; provide them to NIPWG for further action if appropriate.  Complete by 31 December 2021.</w:t>
            </w:r>
          </w:p>
        </w:tc>
        <w:tc>
          <w:tcPr>
            <w:tcW w:w="1843" w:type="dxa"/>
          </w:tcPr>
          <w:p w14:paraId="3FE82A0F" w14:textId="1D3A976E" w:rsidR="00FE2775" w:rsidRPr="00FE2775" w:rsidRDefault="00FE2775" w:rsidP="009663B1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Chair</w:t>
            </w:r>
          </w:p>
        </w:tc>
        <w:tc>
          <w:tcPr>
            <w:tcW w:w="1701" w:type="dxa"/>
          </w:tcPr>
          <w:p w14:paraId="605232A4" w14:textId="10A5B39C" w:rsidR="00FE2775" w:rsidRPr="00F31180" w:rsidRDefault="00FE2775" w:rsidP="009663B1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  <w:r w:rsidRPr="00F31180">
              <w:rPr>
                <w:sz w:val="22"/>
                <w:szCs w:val="22"/>
                <w:highlight w:val="yellow"/>
              </w:rPr>
              <w:t>Sent out – have till end of Apr to comment</w:t>
            </w:r>
          </w:p>
        </w:tc>
      </w:tr>
      <w:tr w:rsidR="00FE2775" w:rsidRPr="00005FFC" w14:paraId="7BC53CC2" w14:textId="77777777" w:rsidTr="00FE2775">
        <w:tc>
          <w:tcPr>
            <w:tcW w:w="6516" w:type="dxa"/>
          </w:tcPr>
          <w:p w14:paraId="6A370A41" w14:textId="03DF35A4" w:rsidR="00FE2775" w:rsidRPr="00FE2775" w:rsidRDefault="00FE2775" w:rsidP="002D60E1">
            <w:pPr>
              <w:spacing w:after="240"/>
              <w:jc w:val="both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Action Item 04 - Provide a paper describing how S-201, S-124 and S-125 may work together.</w:t>
            </w:r>
          </w:p>
        </w:tc>
        <w:tc>
          <w:tcPr>
            <w:tcW w:w="1843" w:type="dxa"/>
          </w:tcPr>
          <w:p w14:paraId="5E862D26" w14:textId="4231CD88" w:rsidR="00FE2775" w:rsidRPr="00FE2775" w:rsidRDefault="00FE2775" w:rsidP="009663B1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Chair, Vice Chair, DL and possibly CGL</w:t>
            </w:r>
          </w:p>
        </w:tc>
        <w:tc>
          <w:tcPr>
            <w:tcW w:w="1701" w:type="dxa"/>
          </w:tcPr>
          <w:p w14:paraId="1742E12D" w14:textId="238FCBB2" w:rsidR="00FE2775" w:rsidRPr="00F31180" w:rsidRDefault="00FE2775" w:rsidP="009663B1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  <w:r w:rsidRPr="00F31180">
              <w:rPr>
                <w:sz w:val="22"/>
                <w:szCs w:val="22"/>
                <w:highlight w:val="yellow"/>
              </w:rPr>
              <w:t>In progress (Mar 30)</w:t>
            </w:r>
          </w:p>
        </w:tc>
      </w:tr>
      <w:tr w:rsidR="00FE2775" w:rsidRPr="00005FFC" w14:paraId="78D2E0D1" w14:textId="77777777" w:rsidTr="00FE2775">
        <w:tc>
          <w:tcPr>
            <w:tcW w:w="6516" w:type="dxa"/>
          </w:tcPr>
          <w:p w14:paraId="6C5B0B16" w14:textId="3EC03800" w:rsidR="00FE2775" w:rsidRPr="00FE2775" w:rsidRDefault="00FE2775" w:rsidP="002D60E1">
            <w:pPr>
              <w:spacing w:after="240"/>
              <w:jc w:val="both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Action Item 06 - Form a task group to prepare updates to S-123 in light of comments received.  Canadian Coast Guard (not named) will be the task lead.</w:t>
            </w:r>
          </w:p>
        </w:tc>
        <w:tc>
          <w:tcPr>
            <w:tcW w:w="1843" w:type="dxa"/>
          </w:tcPr>
          <w:p w14:paraId="70588917" w14:textId="0BA6A184" w:rsidR="00FE2775" w:rsidRPr="00FE2775" w:rsidRDefault="00FE2775" w:rsidP="009663B1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BS, PS, HA, SJC, RM, JP, CL and possibly CGL</w:t>
            </w:r>
          </w:p>
        </w:tc>
        <w:tc>
          <w:tcPr>
            <w:tcW w:w="1701" w:type="dxa"/>
          </w:tcPr>
          <w:p w14:paraId="1B35C4FD" w14:textId="3A8A8D39" w:rsidR="00FE2775" w:rsidRPr="00F31180" w:rsidRDefault="00FE2775" w:rsidP="009663B1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  <w:r w:rsidRPr="00F31180">
              <w:rPr>
                <w:sz w:val="22"/>
                <w:szCs w:val="22"/>
                <w:highlight w:val="yellow"/>
              </w:rPr>
              <w:t>In progress</w:t>
            </w:r>
          </w:p>
        </w:tc>
      </w:tr>
      <w:tr w:rsidR="00FE2775" w:rsidRPr="00005FFC" w14:paraId="0EEEAA8E" w14:textId="77777777" w:rsidTr="00FE2775">
        <w:tc>
          <w:tcPr>
            <w:tcW w:w="6516" w:type="dxa"/>
          </w:tcPr>
          <w:p w14:paraId="73C40387" w14:textId="410F440E" w:rsidR="00FE2775" w:rsidRPr="00FE2775" w:rsidRDefault="00FE2775" w:rsidP="002D60E1">
            <w:pPr>
              <w:spacing w:after="240"/>
              <w:jc w:val="both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Action Item 09 - Task group to draft a NIPWG view on the classification of products by 31 Dec 2021.</w:t>
            </w:r>
          </w:p>
        </w:tc>
        <w:tc>
          <w:tcPr>
            <w:tcW w:w="1843" w:type="dxa"/>
          </w:tcPr>
          <w:p w14:paraId="74510026" w14:textId="128F06E5" w:rsidR="00FE2775" w:rsidRPr="00FE2775" w:rsidRDefault="00FE2775" w:rsidP="009663B1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YLF (lead), HP, RM, Chair, JP, IK, CGL</w:t>
            </w:r>
          </w:p>
        </w:tc>
        <w:tc>
          <w:tcPr>
            <w:tcW w:w="1701" w:type="dxa"/>
          </w:tcPr>
          <w:p w14:paraId="3EC461F4" w14:textId="290307DA" w:rsidR="00FE2775" w:rsidRPr="00F31180" w:rsidRDefault="00FE2775" w:rsidP="009663B1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  <w:r w:rsidRPr="00F31180">
              <w:rPr>
                <w:sz w:val="22"/>
                <w:szCs w:val="22"/>
                <w:highlight w:val="yellow"/>
              </w:rPr>
              <w:t>By NIPWG 9; Sep 2022</w:t>
            </w:r>
          </w:p>
        </w:tc>
      </w:tr>
      <w:tr w:rsidR="00FE2775" w:rsidRPr="00005FFC" w14:paraId="0DC0B748" w14:textId="77777777" w:rsidTr="00FE2775">
        <w:tc>
          <w:tcPr>
            <w:tcW w:w="6516" w:type="dxa"/>
          </w:tcPr>
          <w:p w14:paraId="7C63F3DA" w14:textId="3904EE9D" w:rsidR="00FE2775" w:rsidRPr="00FE2775" w:rsidRDefault="00FE2775" w:rsidP="002D60E1">
            <w:pPr>
              <w:spacing w:after="240"/>
              <w:jc w:val="both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Action Item 1</w:t>
            </w:r>
            <w:r>
              <w:rPr>
                <w:sz w:val="22"/>
                <w:szCs w:val="22"/>
              </w:rPr>
              <w:t>0</w:t>
            </w:r>
            <w:r w:rsidRPr="00FE2775">
              <w:rPr>
                <w:sz w:val="22"/>
                <w:szCs w:val="22"/>
              </w:rPr>
              <w:t xml:space="preserve"> - Send a letter to HSSC seeking endorsement pointing to the S-128 data package and go forward with testing of the data model by 31 Oct 2021.</w:t>
            </w:r>
          </w:p>
        </w:tc>
        <w:tc>
          <w:tcPr>
            <w:tcW w:w="1843" w:type="dxa"/>
          </w:tcPr>
          <w:p w14:paraId="70F07E99" w14:textId="30FC9942" w:rsidR="00FE2775" w:rsidRPr="00FE2775" w:rsidRDefault="00FE2775" w:rsidP="009663B1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Chair</w:t>
            </w:r>
          </w:p>
        </w:tc>
        <w:tc>
          <w:tcPr>
            <w:tcW w:w="1701" w:type="dxa"/>
          </w:tcPr>
          <w:p w14:paraId="367DA8C7" w14:textId="5887E888" w:rsidR="00FE2775" w:rsidRPr="00F31180" w:rsidRDefault="00FE2775" w:rsidP="009663B1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  <w:r w:rsidRPr="00F31180">
              <w:rPr>
                <w:sz w:val="22"/>
                <w:szCs w:val="22"/>
                <w:highlight w:val="yellow"/>
              </w:rPr>
              <w:t>Will be submitted by HSSC 14 for approval</w:t>
            </w:r>
          </w:p>
        </w:tc>
      </w:tr>
      <w:tr w:rsidR="00FE2775" w:rsidRPr="00005FFC" w14:paraId="78C526CC" w14:textId="77777777" w:rsidTr="00FE2775">
        <w:tc>
          <w:tcPr>
            <w:tcW w:w="6516" w:type="dxa"/>
          </w:tcPr>
          <w:p w14:paraId="38DCE794" w14:textId="1FBF7139" w:rsidR="00FE2775" w:rsidRPr="00FE2775" w:rsidRDefault="00FE2775" w:rsidP="002D60E1">
            <w:pPr>
              <w:spacing w:after="240"/>
              <w:jc w:val="both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 xml:space="preserve">Action Item </w:t>
            </w:r>
            <w:r>
              <w:rPr>
                <w:sz w:val="22"/>
                <w:szCs w:val="22"/>
              </w:rPr>
              <w:t>11</w:t>
            </w:r>
            <w:r w:rsidRPr="00FE2775">
              <w:rPr>
                <w:sz w:val="22"/>
                <w:szCs w:val="22"/>
              </w:rPr>
              <w:t xml:space="preserve"> - Model transferred to Portolan Sciences and version 1.0.0 of PS would be ready by Spring of 2022 taking into consideration of when S-100 Ver 5.0.0 is published.</w:t>
            </w:r>
          </w:p>
        </w:tc>
        <w:tc>
          <w:tcPr>
            <w:tcW w:w="1843" w:type="dxa"/>
          </w:tcPr>
          <w:p w14:paraId="6DE9A540" w14:textId="6950956E" w:rsidR="00FE2775" w:rsidRPr="00FE2775" w:rsidRDefault="00FE2775" w:rsidP="009663B1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RM</w:t>
            </w:r>
          </w:p>
        </w:tc>
        <w:tc>
          <w:tcPr>
            <w:tcW w:w="1701" w:type="dxa"/>
          </w:tcPr>
          <w:p w14:paraId="1E81E89A" w14:textId="20CF9D50" w:rsidR="00FE2775" w:rsidRPr="00F31180" w:rsidRDefault="00FE2775" w:rsidP="009663B1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  <w:r w:rsidRPr="00F31180">
              <w:rPr>
                <w:sz w:val="22"/>
                <w:szCs w:val="22"/>
                <w:highlight w:val="yellow"/>
              </w:rPr>
              <w:t>In progress – target Q3 2022</w:t>
            </w:r>
          </w:p>
        </w:tc>
      </w:tr>
      <w:tr w:rsidR="00F31180" w:rsidRPr="00005FFC" w14:paraId="70EAAFA0" w14:textId="77777777" w:rsidTr="00CE2777">
        <w:tc>
          <w:tcPr>
            <w:tcW w:w="10060" w:type="dxa"/>
            <w:gridSpan w:val="3"/>
          </w:tcPr>
          <w:p w14:paraId="19190BE9" w14:textId="1B880CFA" w:rsidR="00F31180" w:rsidRPr="00FE2775" w:rsidRDefault="00F31180" w:rsidP="00F31180">
            <w:pPr>
              <w:rPr>
                <w:sz w:val="22"/>
                <w:szCs w:val="22"/>
              </w:rPr>
            </w:pPr>
            <w:r w:rsidRPr="00FE2775">
              <w:rPr>
                <w:b/>
                <w:bCs/>
                <w:sz w:val="22"/>
                <w:szCs w:val="22"/>
              </w:rPr>
              <w:t>VTC 01/22</w:t>
            </w:r>
          </w:p>
        </w:tc>
      </w:tr>
      <w:tr w:rsidR="00F31180" w:rsidRPr="00005FFC" w14:paraId="6FAB1E7E" w14:textId="77777777" w:rsidTr="00FE2775">
        <w:tc>
          <w:tcPr>
            <w:tcW w:w="6516" w:type="dxa"/>
          </w:tcPr>
          <w:p w14:paraId="1161695E" w14:textId="2CAD90E2" w:rsidR="00F31180" w:rsidRPr="00FE2775" w:rsidRDefault="00F31180" w:rsidP="00F31180">
            <w:pPr>
              <w:spacing w:after="240"/>
              <w:jc w:val="both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Action Item 0</w:t>
            </w:r>
            <w:r>
              <w:rPr>
                <w:sz w:val="22"/>
                <w:szCs w:val="22"/>
              </w:rPr>
              <w:t>1</w:t>
            </w:r>
            <w:r w:rsidRPr="00FE2775">
              <w:rPr>
                <w:sz w:val="22"/>
                <w:szCs w:val="22"/>
              </w:rPr>
              <w:t xml:space="preserve"> - Put “Marine Aids to Navigation (</w:t>
            </w:r>
            <w:proofErr w:type="spellStart"/>
            <w:r w:rsidRPr="00FE2775">
              <w:rPr>
                <w:sz w:val="22"/>
                <w:szCs w:val="22"/>
              </w:rPr>
              <w:t>AtoN</w:t>
            </w:r>
            <w:proofErr w:type="spellEnd"/>
            <w:r w:rsidRPr="00FE2775">
              <w:rPr>
                <w:sz w:val="22"/>
                <w:szCs w:val="22"/>
              </w:rPr>
              <w:t xml:space="preserve">)” to HSSC for approval. </w:t>
            </w:r>
          </w:p>
        </w:tc>
        <w:tc>
          <w:tcPr>
            <w:tcW w:w="1843" w:type="dxa"/>
          </w:tcPr>
          <w:p w14:paraId="3F71CF95" w14:textId="275E1A25" w:rsidR="00F31180" w:rsidRPr="00FE2775" w:rsidRDefault="00F31180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Chair</w:t>
            </w:r>
          </w:p>
        </w:tc>
        <w:tc>
          <w:tcPr>
            <w:tcW w:w="1701" w:type="dxa"/>
          </w:tcPr>
          <w:p w14:paraId="532C905D" w14:textId="5EDF8157" w:rsidR="00F31180" w:rsidRPr="00FE2775" w:rsidRDefault="00F31180" w:rsidP="00F31180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F31180" w:rsidRPr="00005FFC" w14:paraId="0CA7FA30" w14:textId="77777777" w:rsidTr="00FE2775">
        <w:tc>
          <w:tcPr>
            <w:tcW w:w="6516" w:type="dxa"/>
          </w:tcPr>
          <w:p w14:paraId="60ED97DD" w14:textId="11B5BC8E" w:rsidR="00F31180" w:rsidRPr="00FE2775" w:rsidRDefault="00F31180" w:rsidP="00F31180">
            <w:pPr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 xml:space="preserve">Action Item </w:t>
            </w:r>
            <w:proofErr w:type="gramStart"/>
            <w:r w:rsidRPr="00FE27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E2775">
              <w:rPr>
                <w:sz w:val="22"/>
                <w:szCs w:val="22"/>
              </w:rPr>
              <w:t xml:space="preserve">  -</w:t>
            </w:r>
            <w:proofErr w:type="gramEnd"/>
            <w:r w:rsidRPr="00FE2775">
              <w:rPr>
                <w:sz w:val="22"/>
                <w:szCs w:val="22"/>
              </w:rPr>
              <w:t xml:space="preserve"> Make task group official. Those who show interest to set-up additional meeting where leader can be assigned. </w:t>
            </w:r>
          </w:p>
          <w:p w14:paraId="28C9D7C0" w14:textId="77777777" w:rsidR="00F31180" w:rsidRPr="00FE2775" w:rsidRDefault="00F31180" w:rsidP="00F31180">
            <w:pPr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2CA3A74" w14:textId="78818AB8" w:rsidR="00F31180" w:rsidRPr="00FE2775" w:rsidRDefault="00F31180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JC, CGF, JP MS, JS, BS + UKHO (JM to identify who)</w:t>
            </w:r>
          </w:p>
        </w:tc>
        <w:tc>
          <w:tcPr>
            <w:tcW w:w="1701" w:type="dxa"/>
          </w:tcPr>
          <w:p w14:paraId="618028BE" w14:textId="01EC56CA" w:rsidR="00F31180" w:rsidRPr="00FE2775" w:rsidRDefault="00F31180" w:rsidP="00F31180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F31180" w:rsidRPr="00005FFC" w14:paraId="758A2CA2" w14:textId="77777777" w:rsidTr="00FE2775">
        <w:tc>
          <w:tcPr>
            <w:tcW w:w="6516" w:type="dxa"/>
          </w:tcPr>
          <w:p w14:paraId="63C870D3" w14:textId="64960A8F" w:rsidR="00F31180" w:rsidRPr="00FE2775" w:rsidRDefault="00F31180" w:rsidP="00F31180">
            <w:pPr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 xml:space="preserve">Action Item </w:t>
            </w:r>
            <w:r>
              <w:rPr>
                <w:sz w:val="22"/>
                <w:szCs w:val="22"/>
              </w:rPr>
              <w:t>03</w:t>
            </w:r>
            <w:r w:rsidRPr="00FE2775">
              <w:rPr>
                <w:sz w:val="22"/>
                <w:szCs w:val="22"/>
              </w:rPr>
              <w:t xml:space="preserve"> - Invite group to provide data samples of bridges and locks, which have communication requirements for safe passage either under the bridge or through the lock.</w:t>
            </w:r>
          </w:p>
          <w:p w14:paraId="234AE574" w14:textId="77777777" w:rsidR="00F31180" w:rsidRPr="00FE2775" w:rsidRDefault="00F31180" w:rsidP="00F31180">
            <w:pPr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9971176" w14:textId="7F02F43A" w:rsidR="00F31180" w:rsidRPr="00FE2775" w:rsidRDefault="00F31180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All</w:t>
            </w:r>
          </w:p>
        </w:tc>
        <w:tc>
          <w:tcPr>
            <w:tcW w:w="1701" w:type="dxa"/>
          </w:tcPr>
          <w:p w14:paraId="04135AAC" w14:textId="6811AFED" w:rsidR="00F31180" w:rsidRPr="00FE2775" w:rsidRDefault="00F31180" w:rsidP="00F31180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F31180" w:rsidRPr="00005FFC" w14:paraId="06D78679" w14:textId="77777777" w:rsidTr="00FE2775">
        <w:tc>
          <w:tcPr>
            <w:tcW w:w="6516" w:type="dxa"/>
          </w:tcPr>
          <w:p w14:paraId="3703DC2C" w14:textId="43B1AC89" w:rsidR="00F31180" w:rsidRPr="00FE2775" w:rsidRDefault="00F31180" w:rsidP="00F31180">
            <w:pPr>
              <w:spacing w:after="240"/>
              <w:jc w:val="both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lastRenderedPageBreak/>
              <w:t>Action Item 0</w:t>
            </w:r>
            <w:r>
              <w:rPr>
                <w:sz w:val="22"/>
                <w:szCs w:val="22"/>
              </w:rPr>
              <w:t>4</w:t>
            </w:r>
            <w:r w:rsidRPr="00FE2775">
              <w:rPr>
                <w:sz w:val="22"/>
                <w:szCs w:val="22"/>
              </w:rPr>
              <w:t xml:space="preserve"> - Create submission of S-128 Ed.1 and submit to HSSC.</w:t>
            </w:r>
          </w:p>
        </w:tc>
        <w:tc>
          <w:tcPr>
            <w:tcW w:w="1843" w:type="dxa"/>
          </w:tcPr>
          <w:p w14:paraId="022CB0C9" w14:textId="05DE436F" w:rsidR="00F31180" w:rsidRPr="00FE2775" w:rsidRDefault="00F31180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Chair</w:t>
            </w:r>
          </w:p>
        </w:tc>
        <w:tc>
          <w:tcPr>
            <w:tcW w:w="1701" w:type="dxa"/>
          </w:tcPr>
          <w:p w14:paraId="6F18007C" w14:textId="5F8B6849" w:rsidR="00F31180" w:rsidRPr="00FE2775" w:rsidRDefault="00F31180" w:rsidP="00F31180">
            <w:pPr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F31180" w:rsidRPr="00005FFC" w14:paraId="31C094A7" w14:textId="77777777" w:rsidTr="00FE2775">
        <w:tc>
          <w:tcPr>
            <w:tcW w:w="6516" w:type="dxa"/>
          </w:tcPr>
          <w:p w14:paraId="6E755EEA" w14:textId="11BBF49F" w:rsidR="00F31180" w:rsidRPr="00FE2775" w:rsidRDefault="00F31180" w:rsidP="00F31180">
            <w:pPr>
              <w:spacing w:after="240"/>
              <w:jc w:val="both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Action Item 0</w:t>
            </w:r>
            <w:r>
              <w:rPr>
                <w:sz w:val="22"/>
                <w:szCs w:val="22"/>
              </w:rPr>
              <w:t>5</w:t>
            </w:r>
            <w:r w:rsidRPr="00FE2775">
              <w:rPr>
                <w:sz w:val="22"/>
                <w:szCs w:val="22"/>
              </w:rPr>
              <w:t xml:space="preserve"> - Please submit your own questions and thoughts (as seen in the presentation; NIPWG-VTC01-4.6.2A, slide 5) by Friday 25</w:t>
            </w:r>
            <w:r w:rsidRPr="00FE2775">
              <w:rPr>
                <w:sz w:val="22"/>
                <w:szCs w:val="22"/>
                <w:vertAlign w:val="superscript"/>
              </w:rPr>
              <w:t>th</w:t>
            </w:r>
            <w:r w:rsidRPr="00FE2775">
              <w:rPr>
                <w:sz w:val="22"/>
                <w:szCs w:val="22"/>
              </w:rPr>
              <w:t xml:space="preserve"> March so Eivind can correlate and submit to HSSC.</w:t>
            </w:r>
          </w:p>
        </w:tc>
        <w:tc>
          <w:tcPr>
            <w:tcW w:w="1843" w:type="dxa"/>
          </w:tcPr>
          <w:p w14:paraId="27C71CE9" w14:textId="5D56BA16" w:rsidR="00F31180" w:rsidRPr="00FE2775" w:rsidRDefault="00F31180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All</w:t>
            </w:r>
          </w:p>
        </w:tc>
        <w:tc>
          <w:tcPr>
            <w:tcW w:w="1701" w:type="dxa"/>
          </w:tcPr>
          <w:p w14:paraId="1CACF1AF" w14:textId="77777777" w:rsidR="00F31180" w:rsidRPr="00FE2775" w:rsidRDefault="00F31180" w:rsidP="00F31180">
            <w:pPr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F31180" w:rsidRPr="00005FFC" w14:paraId="5C29A960" w14:textId="77777777" w:rsidTr="00FE2775">
        <w:tc>
          <w:tcPr>
            <w:tcW w:w="6516" w:type="dxa"/>
          </w:tcPr>
          <w:p w14:paraId="17AF1BBB" w14:textId="216BBA31" w:rsidR="00F31180" w:rsidRPr="00FE2775" w:rsidRDefault="00F31180" w:rsidP="00F31180">
            <w:pPr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Action Item 0</w:t>
            </w:r>
            <w:r>
              <w:rPr>
                <w:sz w:val="22"/>
                <w:szCs w:val="22"/>
              </w:rPr>
              <w:t>6</w:t>
            </w:r>
            <w:r w:rsidRPr="00FE2775">
              <w:rPr>
                <w:sz w:val="22"/>
                <w:szCs w:val="22"/>
              </w:rPr>
              <w:t xml:space="preserve"> - Invite all NIPWG members to review “FAL 46 – Guide for Nautical Data final submission” (available on the webpage; NIPWG-VTC01-4.6.3A) and provide feedback to Eivind, Stefan and Laura so responses can be collated and then provided to Ben. </w:t>
            </w:r>
          </w:p>
          <w:p w14:paraId="33C7A02A" w14:textId="77777777" w:rsidR="00F31180" w:rsidRPr="00FE2775" w:rsidRDefault="00F31180" w:rsidP="00F31180">
            <w:pPr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Working Group Deadline: April 22</w:t>
            </w:r>
            <w:r w:rsidRPr="00FE2775">
              <w:rPr>
                <w:sz w:val="22"/>
                <w:szCs w:val="22"/>
                <w:vertAlign w:val="superscript"/>
              </w:rPr>
              <w:t>nd</w:t>
            </w:r>
            <w:r w:rsidRPr="00FE2775">
              <w:rPr>
                <w:sz w:val="22"/>
                <w:szCs w:val="22"/>
              </w:rPr>
              <w:t xml:space="preserve"> 2022</w:t>
            </w:r>
          </w:p>
          <w:p w14:paraId="0C582CD3" w14:textId="77777777" w:rsidR="00F31180" w:rsidRPr="00FE2775" w:rsidRDefault="00F31180" w:rsidP="00F31180">
            <w:pPr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Chair Team response to Ben Deadline: May 1</w:t>
            </w:r>
            <w:r w:rsidRPr="00FE2775">
              <w:rPr>
                <w:sz w:val="22"/>
                <w:szCs w:val="22"/>
                <w:vertAlign w:val="superscript"/>
              </w:rPr>
              <w:t xml:space="preserve">st </w:t>
            </w:r>
            <w:r w:rsidRPr="00FE2775">
              <w:rPr>
                <w:sz w:val="22"/>
                <w:szCs w:val="22"/>
              </w:rPr>
              <w:t>2022</w:t>
            </w:r>
          </w:p>
          <w:p w14:paraId="627C5499" w14:textId="77777777" w:rsidR="00F31180" w:rsidRPr="00FE2775" w:rsidRDefault="00F31180" w:rsidP="00F31180">
            <w:pPr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6C651CA" w14:textId="1ADF128B" w:rsidR="00F31180" w:rsidRPr="00FE2775" w:rsidRDefault="00F31180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All, Chair Team, BvS</w:t>
            </w:r>
          </w:p>
        </w:tc>
        <w:tc>
          <w:tcPr>
            <w:tcW w:w="1701" w:type="dxa"/>
          </w:tcPr>
          <w:p w14:paraId="113C94EB" w14:textId="77777777" w:rsidR="00F31180" w:rsidRPr="00FE2775" w:rsidRDefault="00F31180" w:rsidP="00F31180">
            <w:pPr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F31180" w:rsidRPr="00005FFC" w14:paraId="26E9C11D" w14:textId="77777777" w:rsidTr="00FE2775">
        <w:tc>
          <w:tcPr>
            <w:tcW w:w="6516" w:type="dxa"/>
          </w:tcPr>
          <w:p w14:paraId="70A23EAA" w14:textId="7BD9458F" w:rsidR="00F31180" w:rsidRPr="00FE2775" w:rsidRDefault="00F31180" w:rsidP="00F31180">
            <w:pPr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Action Item 0</w:t>
            </w:r>
            <w:r>
              <w:rPr>
                <w:sz w:val="22"/>
                <w:szCs w:val="22"/>
              </w:rPr>
              <w:t>7</w:t>
            </w:r>
            <w:r w:rsidRPr="00FE2775">
              <w:rPr>
                <w:sz w:val="22"/>
                <w:szCs w:val="22"/>
              </w:rPr>
              <w:t xml:space="preserve"> - Interested/contributing members to look at comments and slides (request made at slide 4) and reply with comments and feedback to flesh out details. </w:t>
            </w:r>
          </w:p>
          <w:p w14:paraId="543056A4" w14:textId="77777777" w:rsidR="00F31180" w:rsidRPr="00FE2775" w:rsidRDefault="00F31180" w:rsidP="00F31180">
            <w:pPr>
              <w:rPr>
                <w:sz w:val="22"/>
                <w:szCs w:val="22"/>
              </w:rPr>
            </w:pPr>
          </w:p>
          <w:p w14:paraId="1B4AE464" w14:textId="0357648B" w:rsidR="00F31180" w:rsidRPr="00FE2775" w:rsidRDefault="00F31180" w:rsidP="00F31180">
            <w:pPr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All interested members, who have also already provided feedback, to attend one of two VTCs: scheduled for Tues 29</w:t>
            </w:r>
            <w:r w:rsidRPr="00FE2775">
              <w:rPr>
                <w:sz w:val="22"/>
                <w:szCs w:val="22"/>
                <w:vertAlign w:val="superscript"/>
              </w:rPr>
              <w:t>th</w:t>
            </w:r>
            <w:r w:rsidRPr="00FE2775">
              <w:rPr>
                <w:sz w:val="22"/>
                <w:szCs w:val="22"/>
              </w:rPr>
              <w:t xml:space="preserve"> and Thurs 31</w:t>
            </w:r>
            <w:r w:rsidRPr="00FE2775">
              <w:rPr>
                <w:sz w:val="22"/>
                <w:szCs w:val="22"/>
                <w:vertAlign w:val="superscript"/>
              </w:rPr>
              <w:t>st</w:t>
            </w:r>
            <w:r w:rsidRPr="00FE2775">
              <w:rPr>
                <w:sz w:val="22"/>
                <w:szCs w:val="22"/>
              </w:rPr>
              <w:t xml:space="preserve"> March @ 12:00 UTC.</w:t>
            </w:r>
          </w:p>
          <w:p w14:paraId="3FE3B6F3" w14:textId="77777777" w:rsidR="00F31180" w:rsidRPr="00FE2775" w:rsidRDefault="00F31180" w:rsidP="00F3118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DEE596D" w14:textId="348B5402" w:rsidR="00F31180" w:rsidRPr="00FE2775" w:rsidRDefault="00F31180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All, RM</w:t>
            </w:r>
          </w:p>
        </w:tc>
        <w:tc>
          <w:tcPr>
            <w:tcW w:w="1701" w:type="dxa"/>
          </w:tcPr>
          <w:p w14:paraId="5BE97992" w14:textId="77777777" w:rsidR="00F31180" w:rsidRPr="00FE2775" w:rsidRDefault="00F31180" w:rsidP="00F31180">
            <w:pPr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F31180" w:rsidRPr="00005FFC" w14:paraId="7D0A8057" w14:textId="77777777" w:rsidTr="00FE2775">
        <w:tc>
          <w:tcPr>
            <w:tcW w:w="6516" w:type="dxa"/>
          </w:tcPr>
          <w:p w14:paraId="47DF3936" w14:textId="23231C76" w:rsidR="00F31180" w:rsidRPr="00FE2775" w:rsidRDefault="00F31180" w:rsidP="00F31180">
            <w:pPr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 xml:space="preserve">Action Item </w:t>
            </w:r>
            <w:r>
              <w:rPr>
                <w:sz w:val="22"/>
                <w:szCs w:val="22"/>
              </w:rPr>
              <w:t>08</w:t>
            </w:r>
            <w:r w:rsidRPr="00FE2775">
              <w:rPr>
                <w:sz w:val="22"/>
                <w:szCs w:val="22"/>
              </w:rPr>
              <w:t xml:space="preserve"> - Set date for next VTC – Early June.</w:t>
            </w:r>
          </w:p>
        </w:tc>
        <w:tc>
          <w:tcPr>
            <w:tcW w:w="1843" w:type="dxa"/>
          </w:tcPr>
          <w:p w14:paraId="59A29F30" w14:textId="452B4417" w:rsidR="00F31180" w:rsidRPr="00FE2775" w:rsidRDefault="00F31180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Chair, Chair Team</w:t>
            </w:r>
          </w:p>
        </w:tc>
        <w:tc>
          <w:tcPr>
            <w:tcW w:w="1701" w:type="dxa"/>
          </w:tcPr>
          <w:p w14:paraId="4EC1D4B8" w14:textId="77777777" w:rsidR="00F31180" w:rsidRPr="00FE2775" w:rsidRDefault="00F31180" w:rsidP="00F31180">
            <w:pPr>
              <w:spacing w:after="240"/>
              <w:jc w:val="both"/>
              <w:rPr>
                <w:sz w:val="22"/>
                <w:szCs w:val="22"/>
              </w:rPr>
            </w:pPr>
          </w:p>
        </w:tc>
      </w:tr>
    </w:tbl>
    <w:p w14:paraId="43608CCF" w14:textId="6A06CC45" w:rsidR="00005FFC" w:rsidRDefault="00005FFC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21D76290" w14:textId="22CD6DA4" w:rsidR="00350F6E" w:rsidRDefault="00350F6E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Cs/>
          <w:color w:val="000000"/>
          <w:sz w:val="22"/>
          <w:szCs w:val="22"/>
          <w:lang w:val="en-GB"/>
        </w:rPr>
        <w:br w:type="page"/>
      </w:r>
    </w:p>
    <w:p w14:paraId="775FCF20" w14:textId="7490B49E" w:rsidR="00350F6E" w:rsidRPr="003671D9" w:rsidRDefault="00350F6E" w:rsidP="00350F6E">
      <w:pPr>
        <w:spacing w:before="252"/>
        <w:rPr>
          <w:b/>
          <w:lang w:val="en-GB"/>
        </w:rPr>
      </w:pPr>
      <w:r w:rsidRPr="003671D9">
        <w:rPr>
          <w:b/>
          <w:lang w:val="en-GB"/>
        </w:rPr>
        <w:lastRenderedPageBreak/>
        <w:t xml:space="preserve">Annex B: </w:t>
      </w:r>
      <w:r w:rsidRPr="003671D9">
        <w:rPr>
          <w:b/>
          <w:color w:val="000000"/>
        </w:rPr>
        <w:t>NIPWG List of Decisions &amp; Action Items Arising from HSSC-13</w:t>
      </w:r>
    </w:p>
    <w:p w14:paraId="5AF15531" w14:textId="77777777" w:rsidR="00C65ABC" w:rsidRPr="00350F6E" w:rsidRDefault="00C65ABC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tbl>
      <w:tblPr>
        <w:tblW w:w="10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715"/>
        <w:gridCol w:w="1830"/>
        <w:gridCol w:w="3310"/>
        <w:gridCol w:w="1647"/>
        <w:gridCol w:w="1420"/>
      </w:tblGrid>
      <w:tr w:rsidR="003B083F" w:rsidRPr="00AD241C" w14:paraId="15F513FA" w14:textId="77777777" w:rsidTr="003671D9">
        <w:trPr>
          <w:cantSplit/>
          <w:jc w:val="center"/>
        </w:trPr>
        <w:tc>
          <w:tcPr>
            <w:tcW w:w="105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28791E7" w14:textId="77777777" w:rsidR="003B083F" w:rsidRPr="00AD241C" w:rsidRDefault="003B083F" w:rsidP="003671D9">
            <w:pPr>
              <w:ind w:left="22"/>
              <w:rPr>
                <w:rFonts w:eastAsia="Times New Roman"/>
              </w:rPr>
            </w:pPr>
            <w:r w:rsidRPr="00AD241C">
              <w:rPr>
                <w:rFonts w:eastAsia="Times New Roman"/>
                <w:b/>
                <w:iCs/>
              </w:rPr>
              <w:t>5.3</w:t>
            </w:r>
            <w:r w:rsidRPr="00AD241C">
              <w:rPr>
                <w:rFonts w:eastAsia="Times New Roman"/>
                <w:iCs/>
              </w:rPr>
              <w:tab/>
            </w:r>
            <w:r w:rsidRPr="00AD241C">
              <w:rPr>
                <w:rFonts w:eastAsia="Times New Roman"/>
                <w:b/>
              </w:rPr>
              <w:t>Nautical Information Provision (NIPWG)</w:t>
            </w:r>
          </w:p>
        </w:tc>
      </w:tr>
      <w:tr w:rsidR="003B083F" w:rsidRPr="00AD241C" w14:paraId="50C9C2A0" w14:textId="77777777" w:rsidTr="003671D9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14:paraId="760C151D" w14:textId="77777777" w:rsidR="003B083F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4892FBAF" w14:textId="77777777" w:rsidR="003B083F" w:rsidRDefault="003B083F" w:rsidP="00F978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S-100 System Architecture, </w:t>
            </w:r>
            <w:r w:rsidRPr="005D6EEC">
              <w:rPr>
                <w:rFonts w:eastAsia="Times New Roman"/>
              </w:rPr>
              <w:t>IMO’s Maritime Services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49CE560B" w14:textId="77777777" w:rsidR="003B083F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HSSC13/35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BC7CC4D" w14:textId="77777777" w:rsidR="003B083F" w:rsidRDefault="003B083F" w:rsidP="00F978D9">
            <w:pPr>
              <w:rPr>
                <w:rFonts w:eastAsia="Times New Roman"/>
              </w:rPr>
            </w:pPr>
            <w:r w:rsidRPr="005D6EEC">
              <w:rPr>
                <w:rFonts w:eastAsia="Times New Roman"/>
              </w:rPr>
              <w:t xml:space="preserve">Noting different expectations, </w:t>
            </w:r>
            <w:r w:rsidRPr="005D6EEC">
              <w:rPr>
                <w:rFonts w:eastAsia="Times New Roman"/>
                <w:b/>
              </w:rPr>
              <w:t>HSSC</w:t>
            </w:r>
            <w:r w:rsidRPr="005D6EEC">
              <w:rPr>
                <w:rFonts w:eastAsia="Times New Roman"/>
              </w:rPr>
              <w:t xml:space="preserve"> welcomed the offer made by </w:t>
            </w:r>
            <w:r w:rsidRPr="005D6EEC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  <w:b/>
              </w:rPr>
              <w:t xml:space="preserve"> </w:t>
            </w:r>
            <w:r w:rsidRPr="00A80B31">
              <w:rPr>
                <w:rFonts w:eastAsia="Times New Roman"/>
              </w:rPr>
              <w:t>in liaison with</w:t>
            </w:r>
            <w:r>
              <w:rPr>
                <w:rFonts w:eastAsia="Times New Roman"/>
                <w:b/>
              </w:rPr>
              <w:t xml:space="preserve"> S-100WG</w:t>
            </w:r>
            <w:r w:rsidRPr="005D6EEC">
              <w:rPr>
                <w:rFonts w:eastAsia="Times New Roman"/>
              </w:rPr>
              <w:t xml:space="preserve"> to complement the S-100 System Architecture by a submission paper addressing the what/how/when the S-100 based products should work together in a </w:t>
            </w:r>
            <w:r>
              <w:rPr>
                <w:rFonts w:eastAsia="Times New Roman"/>
              </w:rPr>
              <w:t>future S-100 ECDIS environment.</w:t>
            </w:r>
          </w:p>
          <w:p w14:paraId="0AF55375" w14:textId="77777777" w:rsidR="003B083F" w:rsidRPr="005D6EEC" w:rsidRDefault="003B083F" w:rsidP="00F978D9">
            <w:pPr>
              <w:rPr>
                <w:rFonts w:eastAsia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008F6CCD" w14:textId="77777777" w:rsidR="003B083F" w:rsidRDefault="003B083F" w:rsidP="00F978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94D97EB" w14:textId="77777777" w:rsidR="003B083F" w:rsidRPr="00AD241C" w:rsidRDefault="003B083F" w:rsidP="00F978D9">
            <w:pPr>
              <w:rPr>
                <w:rFonts w:eastAsia="Times New Roman"/>
                <w:highlight w:val="lightGray"/>
              </w:rPr>
            </w:pPr>
          </w:p>
        </w:tc>
      </w:tr>
      <w:tr w:rsidR="003B083F" w:rsidRPr="003042F5" w14:paraId="30011C60" w14:textId="77777777" w:rsidTr="003671D9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14:paraId="673C5890" w14:textId="77777777" w:rsidR="003B083F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111E8C25" w14:textId="77777777" w:rsidR="003B083F" w:rsidRDefault="003B083F" w:rsidP="00F978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S-131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5BF31645" w14:textId="77777777" w:rsidR="003B083F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HSSC13/36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7AA4310" w14:textId="77777777" w:rsidR="003B083F" w:rsidRDefault="003B083F" w:rsidP="00F978D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HSSC </w:t>
            </w:r>
            <w:r>
              <w:rPr>
                <w:rFonts w:eastAsia="Times New Roman"/>
              </w:rPr>
              <w:t xml:space="preserve">agreed on the way forward proposed by </w:t>
            </w:r>
            <w:r w:rsidRPr="005872CE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</w:rPr>
              <w:t xml:space="preserve"> to consider </w:t>
            </w:r>
            <w:r w:rsidRPr="009C17D8">
              <w:rPr>
                <w:rFonts w:eastAsia="Times New Roman"/>
              </w:rPr>
              <w:t xml:space="preserve">the </w:t>
            </w:r>
            <w:r>
              <w:rPr>
                <w:rFonts w:eastAsia="Times New Roman"/>
              </w:rPr>
              <w:t xml:space="preserve">possibility of setting up </w:t>
            </w:r>
            <w:r w:rsidRPr="005872CE">
              <w:rPr>
                <w:rFonts w:eastAsia="Times New Roman"/>
              </w:rPr>
              <w:t>a digital infrastructure to collect S-131 compliant Harbour Information</w:t>
            </w:r>
            <w:r>
              <w:rPr>
                <w:rFonts w:eastAsia="Times New Roman"/>
              </w:rPr>
              <w:t>.</w:t>
            </w:r>
          </w:p>
          <w:p w14:paraId="79DB8929" w14:textId="77777777" w:rsidR="003B083F" w:rsidRDefault="003B083F" w:rsidP="00F978D9">
            <w:pPr>
              <w:rPr>
                <w:rFonts w:eastAsia="Times New Roman"/>
              </w:rPr>
            </w:pPr>
          </w:p>
          <w:p w14:paraId="7629ED9E" w14:textId="77777777" w:rsidR="003B083F" w:rsidRDefault="003B083F" w:rsidP="00F978D9">
            <w:pPr>
              <w:rPr>
                <w:rFonts w:eastAsia="Times New Roman"/>
              </w:rPr>
            </w:pPr>
            <w:r w:rsidRPr="005872CE">
              <w:rPr>
                <w:rFonts w:eastAsia="Times New Roman"/>
                <w:b/>
              </w:rPr>
              <w:t>NIPWG</w:t>
            </w:r>
            <w:r w:rsidRPr="005872CE">
              <w:rPr>
                <w:rFonts w:eastAsia="Times New Roman"/>
              </w:rPr>
              <w:t xml:space="preserve"> to provide the necessary data elements description</w:t>
            </w:r>
            <w:r>
              <w:rPr>
                <w:rFonts w:eastAsia="Times New Roman"/>
              </w:rPr>
              <w:t>.</w:t>
            </w:r>
          </w:p>
          <w:p w14:paraId="418DACD3" w14:textId="77777777" w:rsidR="003B083F" w:rsidRDefault="003B083F" w:rsidP="00F978D9">
            <w:pPr>
              <w:rPr>
                <w:rFonts w:eastAsia="Times New Roman"/>
              </w:rPr>
            </w:pPr>
          </w:p>
          <w:p w14:paraId="732C002D" w14:textId="77777777" w:rsidR="003B083F" w:rsidRDefault="003B083F" w:rsidP="00F978D9">
            <w:pPr>
              <w:rPr>
                <w:rFonts w:eastAsia="Times New Roman"/>
              </w:rPr>
            </w:pPr>
            <w:r w:rsidRPr="005872CE">
              <w:rPr>
                <w:rFonts w:eastAsia="Times New Roman"/>
                <w:b/>
              </w:rPr>
              <w:t>HSSC/IHO Secretariat</w:t>
            </w:r>
            <w:r>
              <w:rPr>
                <w:rFonts w:eastAsia="Times New Roman"/>
              </w:rPr>
              <w:t xml:space="preserve"> to consider the most suitable options for establishing this IHO infrastructure (IHO GIS Infrastructure within which S-131 database is managed).</w:t>
            </w:r>
            <w:r>
              <w:rPr>
                <w:rFonts w:eastAsia="Times New Roman"/>
              </w:rPr>
              <w:br/>
            </w:r>
            <w:r w:rsidRPr="00250D62">
              <w:rPr>
                <w:rFonts w:eastAsia="Times New Roman"/>
              </w:rPr>
              <w:t>Possible project to be considered by Joint IHO-SG Lab for experimentation</w:t>
            </w:r>
            <w:r>
              <w:rPr>
                <w:rFonts w:eastAsia="Times New Roman"/>
              </w:rPr>
              <w:t>.</w:t>
            </w:r>
          </w:p>
          <w:p w14:paraId="7A0FC344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9C310E6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5B6C1182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5BE88CC7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036DA55C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206D5F97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1EF8DAEE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4BF3A358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5CCE3A5D" w14:textId="77777777" w:rsidR="003B083F" w:rsidRDefault="003B083F" w:rsidP="00F978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HSSC-14</w:t>
            </w:r>
          </w:p>
          <w:p w14:paraId="6EA1E1FE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5367AFCE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4BD04648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102506D6" w14:textId="77777777" w:rsidR="003B083F" w:rsidRDefault="003B083F" w:rsidP="00F978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HSSC-14/-15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783E893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  <w:r w:rsidRPr="00AD241C">
              <w:rPr>
                <w:rFonts w:eastAsia="Times New Roman"/>
                <w:highlight w:val="lightGray"/>
              </w:rPr>
              <w:t>Decision</w:t>
            </w:r>
          </w:p>
          <w:p w14:paraId="1A7E4F62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7AB81F5D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04983EE8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5FB1F12B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487DE2E0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20758691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57B81E53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4D703217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643E7153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4A8E563E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518F613D" w14:textId="77777777" w:rsidR="003B083F" w:rsidRPr="002F05AE" w:rsidRDefault="003B083F" w:rsidP="00F978D9">
            <w:pPr>
              <w:rPr>
                <w:rFonts w:eastAsia="Times New Roman"/>
                <w:color w:val="FF0000"/>
              </w:rPr>
            </w:pPr>
            <w:r w:rsidRPr="002F05AE">
              <w:rPr>
                <w:rFonts w:eastAsia="Times New Roman"/>
                <w:color w:val="FF0000"/>
              </w:rPr>
              <w:t>In progress</w:t>
            </w:r>
          </w:p>
          <w:p w14:paraId="04923D67" w14:textId="77777777" w:rsidR="003B083F" w:rsidRDefault="003B083F" w:rsidP="00F978D9">
            <w:pPr>
              <w:rPr>
                <w:rFonts w:eastAsia="Times New Roman"/>
                <w:highlight w:val="lightGray"/>
              </w:rPr>
            </w:pPr>
          </w:p>
          <w:p w14:paraId="794A3C88" w14:textId="77777777" w:rsidR="003B083F" w:rsidRPr="003042F5" w:rsidRDefault="003B083F" w:rsidP="00F978D9">
            <w:pPr>
              <w:rPr>
                <w:rFonts w:eastAsia="Times New Roman"/>
                <w:color w:val="FF0000"/>
                <w:highlight w:val="lightGray"/>
              </w:rPr>
            </w:pPr>
          </w:p>
        </w:tc>
      </w:tr>
      <w:tr w:rsidR="003B083F" w:rsidRPr="00AD241C" w14:paraId="137BEA88" w14:textId="77777777" w:rsidTr="003671D9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14:paraId="35AA692A" w14:textId="77777777" w:rsidR="003B083F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65914560" w14:textId="77777777" w:rsidR="003B083F" w:rsidRDefault="003B083F" w:rsidP="00F978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Maritime Services, e-navigation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111F5AE8" w14:textId="77777777" w:rsidR="003B083F" w:rsidRPr="00CB6F5D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</w:rPr>
              <w:t>HSSC13/37</w:t>
            </w:r>
          </w:p>
          <w:p w14:paraId="7AEF2063" w14:textId="77777777" w:rsidR="003B083F" w:rsidRPr="00616508" w:rsidRDefault="003B083F" w:rsidP="00F978D9">
            <w:pPr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CB6F5D">
              <w:rPr>
                <w:rFonts w:eastAsia="Times New Roman"/>
                <w:sz w:val="18"/>
                <w:szCs w:val="18"/>
                <w:lang w:eastAsia="fr-FR"/>
              </w:rPr>
              <w:t>(former HSSC1</w:t>
            </w:r>
            <w:r>
              <w:rPr>
                <w:rFonts w:eastAsia="Times New Roman"/>
                <w:sz w:val="18"/>
                <w:szCs w:val="18"/>
                <w:lang w:eastAsia="fr-FR"/>
              </w:rPr>
              <w:t>2</w:t>
            </w:r>
            <w:r w:rsidRPr="00CB6F5D">
              <w:rPr>
                <w:rFonts w:eastAsia="Times New Roman"/>
                <w:sz w:val="18"/>
                <w:szCs w:val="18"/>
                <w:lang w:eastAsia="fr-FR"/>
              </w:rPr>
              <w:t>/32</w:t>
            </w:r>
            <w:r>
              <w:rPr>
                <w:rFonts w:eastAsia="Times New Roman"/>
                <w:sz w:val="18"/>
                <w:szCs w:val="18"/>
                <w:lang w:eastAsia="fr-FR"/>
              </w:rPr>
              <w:t xml:space="preserve">, </w:t>
            </w:r>
            <w:r w:rsidRPr="00616508">
              <w:rPr>
                <w:rFonts w:eastAsia="Times New Roman"/>
                <w:sz w:val="18"/>
                <w:szCs w:val="18"/>
                <w:lang w:eastAsia="fr-FR"/>
              </w:rPr>
              <w:t>HSSC11/36)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2BA7950" w14:textId="77777777" w:rsidR="003B083F" w:rsidRDefault="003B083F" w:rsidP="00F978D9">
            <w:pPr>
              <w:rPr>
                <w:rFonts w:eastAsia="Times New Roman"/>
              </w:rPr>
            </w:pPr>
            <w:r w:rsidRPr="00034ED8">
              <w:rPr>
                <w:rFonts w:eastAsia="Times New Roman"/>
                <w:b/>
              </w:rPr>
              <w:t>HSSC</w:t>
            </w:r>
            <w:r>
              <w:rPr>
                <w:rFonts w:eastAsia="Times New Roman"/>
              </w:rPr>
              <w:t xml:space="preserve"> tasked the </w:t>
            </w:r>
            <w:r w:rsidRPr="00034ED8">
              <w:rPr>
                <w:rFonts w:eastAsia="Times New Roman"/>
              </w:rPr>
              <w:t xml:space="preserve">responsible </w:t>
            </w:r>
            <w:r w:rsidRPr="00034ED8">
              <w:rPr>
                <w:rFonts w:eastAsia="Times New Roman"/>
                <w:b/>
              </w:rPr>
              <w:t>HSSC WGs</w:t>
            </w:r>
            <w:r w:rsidRPr="00034ED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[and will invite also the </w:t>
            </w:r>
            <w:r w:rsidRPr="00EF77BE">
              <w:rPr>
                <w:rFonts w:eastAsia="Times New Roman"/>
                <w:b/>
              </w:rPr>
              <w:t>IRCC/WWNWS</w:t>
            </w:r>
            <w:r>
              <w:rPr>
                <w:rFonts w:eastAsia="Times New Roman"/>
                <w:b/>
              </w:rPr>
              <w:t>-SC</w:t>
            </w:r>
            <w:r>
              <w:rPr>
                <w:rFonts w:eastAsia="Times New Roman"/>
              </w:rPr>
              <w:t>] to</w:t>
            </w:r>
            <w:r w:rsidRPr="00034ED8">
              <w:rPr>
                <w:rFonts w:eastAsia="Times New Roman"/>
              </w:rPr>
              <w:t xml:space="preserve"> review the initial descriptions of “</w:t>
            </w:r>
            <w:r w:rsidRPr="00034ED8">
              <w:rPr>
                <w:rFonts w:eastAsia="Times New Roman"/>
                <w:i/>
              </w:rPr>
              <w:t>Maritime Services in context of e-navigation</w:t>
            </w:r>
            <w:r w:rsidRPr="00034ED8">
              <w:rPr>
                <w:rFonts w:eastAsia="Times New Roman"/>
              </w:rPr>
              <w:t xml:space="preserve">” under their remit and to provide them to </w:t>
            </w:r>
            <w:r w:rsidRPr="00034ED8">
              <w:rPr>
                <w:rFonts w:eastAsia="Times New Roman"/>
                <w:b/>
              </w:rPr>
              <w:t>NIPWG</w:t>
            </w:r>
            <w:r w:rsidRPr="00034ED8">
              <w:rPr>
                <w:rFonts w:eastAsia="Times New Roman"/>
              </w:rPr>
              <w:t xml:space="preserve"> for further action</w:t>
            </w:r>
            <w:r>
              <w:rPr>
                <w:rFonts w:eastAsia="Times New Roman"/>
              </w:rPr>
              <w:t xml:space="preserve"> if appropriate</w:t>
            </w:r>
            <w:r w:rsidRPr="00034ED8">
              <w:rPr>
                <w:rFonts w:eastAsia="Times New Roman"/>
              </w:rPr>
              <w:t>.</w:t>
            </w:r>
          </w:p>
          <w:p w14:paraId="06CCDBF1" w14:textId="77777777" w:rsidR="003B083F" w:rsidRDefault="003B083F" w:rsidP="00F978D9">
            <w:pPr>
              <w:rPr>
                <w:rFonts w:eastAsia="Times New Roman"/>
              </w:rPr>
            </w:pPr>
          </w:p>
          <w:p w14:paraId="7C1E52E9" w14:textId="77777777" w:rsidR="003B083F" w:rsidRDefault="003B083F" w:rsidP="00F978D9">
            <w:pPr>
              <w:rPr>
                <w:rFonts w:eastAsia="Times New Roman"/>
              </w:rPr>
            </w:pPr>
            <w:r w:rsidRPr="0073771B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</w:rPr>
              <w:t xml:space="preserve"> to send reminders as appropriate.</w:t>
            </w:r>
          </w:p>
          <w:p w14:paraId="325FB4D9" w14:textId="77777777" w:rsidR="003B083F" w:rsidRDefault="003B083F" w:rsidP="00F978D9">
            <w:pPr>
              <w:rPr>
                <w:rFonts w:eastAsia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1CA9BA95" w14:textId="77777777" w:rsidR="003B083F" w:rsidRDefault="003B083F" w:rsidP="00F978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Permanent</w:t>
            </w:r>
          </w:p>
          <w:p w14:paraId="3667A020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4076B5BB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25269310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53E49544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033F4459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2D2DBA5D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4E5345D2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6BAA776E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  <w:p w14:paraId="05B4B79E" w14:textId="77777777" w:rsidR="003B083F" w:rsidRDefault="003B083F" w:rsidP="00F978D9">
            <w:pPr>
              <w:rPr>
                <w:rFonts w:eastAsia="Times New Roman"/>
                <w:b/>
              </w:rPr>
            </w:pPr>
            <w:r w:rsidRPr="00AA792E">
              <w:rPr>
                <w:rFonts w:eastAsia="Times New Roman"/>
                <w:b/>
              </w:rPr>
              <w:t>Deadline to be confirmed by NIPWG</w:t>
            </w:r>
          </w:p>
          <w:p w14:paraId="00F4D73C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BF1BA11" w14:textId="77777777" w:rsidR="003B083F" w:rsidRPr="00AD241C" w:rsidRDefault="003B083F" w:rsidP="00F978D9">
            <w:pPr>
              <w:rPr>
                <w:rFonts w:eastAsia="Times New Roman"/>
              </w:rPr>
            </w:pPr>
          </w:p>
        </w:tc>
      </w:tr>
      <w:tr w:rsidR="003B083F" w:rsidRPr="00AD241C" w14:paraId="38B5E491" w14:textId="77777777" w:rsidTr="003671D9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E125DF" w14:textId="77777777" w:rsidR="003B083F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lastRenderedPageBreak/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7693E9" w14:textId="77777777" w:rsidR="003B083F" w:rsidRDefault="003B083F" w:rsidP="00F978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Maritime Services, e-navigation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151874" w14:textId="77777777" w:rsidR="003B083F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</w:rPr>
              <w:t>HSSC13/38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57E692" w14:textId="77777777" w:rsidR="003B083F" w:rsidRDefault="003B083F" w:rsidP="00F978D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HSSC </w:t>
            </w:r>
            <w:r w:rsidRPr="00CB6F5D">
              <w:rPr>
                <w:rFonts w:eastAsia="Times New Roman"/>
              </w:rPr>
              <w:t xml:space="preserve">tasked </w:t>
            </w:r>
            <w:r w:rsidRPr="00CB6F5D">
              <w:rPr>
                <w:rFonts w:eastAsia="Times New Roman"/>
                <w:b/>
              </w:rPr>
              <w:t>NIPWG</w:t>
            </w:r>
            <w:r w:rsidRPr="00CB6F5D">
              <w:rPr>
                <w:rFonts w:eastAsia="Times New Roman"/>
              </w:rPr>
              <w:t xml:space="preserve"> to act as the responsible IHO WG to monitor and contribute to the IMO Expert Group on Data Harmonization</w:t>
            </w:r>
            <w:r>
              <w:rPr>
                <w:rFonts w:eastAsia="Times New Roman"/>
              </w:rPr>
              <w:t xml:space="preserve"> (EGDH)</w:t>
            </w:r>
            <w:r w:rsidRPr="00CB6F5D">
              <w:rPr>
                <w:rFonts w:eastAsia="Times New Roman"/>
              </w:rPr>
              <w:t>.</w:t>
            </w:r>
          </w:p>
          <w:p w14:paraId="16352D02" w14:textId="77777777" w:rsidR="003B083F" w:rsidRPr="00034ED8" w:rsidRDefault="003B083F" w:rsidP="00F978D9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0C6186" w14:textId="77777777" w:rsidR="003B083F" w:rsidRDefault="003B083F" w:rsidP="00F978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Permanent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060336" w14:textId="77777777" w:rsidR="003B083F" w:rsidRPr="00AD241C" w:rsidRDefault="003B083F" w:rsidP="00F978D9">
            <w:pPr>
              <w:rPr>
                <w:rFonts w:eastAsia="Times New Roman"/>
              </w:rPr>
            </w:pPr>
          </w:p>
        </w:tc>
      </w:tr>
      <w:tr w:rsidR="003B083F" w:rsidRPr="00AD241C" w14:paraId="3583D4EC" w14:textId="77777777" w:rsidTr="003671D9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0E6020" w14:textId="77777777" w:rsidR="003B083F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8A701D" w14:textId="77777777" w:rsidR="003B083F" w:rsidRDefault="003B083F" w:rsidP="00F978D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NtM</w:t>
            </w:r>
            <w:proofErr w:type="spellEnd"/>
            <w:r>
              <w:rPr>
                <w:rFonts w:eastAsia="Times New Roman"/>
              </w:rPr>
              <w:t xml:space="preserve"> XML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FBBCC2" w14:textId="77777777" w:rsidR="003B083F" w:rsidRDefault="003B083F" w:rsidP="00F978D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HSSC13/39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854F79" w14:textId="77777777" w:rsidR="003B083F" w:rsidRDefault="003B083F" w:rsidP="00F978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HSSC </w:t>
            </w:r>
            <w:r w:rsidRPr="00CB6F5D">
              <w:rPr>
                <w:rFonts w:eastAsia="Times New Roman"/>
              </w:rPr>
              <w:t xml:space="preserve">noted the intention by NIPWG to close the </w:t>
            </w:r>
            <w:proofErr w:type="spellStart"/>
            <w:r w:rsidRPr="00CB6F5D">
              <w:rPr>
                <w:rFonts w:eastAsia="Times New Roman"/>
              </w:rPr>
              <w:t>NtM</w:t>
            </w:r>
            <w:proofErr w:type="spellEnd"/>
            <w:r w:rsidRPr="00CB6F5D">
              <w:rPr>
                <w:rFonts w:eastAsia="Times New Roman"/>
              </w:rPr>
              <w:t xml:space="preserve"> XML workshop topic and to re-open it if it becomes necessary</w:t>
            </w:r>
            <w:r>
              <w:rPr>
                <w:rFonts w:eastAsia="Times New Roman"/>
                <w:b/>
              </w:rPr>
              <w:t>.</w:t>
            </w:r>
          </w:p>
          <w:p w14:paraId="09468524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6E61AF" w14:textId="77777777" w:rsidR="003B083F" w:rsidRDefault="003B083F" w:rsidP="00F978D9">
            <w:pPr>
              <w:rPr>
                <w:rFonts w:eastAsia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A66BD7" w14:textId="77777777" w:rsidR="003B083F" w:rsidRPr="00AD241C" w:rsidRDefault="003B083F" w:rsidP="00F978D9">
            <w:pPr>
              <w:rPr>
                <w:rFonts w:eastAsia="Times New Roman"/>
              </w:rPr>
            </w:pPr>
            <w:r w:rsidRPr="00CB6F5D">
              <w:rPr>
                <w:rFonts w:eastAsia="Times New Roman"/>
                <w:highlight w:val="lightGray"/>
              </w:rPr>
              <w:t>Decision</w:t>
            </w:r>
          </w:p>
        </w:tc>
      </w:tr>
      <w:tr w:rsidR="003B083F" w:rsidRPr="00AD241C" w14:paraId="63BBC43B" w14:textId="77777777" w:rsidTr="003671D9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D8C35F5" w14:textId="77777777" w:rsidR="003B083F" w:rsidRPr="00AD241C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6FEB1C7" w14:textId="77777777" w:rsidR="003B083F" w:rsidRPr="00AD241C" w:rsidRDefault="003B083F" w:rsidP="00F978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Scale Dependent (SD)/Scale Independent (SI)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3F6D47F" w14:textId="77777777" w:rsidR="003B083F" w:rsidRPr="00AD241C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HSSC13/40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F42BE43" w14:textId="77777777" w:rsidR="003B083F" w:rsidRDefault="003B083F" w:rsidP="00F978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After having considered </w:t>
            </w:r>
            <w:r w:rsidRPr="0019543F">
              <w:rPr>
                <w:rFonts w:eastAsia="Times New Roman"/>
              </w:rPr>
              <w:t>an IALA outline paper descr</w:t>
            </w:r>
            <w:r>
              <w:rPr>
                <w:rFonts w:eastAsia="Times New Roman"/>
              </w:rPr>
              <w:t>ibing how S-201, S-124, S-125 may</w:t>
            </w:r>
            <w:r w:rsidRPr="0019543F">
              <w:rPr>
                <w:rFonts w:eastAsia="Times New Roman"/>
              </w:rPr>
              <w:t xml:space="preserve"> work together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b/>
              </w:rPr>
              <w:t xml:space="preserve"> HSSC </w:t>
            </w:r>
            <w:r>
              <w:rPr>
                <w:rFonts w:eastAsia="Times New Roman"/>
              </w:rPr>
              <w:t xml:space="preserve">tasked </w:t>
            </w:r>
            <w:r w:rsidRPr="00F90162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</w:rPr>
              <w:t xml:space="preserve"> to </w:t>
            </w:r>
            <w:r w:rsidRPr="00F90162">
              <w:rPr>
                <w:rFonts w:eastAsia="Times New Roman"/>
              </w:rPr>
              <w:t>provide a paper</w:t>
            </w:r>
            <w:r>
              <w:rPr>
                <w:rFonts w:eastAsia="Times New Roman"/>
              </w:rPr>
              <w:t xml:space="preserve"> </w:t>
            </w:r>
            <w:r w:rsidRPr="00F90162">
              <w:rPr>
                <w:rFonts w:eastAsia="Times New Roman"/>
              </w:rPr>
              <w:t>discussing SD/SI data handling aspects</w:t>
            </w:r>
            <w:r>
              <w:rPr>
                <w:rFonts w:eastAsia="Times New Roman"/>
              </w:rPr>
              <w:t>.</w:t>
            </w:r>
          </w:p>
          <w:p w14:paraId="3E89FE09" w14:textId="77777777" w:rsidR="003B083F" w:rsidRPr="00AD241C" w:rsidRDefault="003B083F" w:rsidP="00F978D9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EE3761C" w14:textId="77777777" w:rsidR="003B083F" w:rsidRPr="00AD241C" w:rsidRDefault="003B083F" w:rsidP="00F978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736FE05" w14:textId="77777777" w:rsidR="003B083F" w:rsidRPr="00AD241C" w:rsidRDefault="003B083F" w:rsidP="00F978D9">
            <w:pPr>
              <w:rPr>
                <w:rFonts w:eastAsia="Times New Roman"/>
                <w:highlight w:val="lightGray"/>
              </w:rPr>
            </w:pPr>
          </w:p>
        </w:tc>
      </w:tr>
      <w:tr w:rsidR="003B083F" w:rsidRPr="00AD241C" w14:paraId="707FA313" w14:textId="77777777" w:rsidTr="003671D9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563F10A" w14:textId="77777777" w:rsidR="003B083F" w:rsidRPr="00AD241C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622CBCC" w14:textId="77777777" w:rsidR="003B083F" w:rsidRPr="00AD241C" w:rsidRDefault="003B083F" w:rsidP="00F978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S-100 Whole Picture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FF12FAC" w14:textId="77777777" w:rsidR="003B083F" w:rsidRPr="00AD241C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HSSC13/41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2BE95CE" w14:textId="77777777" w:rsidR="003B083F" w:rsidRDefault="003B083F" w:rsidP="00F978D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HSSC </w:t>
            </w:r>
            <w:r w:rsidRPr="0073771B">
              <w:rPr>
                <w:rFonts w:eastAsia="Times New Roman"/>
              </w:rPr>
              <w:t xml:space="preserve">welcomed the offer by </w:t>
            </w:r>
            <w:r>
              <w:rPr>
                <w:rFonts w:eastAsia="Times New Roman"/>
                <w:b/>
              </w:rPr>
              <w:t>NIPWG</w:t>
            </w:r>
            <w:r w:rsidRPr="0073771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 develop an outline paper</w:t>
            </w:r>
            <w:r w:rsidRPr="0073771B">
              <w:rPr>
                <w:rFonts w:eastAsia="Times New Roman"/>
              </w:rPr>
              <w:t>, in liaison</w:t>
            </w:r>
            <w:r>
              <w:rPr>
                <w:rFonts w:eastAsia="Times New Roman"/>
              </w:rPr>
              <w:t xml:space="preserve"> with</w:t>
            </w:r>
            <w:r w:rsidRPr="0073771B">
              <w:rPr>
                <w:rFonts w:eastAsia="Times New Roman"/>
              </w:rPr>
              <w:t xml:space="preserve"> </w:t>
            </w:r>
            <w:r w:rsidRPr="0073771B">
              <w:rPr>
                <w:rFonts w:eastAsia="Times New Roman"/>
                <w:b/>
              </w:rPr>
              <w:t>S-100WG</w:t>
            </w:r>
            <w:r w:rsidRPr="0073771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73771B">
              <w:rPr>
                <w:rFonts w:eastAsia="Times New Roman"/>
              </w:rPr>
              <w:t>describing the whole S100 picture in close cooperation with stakeholders, inside and outside the IHO</w:t>
            </w:r>
            <w:r>
              <w:rPr>
                <w:rFonts w:eastAsia="Times New Roman"/>
              </w:rPr>
              <w:t xml:space="preserve"> </w:t>
            </w:r>
            <w:r w:rsidRPr="0073771B">
              <w:rPr>
                <w:rFonts w:eastAsia="Times New Roman"/>
              </w:rPr>
              <w:t>community</w:t>
            </w:r>
            <w:r>
              <w:rPr>
                <w:rFonts w:eastAsia="Times New Roman"/>
              </w:rPr>
              <w:t xml:space="preserve"> and with IMO in particular.</w:t>
            </w:r>
          </w:p>
          <w:p w14:paraId="5485BBC7" w14:textId="77777777" w:rsidR="003B083F" w:rsidRPr="00AD241C" w:rsidRDefault="003B083F" w:rsidP="00F978D9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981A71F" w14:textId="77777777" w:rsidR="003B083F" w:rsidRPr="00AD241C" w:rsidRDefault="003B083F" w:rsidP="00F978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DF52454" w14:textId="77777777" w:rsidR="003B083F" w:rsidRPr="00AD241C" w:rsidRDefault="003B083F" w:rsidP="00F978D9">
            <w:pPr>
              <w:rPr>
                <w:rFonts w:eastAsia="Times New Roman"/>
                <w:highlight w:val="lightGray"/>
              </w:rPr>
            </w:pPr>
          </w:p>
        </w:tc>
      </w:tr>
      <w:tr w:rsidR="003B083F" w:rsidRPr="00AD241C" w14:paraId="68805A44" w14:textId="77777777" w:rsidTr="003671D9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6B9FF3C8" w14:textId="77777777" w:rsidR="003B083F" w:rsidRPr="00AD241C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72581E70" w14:textId="77777777" w:rsidR="003B083F" w:rsidRPr="00AD241C" w:rsidRDefault="003B083F" w:rsidP="00F978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Acknowledgments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3994A659" w14:textId="77777777" w:rsidR="003B083F" w:rsidRPr="00AD241C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HSSC13/42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16BE8152" w14:textId="77777777" w:rsidR="003B083F" w:rsidRDefault="003B083F" w:rsidP="00F978D9">
            <w:pPr>
              <w:rPr>
                <w:rFonts w:eastAsia="Times New Roman"/>
              </w:rPr>
            </w:pPr>
            <w:r w:rsidRPr="00352C34">
              <w:rPr>
                <w:rFonts w:eastAsia="Times New Roman"/>
              </w:rPr>
              <w:t xml:space="preserve">Following </w:t>
            </w:r>
            <w:r w:rsidRPr="00352C34">
              <w:rPr>
                <w:rFonts w:eastAsia="Times New Roman"/>
                <w:b/>
              </w:rPr>
              <w:t>NIPWG</w:t>
            </w:r>
            <w:r w:rsidRPr="00352C34">
              <w:rPr>
                <w:rFonts w:eastAsia="Times New Roman"/>
              </w:rPr>
              <w:t xml:space="preserve"> analysis, </w:t>
            </w:r>
            <w:r w:rsidRPr="00352C34">
              <w:rPr>
                <w:rFonts w:eastAsia="Times New Roman"/>
                <w:b/>
              </w:rPr>
              <w:t>HSSC</w:t>
            </w:r>
            <w:r w:rsidRPr="00352C34">
              <w:rPr>
                <w:rFonts w:eastAsia="Times New Roman"/>
              </w:rPr>
              <w:t xml:space="preserve"> agreed that the provision of acknowledgments on IHO publications is on editing IHO bodies’ discretion.</w:t>
            </w:r>
          </w:p>
          <w:p w14:paraId="2573EA3A" w14:textId="77777777" w:rsidR="003B083F" w:rsidRPr="00352C34" w:rsidRDefault="003B083F" w:rsidP="00F978D9">
            <w:pPr>
              <w:rPr>
                <w:rFonts w:eastAsia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6AED78D4" w14:textId="77777777" w:rsidR="003B083F" w:rsidRPr="00AD241C" w:rsidRDefault="003B083F" w:rsidP="00F978D9">
            <w:pPr>
              <w:rPr>
                <w:rFonts w:eastAsia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33413AFA" w14:textId="77777777" w:rsidR="003B083F" w:rsidRPr="00AD241C" w:rsidRDefault="003B083F" w:rsidP="00F978D9">
            <w:pPr>
              <w:rPr>
                <w:rFonts w:eastAsia="Times New Roman"/>
                <w:highlight w:val="lightGray"/>
              </w:rPr>
            </w:pPr>
            <w:r w:rsidRPr="00CB6F5D">
              <w:rPr>
                <w:rFonts w:eastAsia="Times New Roman"/>
                <w:highlight w:val="lightGray"/>
              </w:rPr>
              <w:t>Decision</w:t>
            </w:r>
          </w:p>
        </w:tc>
      </w:tr>
      <w:tr w:rsidR="003B083F" w:rsidRPr="00AD241C" w14:paraId="07D52EC7" w14:textId="77777777" w:rsidTr="003671D9">
        <w:trPr>
          <w:cantSplit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F13CD8E" w14:textId="77777777" w:rsidR="003B083F" w:rsidRPr="00AD241C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5C174CF" w14:textId="77777777" w:rsidR="003B083F" w:rsidRPr="00AD241C" w:rsidRDefault="003B083F" w:rsidP="00F978D9">
            <w:pPr>
              <w:jc w:val="center"/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9AB1A30" w14:textId="77777777" w:rsidR="003B083F" w:rsidRPr="00AD241C" w:rsidRDefault="003B083F" w:rsidP="00F978D9">
            <w:pPr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418A058" w14:textId="77777777" w:rsidR="003B083F" w:rsidRPr="00AD241C" w:rsidRDefault="003B083F" w:rsidP="00F978D9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FCC2204" w14:textId="77777777" w:rsidR="003B083F" w:rsidRPr="00AD241C" w:rsidRDefault="003B083F" w:rsidP="00F978D9">
            <w:pPr>
              <w:rPr>
                <w:rFonts w:eastAsia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541C952" w14:textId="77777777" w:rsidR="003B083F" w:rsidRPr="00AD241C" w:rsidRDefault="003B083F" w:rsidP="00F978D9">
            <w:pPr>
              <w:rPr>
                <w:rFonts w:eastAsia="Times New Roman"/>
                <w:highlight w:val="lightGray"/>
              </w:rPr>
            </w:pPr>
          </w:p>
        </w:tc>
      </w:tr>
    </w:tbl>
    <w:p w14:paraId="2059C947" w14:textId="77777777" w:rsidR="0047700D" w:rsidRPr="00CB111F" w:rsidRDefault="0047700D" w:rsidP="00C65ABC">
      <w:pPr>
        <w:rPr>
          <w:rFonts w:ascii="Arial" w:hAnsi="Arial" w:cs="Arial"/>
          <w:sz w:val="22"/>
          <w:szCs w:val="22"/>
          <w:lang w:val="en-GB"/>
        </w:rPr>
      </w:pPr>
    </w:p>
    <w:p w14:paraId="2F8B6782" w14:textId="77777777" w:rsidR="0047700D" w:rsidRPr="00CB111F" w:rsidRDefault="0047700D" w:rsidP="00C65ABC">
      <w:pPr>
        <w:rPr>
          <w:rFonts w:ascii="Arial" w:hAnsi="Arial" w:cs="Arial"/>
          <w:sz w:val="22"/>
          <w:szCs w:val="22"/>
          <w:lang w:val="en-GB"/>
        </w:rPr>
      </w:pPr>
    </w:p>
    <w:p w14:paraId="0FA469E0" w14:textId="77777777" w:rsidR="00C65ABC" w:rsidRPr="00CB111F" w:rsidRDefault="00C65ABC" w:rsidP="00C65ABC">
      <w:pPr>
        <w:rPr>
          <w:rFonts w:ascii="Arial" w:hAnsi="Arial" w:cs="Arial"/>
          <w:sz w:val="22"/>
          <w:szCs w:val="22"/>
          <w:lang w:val="en-GB"/>
        </w:rPr>
      </w:pPr>
      <w:r w:rsidRPr="00CB111F">
        <w:rPr>
          <w:rFonts w:ascii="Arial" w:hAnsi="Arial" w:cs="Arial"/>
          <w:sz w:val="22"/>
          <w:szCs w:val="22"/>
          <w:lang w:val="en-GB"/>
        </w:rPr>
        <w:br w:type="page"/>
      </w:r>
    </w:p>
    <w:p w14:paraId="46B3454D" w14:textId="77777777" w:rsidR="003671D9" w:rsidRDefault="003671D9" w:rsidP="00C65ABC">
      <w:pPr>
        <w:rPr>
          <w:b/>
          <w:lang w:val="en-GB"/>
        </w:rPr>
      </w:pPr>
    </w:p>
    <w:p w14:paraId="1C688906" w14:textId="2401A6CA" w:rsidR="00FE2775" w:rsidRPr="003671D9" w:rsidRDefault="00C65ABC" w:rsidP="00C65ABC">
      <w:pPr>
        <w:rPr>
          <w:b/>
          <w:spacing w:val="-2"/>
        </w:rPr>
      </w:pPr>
      <w:r w:rsidRPr="003671D9">
        <w:rPr>
          <w:b/>
          <w:lang w:val="en-GB"/>
        </w:rPr>
        <w:t xml:space="preserve">Annex </w:t>
      </w:r>
      <w:r w:rsidR="00350F6E" w:rsidRPr="003671D9">
        <w:rPr>
          <w:b/>
          <w:lang w:val="en-GB"/>
        </w:rPr>
        <w:t>C</w:t>
      </w:r>
      <w:r w:rsidRPr="003671D9">
        <w:rPr>
          <w:b/>
          <w:lang w:val="en-GB"/>
        </w:rPr>
        <w:t>:</w:t>
      </w:r>
      <w:r w:rsidRPr="003671D9">
        <w:rPr>
          <w:b/>
          <w:spacing w:val="-2"/>
        </w:rPr>
        <w:t xml:space="preserve"> Agenda</w:t>
      </w:r>
    </w:p>
    <w:p w14:paraId="346BB7E1" w14:textId="77777777" w:rsidR="00B22DC0" w:rsidRDefault="00B22DC0" w:rsidP="00B22DC0">
      <w:pPr>
        <w:rPr>
          <w:sz w:val="22"/>
          <w:szCs w:val="22"/>
        </w:rPr>
      </w:pPr>
      <w:r>
        <w:t>Draft agenda v.4</w:t>
      </w:r>
    </w:p>
    <w:p w14:paraId="2379F0EE" w14:textId="77777777" w:rsidR="00B22DC0" w:rsidRDefault="00B22DC0" w:rsidP="00B22DC0"/>
    <w:p w14:paraId="181CAB29" w14:textId="77777777" w:rsidR="00B22DC0" w:rsidRDefault="00B22DC0" w:rsidP="00B22DC0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b/>
          <w:bCs/>
        </w:rPr>
      </w:pPr>
      <w:r>
        <w:rPr>
          <w:b/>
          <w:bCs/>
        </w:rPr>
        <w:t>Welcome</w:t>
      </w:r>
    </w:p>
    <w:p w14:paraId="1EDF0F6D" w14:textId="77777777" w:rsidR="00B22DC0" w:rsidRDefault="00B22DC0" w:rsidP="00B22DC0">
      <w:pPr>
        <w:pStyle w:val="ListParagraph"/>
        <w:ind w:left="360"/>
        <w:rPr>
          <w:b/>
          <w:bCs/>
        </w:rPr>
      </w:pPr>
    </w:p>
    <w:p w14:paraId="6E5F7FAB" w14:textId="77777777" w:rsidR="00B22DC0" w:rsidRDefault="00B22DC0" w:rsidP="00B22DC0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b/>
          <w:bCs/>
        </w:rPr>
      </w:pPr>
      <w:r>
        <w:rPr>
          <w:b/>
          <w:bCs/>
        </w:rPr>
        <w:t>Introductions</w:t>
      </w:r>
      <w:r>
        <w:rPr>
          <w:b/>
          <w:bCs/>
        </w:rPr>
        <w:br/>
      </w:r>
    </w:p>
    <w:p w14:paraId="60B1B05D" w14:textId="77777777" w:rsidR="00B22DC0" w:rsidRDefault="00B22DC0" w:rsidP="00B22DC0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b/>
          <w:bCs/>
        </w:rPr>
      </w:pPr>
      <w:r>
        <w:rPr>
          <w:b/>
          <w:bCs/>
        </w:rPr>
        <w:t>Update on outstanding action items</w:t>
      </w:r>
      <w:r>
        <w:rPr>
          <w:b/>
          <w:bCs/>
        </w:rPr>
        <w:br/>
      </w:r>
    </w:p>
    <w:p w14:paraId="1BC7D9B2" w14:textId="77777777" w:rsidR="00B22DC0" w:rsidRDefault="00B22DC0" w:rsidP="00B22DC0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b/>
          <w:bCs/>
        </w:rPr>
      </w:pPr>
      <w:r>
        <w:rPr>
          <w:b/>
          <w:bCs/>
        </w:rPr>
        <w:t>Product Specification updates</w:t>
      </w:r>
      <w:r>
        <w:rPr>
          <w:b/>
          <w:bCs/>
        </w:rPr>
        <w:br/>
      </w:r>
    </w:p>
    <w:p w14:paraId="5CF74972" w14:textId="77777777" w:rsidR="00B22DC0" w:rsidRDefault="00B22DC0" w:rsidP="00B22DC0">
      <w:pPr>
        <w:pStyle w:val="ListParagraph"/>
        <w:numPr>
          <w:ilvl w:val="1"/>
          <w:numId w:val="6"/>
        </w:numPr>
        <w:spacing w:after="160" w:line="256" w:lineRule="auto"/>
        <w:ind w:left="360"/>
        <w:contextualSpacing/>
        <w:rPr>
          <w:b/>
          <w:bCs/>
        </w:rPr>
      </w:pPr>
      <w:r>
        <w:rPr>
          <w:b/>
          <w:bCs/>
        </w:rPr>
        <w:t>S-122 – Marine Protected Areas</w:t>
      </w:r>
    </w:p>
    <w:p w14:paraId="15C974B5" w14:textId="77777777" w:rsidR="00B22DC0" w:rsidRDefault="00B22DC0" w:rsidP="00B22DC0">
      <w:pPr>
        <w:pStyle w:val="ListParagraph"/>
        <w:numPr>
          <w:ilvl w:val="2"/>
          <w:numId w:val="6"/>
        </w:numPr>
        <w:spacing w:after="160" w:line="256" w:lineRule="auto"/>
        <w:ind w:left="900" w:hanging="540"/>
        <w:contextualSpacing/>
      </w:pPr>
      <w:r>
        <w:t>Update on comments received – Elena ARMANINO (5min)</w:t>
      </w:r>
    </w:p>
    <w:p w14:paraId="6C8EF282" w14:textId="77777777" w:rsidR="00B22DC0" w:rsidRDefault="00B22DC0" w:rsidP="00B22DC0">
      <w:pPr>
        <w:pStyle w:val="ListParagraph"/>
        <w:numPr>
          <w:ilvl w:val="1"/>
          <w:numId w:val="6"/>
        </w:numPr>
        <w:spacing w:after="160" w:line="256" w:lineRule="auto"/>
        <w:ind w:left="360"/>
        <w:contextualSpacing/>
        <w:rPr>
          <w:b/>
          <w:bCs/>
        </w:rPr>
      </w:pPr>
      <w:r>
        <w:rPr>
          <w:b/>
          <w:bCs/>
        </w:rPr>
        <w:t>S-123 – Marine Radio Services</w:t>
      </w:r>
    </w:p>
    <w:p w14:paraId="42FA4C41" w14:textId="77777777" w:rsidR="00B22DC0" w:rsidRDefault="00B22DC0" w:rsidP="00B22DC0">
      <w:pPr>
        <w:pStyle w:val="ListParagraph"/>
        <w:numPr>
          <w:ilvl w:val="2"/>
          <w:numId w:val="6"/>
        </w:numPr>
        <w:spacing w:after="160" w:line="256" w:lineRule="auto"/>
        <w:ind w:left="900" w:hanging="540"/>
        <w:contextualSpacing/>
      </w:pPr>
      <w:r>
        <w:t>Update from S-123 Task Group – Bridget Gagné (15min)</w:t>
      </w:r>
    </w:p>
    <w:p w14:paraId="174C2A2A" w14:textId="77777777" w:rsidR="00B22DC0" w:rsidRDefault="00B22DC0" w:rsidP="00B22DC0">
      <w:pPr>
        <w:pStyle w:val="ListParagraph"/>
        <w:numPr>
          <w:ilvl w:val="1"/>
          <w:numId w:val="6"/>
        </w:numPr>
        <w:spacing w:after="160" w:line="256" w:lineRule="auto"/>
        <w:ind w:left="360"/>
        <w:contextualSpacing/>
        <w:rPr>
          <w:b/>
          <w:bCs/>
        </w:rPr>
      </w:pPr>
      <w:r>
        <w:rPr>
          <w:b/>
          <w:bCs/>
        </w:rPr>
        <w:t>S-125 – Marine Navigational services</w:t>
      </w:r>
    </w:p>
    <w:p w14:paraId="5FFA4AD9" w14:textId="77777777" w:rsidR="00B22DC0" w:rsidRDefault="00B22DC0" w:rsidP="00B22DC0">
      <w:pPr>
        <w:pStyle w:val="ListParagraph"/>
        <w:numPr>
          <w:ilvl w:val="2"/>
          <w:numId w:val="6"/>
        </w:numPr>
        <w:spacing w:after="160" w:line="256" w:lineRule="auto"/>
        <w:ind w:left="900" w:hanging="540"/>
        <w:contextualSpacing/>
      </w:pPr>
      <w:r>
        <w:t>Development update – Sewoong Oh (KRISO) (10min)</w:t>
      </w:r>
    </w:p>
    <w:p w14:paraId="20164C83" w14:textId="77777777" w:rsidR="00B22DC0" w:rsidRDefault="00B22DC0" w:rsidP="00B22DC0">
      <w:pPr>
        <w:pStyle w:val="ListParagraph"/>
        <w:numPr>
          <w:ilvl w:val="2"/>
          <w:numId w:val="6"/>
        </w:numPr>
        <w:spacing w:after="160" w:line="256" w:lineRule="auto"/>
        <w:ind w:left="900" w:hanging="540"/>
        <w:contextualSpacing/>
      </w:pPr>
      <w:r>
        <w:t>Name change of S-125 – All (10min)</w:t>
      </w:r>
    </w:p>
    <w:p w14:paraId="128203BA" w14:textId="77777777" w:rsidR="00B22DC0" w:rsidRDefault="00B22DC0" w:rsidP="00B22DC0">
      <w:pPr>
        <w:pStyle w:val="ListParagraph"/>
        <w:numPr>
          <w:ilvl w:val="1"/>
          <w:numId w:val="6"/>
        </w:numPr>
        <w:spacing w:after="160" w:line="256" w:lineRule="auto"/>
        <w:ind w:left="360"/>
        <w:contextualSpacing/>
        <w:rPr>
          <w:b/>
          <w:bCs/>
        </w:rPr>
      </w:pPr>
      <w:r>
        <w:rPr>
          <w:b/>
          <w:bCs/>
        </w:rPr>
        <w:t>S-126 – Marine Physical Environment</w:t>
      </w:r>
    </w:p>
    <w:p w14:paraId="20D5AAA6" w14:textId="77777777" w:rsidR="00B22DC0" w:rsidRDefault="00B22DC0" w:rsidP="00B22DC0">
      <w:pPr>
        <w:pStyle w:val="ListParagraph"/>
        <w:numPr>
          <w:ilvl w:val="2"/>
          <w:numId w:val="6"/>
        </w:numPr>
        <w:spacing w:after="160" w:line="256" w:lineRule="auto"/>
        <w:ind w:left="900" w:hanging="540"/>
        <w:contextualSpacing/>
      </w:pPr>
      <w:r>
        <w:t>Development update – Briana Sullivan (10min)</w:t>
      </w:r>
    </w:p>
    <w:p w14:paraId="40005EFF" w14:textId="77777777" w:rsidR="00B22DC0" w:rsidRDefault="00B22DC0" w:rsidP="00B22DC0">
      <w:pPr>
        <w:pStyle w:val="ListParagraph"/>
        <w:numPr>
          <w:ilvl w:val="2"/>
          <w:numId w:val="6"/>
        </w:numPr>
        <w:spacing w:after="160" w:line="256" w:lineRule="auto"/>
        <w:ind w:left="900" w:hanging="540"/>
        <w:contextualSpacing/>
      </w:pPr>
      <w:r>
        <w:t>Next steps – All (10min)</w:t>
      </w:r>
    </w:p>
    <w:p w14:paraId="69493B6B" w14:textId="77777777" w:rsidR="00B22DC0" w:rsidRDefault="00B22DC0" w:rsidP="00B22DC0">
      <w:pPr>
        <w:pStyle w:val="ListParagraph"/>
        <w:numPr>
          <w:ilvl w:val="1"/>
          <w:numId w:val="6"/>
        </w:numPr>
        <w:spacing w:after="160" w:line="256" w:lineRule="auto"/>
        <w:ind w:left="360"/>
        <w:contextualSpacing/>
        <w:rPr>
          <w:b/>
          <w:bCs/>
        </w:rPr>
      </w:pPr>
      <w:r>
        <w:rPr>
          <w:b/>
          <w:bCs/>
        </w:rPr>
        <w:t>S-127 – Marine Traffic Management</w:t>
      </w:r>
    </w:p>
    <w:p w14:paraId="39796F75" w14:textId="77777777" w:rsidR="00B22DC0" w:rsidRDefault="00B22DC0" w:rsidP="00B22DC0">
      <w:pPr>
        <w:pStyle w:val="ListParagraph"/>
        <w:numPr>
          <w:ilvl w:val="2"/>
          <w:numId w:val="6"/>
        </w:numPr>
        <w:spacing w:after="160" w:line="256" w:lineRule="auto"/>
        <w:ind w:left="900" w:hanging="540"/>
        <w:contextualSpacing/>
      </w:pPr>
      <w:r>
        <w:t>Update on comments received – Elena ARMANINO (5min)</w:t>
      </w:r>
    </w:p>
    <w:p w14:paraId="02B5B173" w14:textId="77777777" w:rsidR="00B22DC0" w:rsidRDefault="00B22DC0" w:rsidP="00B22DC0">
      <w:pPr>
        <w:pStyle w:val="ListParagraph"/>
        <w:numPr>
          <w:ilvl w:val="2"/>
          <w:numId w:val="6"/>
        </w:numPr>
        <w:spacing w:after="160" w:line="256" w:lineRule="auto"/>
        <w:ind w:left="900" w:hanging="540"/>
        <w:contextualSpacing/>
      </w:pPr>
      <w:r>
        <w:t>Communication with bridges and locks – Mike Kushla (10min)</w:t>
      </w:r>
    </w:p>
    <w:p w14:paraId="0F65495E" w14:textId="77777777" w:rsidR="00B22DC0" w:rsidRDefault="00B22DC0" w:rsidP="00B22DC0">
      <w:pPr>
        <w:pStyle w:val="ListParagraph"/>
        <w:numPr>
          <w:ilvl w:val="1"/>
          <w:numId w:val="6"/>
        </w:numPr>
        <w:spacing w:after="160" w:line="256" w:lineRule="auto"/>
        <w:ind w:left="360"/>
        <w:contextualSpacing/>
        <w:rPr>
          <w:b/>
          <w:bCs/>
        </w:rPr>
      </w:pPr>
      <w:r>
        <w:rPr>
          <w:b/>
          <w:bCs/>
        </w:rPr>
        <w:t>S-128 – Catalogue of Nautical Products</w:t>
      </w:r>
    </w:p>
    <w:p w14:paraId="3BBC64A8" w14:textId="77777777" w:rsidR="00B22DC0" w:rsidRDefault="00B22DC0" w:rsidP="00B22DC0">
      <w:pPr>
        <w:pStyle w:val="ListParagraph"/>
        <w:numPr>
          <w:ilvl w:val="2"/>
          <w:numId w:val="6"/>
        </w:numPr>
        <w:spacing w:after="160" w:line="256" w:lineRule="auto"/>
        <w:ind w:left="900" w:hanging="540"/>
        <w:contextualSpacing/>
      </w:pPr>
      <w:r>
        <w:t>Development update – Izzy Kim/KHOA (10min)</w:t>
      </w:r>
    </w:p>
    <w:p w14:paraId="456E52C7" w14:textId="77777777" w:rsidR="00B22DC0" w:rsidRDefault="00B22DC0" w:rsidP="00B22DC0">
      <w:pPr>
        <w:pStyle w:val="ListParagraph"/>
        <w:numPr>
          <w:ilvl w:val="2"/>
          <w:numId w:val="6"/>
        </w:numPr>
        <w:spacing w:after="160" w:line="256" w:lineRule="auto"/>
        <w:ind w:left="900" w:hanging="540"/>
        <w:contextualSpacing/>
      </w:pPr>
      <w:r>
        <w:t>Status of submission to HSSC for edition 1.0.0 – chair (5min)</w:t>
      </w:r>
    </w:p>
    <w:p w14:paraId="346A7CA7" w14:textId="77777777" w:rsidR="00B22DC0" w:rsidRDefault="00B22DC0" w:rsidP="00B22DC0">
      <w:pPr>
        <w:pStyle w:val="ListParagraph"/>
        <w:numPr>
          <w:ilvl w:val="2"/>
          <w:numId w:val="6"/>
        </w:numPr>
        <w:spacing w:after="160" w:line="256" w:lineRule="auto"/>
        <w:ind w:left="900" w:hanging="540"/>
        <w:contextualSpacing/>
      </w:pPr>
      <w:r>
        <w:t>Description of S-128 stakeholder roles in light of data exchange – chair/all (15min)</w:t>
      </w:r>
    </w:p>
    <w:p w14:paraId="743CDCC5" w14:textId="77777777" w:rsidR="00B22DC0" w:rsidRDefault="00B22DC0" w:rsidP="00B22DC0">
      <w:pPr>
        <w:pStyle w:val="ListParagraph"/>
        <w:numPr>
          <w:ilvl w:val="1"/>
          <w:numId w:val="6"/>
        </w:numPr>
        <w:spacing w:after="160" w:line="256" w:lineRule="auto"/>
        <w:ind w:left="360"/>
        <w:contextualSpacing/>
        <w:rPr>
          <w:b/>
          <w:bCs/>
        </w:rPr>
      </w:pPr>
      <w:r>
        <w:rPr>
          <w:b/>
          <w:bCs/>
        </w:rPr>
        <w:t>S-131 – Marine Harbour Infrastructure</w:t>
      </w:r>
    </w:p>
    <w:p w14:paraId="5DEE640E" w14:textId="77777777" w:rsidR="00B22DC0" w:rsidRDefault="00B22DC0" w:rsidP="00B22DC0">
      <w:pPr>
        <w:pStyle w:val="ListParagraph"/>
        <w:numPr>
          <w:ilvl w:val="2"/>
          <w:numId w:val="6"/>
        </w:numPr>
        <w:spacing w:after="160" w:line="256" w:lineRule="auto"/>
        <w:ind w:left="900" w:hanging="540"/>
        <w:contextualSpacing/>
      </w:pPr>
      <w:r>
        <w:t>Update on S-131 Project submission to IHO Lab – chair (10min)</w:t>
      </w:r>
    </w:p>
    <w:p w14:paraId="1D815BE8" w14:textId="77777777" w:rsidR="00B22DC0" w:rsidRDefault="00B22DC0" w:rsidP="00B22DC0">
      <w:pPr>
        <w:pStyle w:val="ListParagraph"/>
        <w:numPr>
          <w:ilvl w:val="2"/>
          <w:numId w:val="6"/>
        </w:numPr>
        <w:spacing w:after="160" w:line="256" w:lineRule="auto"/>
        <w:ind w:left="900" w:hanging="540"/>
        <w:contextualSpacing/>
      </w:pPr>
      <w:r>
        <w:t>User research Port data information – Johanna Marks (10min)</w:t>
      </w:r>
    </w:p>
    <w:p w14:paraId="06AF9F90" w14:textId="77777777" w:rsidR="00B22DC0" w:rsidRDefault="00B22DC0" w:rsidP="00B22DC0">
      <w:pPr>
        <w:pStyle w:val="ListParagraph"/>
        <w:numPr>
          <w:ilvl w:val="2"/>
          <w:numId w:val="6"/>
        </w:numPr>
        <w:spacing w:after="160" w:line="256" w:lineRule="auto"/>
        <w:ind w:left="900" w:hanging="540"/>
        <w:contextualSpacing/>
      </w:pPr>
      <w:r>
        <w:t>Guidance for Ports – Ben van Scherpenzeel (10min)</w:t>
      </w:r>
    </w:p>
    <w:p w14:paraId="1A890758" w14:textId="77777777" w:rsidR="00B22DC0" w:rsidRDefault="00B22DC0" w:rsidP="00B22DC0">
      <w:pPr>
        <w:pStyle w:val="ListParagraph"/>
        <w:numPr>
          <w:ilvl w:val="2"/>
          <w:numId w:val="6"/>
        </w:numPr>
        <w:spacing w:after="160" w:line="256" w:lineRule="auto"/>
        <w:ind w:left="900" w:hanging="540"/>
        <w:contextualSpacing/>
      </w:pPr>
      <w:r>
        <w:t>Development update – Raphael Malyankar (30min)</w:t>
      </w:r>
      <w:r>
        <w:br/>
      </w:r>
    </w:p>
    <w:p w14:paraId="15EB7F02" w14:textId="77777777" w:rsidR="00B22DC0" w:rsidRDefault="00B22DC0" w:rsidP="00B22DC0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b/>
          <w:bCs/>
        </w:rPr>
      </w:pPr>
      <w:r>
        <w:rPr>
          <w:b/>
          <w:bCs/>
        </w:rPr>
        <w:t>Next meetings</w:t>
      </w:r>
    </w:p>
    <w:p w14:paraId="06742082" w14:textId="77777777" w:rsidR="00B22DC0" w:rsidRDefault="00B22DC0" w:rsidP="00B22DC0">
      <w:pPr>
        <w:pStyle w:val="ListParagraph"/>
        <w:numPr>
          <w:ilvl w:val="1"/>
          <w:numId w:val="6"/>
        </w:numPr>
        <w:spacing w:after="160" w:line="256" w:lineRule="auto"/>
        <w:contextualSpacing/>
      </w:pPr>
      <w:r>
        <w:t>NIPWG9 - Brazil update</w:t>
      </w:r>
    </w:p>
    <w:p w14:paraId="300FD838" w14:textId="77777777" w:rsidR="00B22DC0" w:rsidRDefault="00B22DC0" w:rsidP="00B22DC0">
      <w:pPr>
        <w:pStyle w:val="ListParagraph"/>
        <w:numPr>
          <w:ilvl w:val="1"/>
          <w:numId w:val="6"/>
        </w:numPr>
        <w:spacing w:after="160" w:line="256" w:lineRule="auto"/>
        <w:contextualSpacing/>
      </w:pPr>
      <w:r>
        <w:t>Next VTC</w:t>
      </w:r>
    </w:p>
    <w:p w14:paraId="6B912888" w14:textId="17CAE591" w:rsidR="003671D9" w:rsidRDefault="003671D9" w:rsidP="00C65ABC">
      <w:pPr>
        <w:spacing w:before="252"/>
        <w:rPr>
          <w:b/>
          <w:lang w:val="en-GB"/>
        </w:rPr>
      </w:pPr>
    </w:p>
    <w:p w14:paraId="5DD5AAD7" w14:textId="6907D8AA" w:rsidR="00B22DC0" w:rsidRDefault="00B22DC0" w:rsidP="00C65ABC">
      <w:pPr>
        <w:spacing w:before="252"/>
        <w:rPr>
          <w:b/>
          <w:lang w:val="en-GB"/>
        </w:rPr>
      </w:pPr>
    </w:p>
    <w:p w14:paraId="6D0FD470" w14:textId="530F8055" w:rsidR="00B22DC0" w:rsidRDefault="00B22DC0" w:rsidP="00C65ABC">
      <w:pPr>
        <w:spacing w:before="252"/>
        <w:rPr>
          <w:b/>
          <w:lang w:val="en-GB"/>
        </w:rPr>
      </w:pPr>
    </w:p>
    <w:p w14:paraId="14BB0BEE" w14:textId="664F4FFE" w:rsidR="00DA3C06" w:rsidRDefault="00DA3C06" w:rsidP="00C65ABC">
      <w:pPr>
        <w:spacing w:before="252"/>
        <w:rPr>
          <w:b/>
          <w:lang w:val="en-GB"/>
        </w:rPr>
      </w:pPr>
    </w:p>
    <w:p w14:paraId="0BBCBDC9" w14:textId="77777777" w:rsidR="00DA3C06" w:rsidRDefault="00DA3C06" w:rsidP="00C65ABC">
      <w:pPr>
        <w:spacing w:before="252"/>
        <w:rPr>
          <w:b/>
          <w:lang w:val="en-GB"/>
        </w:rPr>
      </w:pPr>
    </w:p>
    <w:p w14:paraId="6679A9F8" w14:textId="687C517F" w:rsidR="00DA3C06" w:rsidRPr="00DA3C06" w:rsidRDefault="00C65ABC" w:rsidP="00DA3C06">
      <w:pPr>
        <w:spacing w:before="252"/>
        <w:rPr>
          <w:b/>
          <w:spacing w:val="-2"/>
        </w:rPr>
      </w:pPr>
      <w:r w:rsidRPr="003671D9">
        <w:rPr>
          <w:b/>
          <w:lang w:val="en-GB"/>
        </w:rPr>
        <w:lastRenderedPageBreak/>
        <w:t xml:space="preserve">Annex </w:t>
      </w:r>
      <w:r w:rsidR="00350F6E" w:rsidRPr="003671D9">
        <w:rPr>
          <w:b/>
          <w:lang w:val="en-GB"/>
        </w:rPr>
        <w:t>D</w:t>
      </w:r>
      <w:r w:rsidRPr="003671D9">
        <w:rPr>
          <w:b/>
          <w:lang w:val="en-GB"/>
        </w:rPr>
        <w:t xml:space="preserve">: </w:t>
      </w:r>
      <w:r w:rsidR="000C010E">
        <w:rPr>
          <w:b/>
          <w:lang w:val="en-GB"/>
        </w:rPr>
        <w:t xml:space="preserve">List of those </w:t>
      </w:r>
      <w:r w:rsidR="000C010E">
        <w:rPr>
          <w:b/>
          <w:spacing w:val="-2"/>
        </w:rPr>
        <w:t>Registered</w:t>
      </w:r>
      <w:r w:rsidR="00DA3C06">
        <w:rPr>
          <w:b/>
          <w:spacing w:val="-2"/>
        </w:rPr>
        <w:br/>
      </w:r>
    </w:p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6237"/>
        <w:gridCol w:w="851"/>
      </w:tblGrid>
      <w:tr w:rsidR="00FE2775" w14:paraId="66630ED7" w14:textId="46186DC5" w:rsidTr="00B252EA">
        <w:tc>
          <w:tcPr>
            <w:tcW w:w="2127" w:type="dxa"/>
          </w:tcPr>
          <w:p w14:paraId="30EE6A24" w14:textId="5DB0ED55" w:rsidR="000C010E" w:rsidRPr="00FE2775" w:rsidRDefault="000C010E" w:rsidP="004B657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FE2775">
              <w:rPr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1417" w:type="dxa"/>
          </w:tcPr>
          <w:p w14:paraId="0B348248" w14:textId="4990AC2F" w:rsidR="000C010E" w:rsidRPr="00FE2775" w:rsidRDefault="000C010E" w:rsidP="004B657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FE2775">
              <w:rPr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237" w:type="dxa"/>
          </w:tcPr>
          <w:p w14:paraId="2C3E201F" w14:textId="1369B145" w:rsidR="000C010E" w:rsidRPr="00FE2775" w:rsidRDefault="000C010E" w:rsidP="004B657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FE2775">
              <w:rPr>
                <w:b/>
                <w:bCs/>
                <w:sz w:val="20"/>
                <w:szCs w:val="20"/>
                <w:lang w:val="en-GB"/>
              </w:rPr>
              <w:t>Organization / Company</w:t>
            </w:r>
          </w:p>
        </w:tc>
        <w:tc>
          <w:tcPr>
            <w:tcW w:w="851" w:type="dxa"/>
          </w:tcPr>
          <w:p w14:paraId="3237EB25" w14:textId="1448C3CF" w:rsidR="000C010E" w:rsidRPr="00FE2775" w:rsidRDefault="00FE2775" w:rsidP="004B657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252EA">
              <w:rPr>
                <w:b/>
                <w:bCs/>
                <w:sz w:val="16"/>
                <w:szCs w:val="16"/>
                <w:lang w:val="en-GB"/>
              </w:rPr>
              <w:t>Present</w:t>
            </w:r>
          </w:p>
        </w:tc>
      </w:tr>
      <w:tr w:rsidR="00FE2775" w:rsidRPr="00DA3C06" w14:paraId="5AADA55A" w14:textId="614AE1BD" w:rsidTr="00B252EA">
        <w:tc>
          <w:tcPr>
            <w:tcW w:w="2127" w:type="dxa"/>
          </w:tcPr>
          <w:p w14:paraId="013D362F" w14:textId="3918AA70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Guilherme PONTES</w:t>
            </w:r>
          </w:p>
        </w:tc>
        <w:tc>
          <w:tcPr>
            <w:tcW w:w="1417" w:type="dxa"/>
          </w:tcPr>
          <w:p w14:paraId="3E620825" w14:textId="4E2A6A47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Brazil</w:t>
            </w:r>
          </w:p>
        </w:tc>
        <w:tc>
          <w:tcPr>
            <w:tcW w:w="6237" w:type="dxa"/>
          </w:tcPr>
          <w:p w14:paraId="55272B1C" w14:textId="451CAB6B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Directorate of Hydrography &amp; Navigation</w:t>
            </w:r>
          </w:p>
        </w:tc>
        <w:tc>
          <w:tcPr>
            <w:tcW w:w="851" w:type="dxa"/>
          </w:tcPr>
          <w:p w14:paraId="10C30B4C" w14:textId="06BE6A44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7BB574AF" w14:textId="3459168D" w:rsidTr="00B252EA">
        <w:tc>
          <w:tcPr>
            <w:tcW w:w="2127" w:type="dxa"/>
          </w:tcPr>
          <w:p w14:paraId="52AD5D7D" w14:textId="411F6175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Rodrigo OBINO</w:t>
            </w:r>
          </w:p>
        </w:tc>
        <w:tc>
          <w:tcPr>
            <w:tcW w:w="1417" w:type="dxa"/>
          </w:tcPr>
          <w:p w14:paraId="581E2D03" w14:textId="4C3C1283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Brazil</w:t>
            </w:r>
          </w:p>
        </w:tc>
        <w:tc>
          <w:tcPr>
            <w:tcW w:w="6237" w:type="dxa"/>
          </w:tcPr>
          <w:p w14:paraId="70800E67" w14:textId="3FF9D5E3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Directorate of Hydrography &amp; Navigation</w:t>
            </w:r>
          </w:p>
        </w:tc>
        <w:tc>
          <w:tcPr>
            <w:tcW w:w="851" w:type="dxa"/>
          </w:tcPr>
          <w:p w14:paraId="58C2DB9D" w14:textId="51FF65E1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2B40D727" w14:textId="5C997939" w:rsidTr="00B252EA">
        <w:tc>
          <w:tcPr>
            <w:tcW w:w="2127" w:type="dxa"/>
          </w:tcPr>
          <w:p w14:paraId="7B4A53BC" w14:textId="00726703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Charline GIFFARD</w:t>
            </w:r>
          </w:p>
        </w:tc>
        <w:tc>
          <w:tcPr>
            <w:tcW w:w="1417" w:type="dxa"/>
          </w:tcPr>
          <w:p w14:paraId="37EA1C4A" w14:textId="379F1AEF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Canada</w:t>
            </w:r>
          </w:p>
        </w:tc>
        <w:tc>
          <w:tcPr>
            <w:tcW w:w="6237" w:type="dxa"/>
          </w:tcPr>
          <w:p w14:paraId="2C148BB8" w14:textId="44510887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Canadian Hydrographic Service (CHS)</w:t>
            </w:r>
          </w:p>
        </w:tc>
        <w:tc>
          <w:tcPr>
            <w:tcW w:w="851" w:type="dxa"/>
          </w:tcPr>
          <w:p w14:paraId="06CC74C0" w14:textId="4DF444E6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2C647E69" w14:textId="29BA14F1" w:rsidTr="00B252EA">
        <w:tc>
          <w:tcPr>
            <w:tcW w:w="2127" w:type="dxa"/>
          </w:tcPr>
          <w:p w14:paraId="718ACDAE" w14:textId="29352498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Eivind MONG</w:t>
            </w:r>
          </w:p>
        </w:tc>
        <w:tc>
          <w:tcPr>
            <w:tcW w:w="1417" w:type="dxa"/>
          </w:tcPr>
          <w:p w14:paraId="141482BC" w14:textId="6DD91984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Canada</w:t>
            </w:r>
          </w:p>
        </w:tc>
        <w:tc>
          <w:tcPr>
            <w:tcW w:w="6237" w:type="dxa"/>
          </w:tcPr>
          <w:p w14:paraId="5421B689" w14:textId="5B58CAA6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Canadian Hydrographic Service (CHS)</w:t>
            </w:r>
            <w:r>
              <w:rPr>
                <w:sz w:val="20"/>
                <w:szCs w:val="20"/>
                <w:lang w:val="en-GB"/>
              </w:rPr>
              <w:t xml:space="preserve"> - Chair</w:t>
            </w:r>
          </w:p>
        </w:tc>
        <w:tc>
          <w:tcPr>
            <w:tcW w:w="851" w:type="dxa"/>
          </w:tcPr>
          <w:p w14:paraId="62C22103" w14:textId="2F04156E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452ACB27" w14:textId="1CDC3D2F" w:rsidTr="00B252EA">
        <w:tc>
          <w:tcPr>
            <w:tcW w:w="2127" w:type="dxa"/>
          </w:tcPr>
          <w:p w14:paraId="2652576A" w14:textId="72F6E299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proofErr w:type="spellStart"/>
            <w:r w:rsidRPr="00DA3C06">
              <w:rPr>
                <w:sz w:val="20"/>
                <w:szCs w:val="20"/>
                <w:lang w:val="en-GB"/>
              </w:rPr>
              <w:t>BridgeT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GAGNÉ</w:t>
            </w:r>
          </w:p>
        </w:tc>
        <w:tc>
          <w:tcPr>
            <w:tcW w:w="1417" w:type="dxa"/>
          </w:tcPr>
          <w:p w14:paraId="0C4BBE21" w14:textId="3CB4BCDD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Canada</w:t>
            </w:r>
          </w:p>
        </w:tc>
        <w:tc>
          <w:tcPr>
            <w:tcW w:w="6237" w:type="dxa"/>
          </w:tcPr>
          <w:p w14:paraId="00A49668" w14:textId="79E40641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Canadian Hydrographic Service (CHS)</w:t>
            </w:r>
          </w:p>
        </w:tc>
        <w:tc>
          <w:tcPr>
            <w:tcW w:w="851" w:type="dxa"/>
          </w:tcPr>
          <w:p w14:paraId="4823E574" w14:textId="4AB6E9B0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486D920A" w14:textId="64A523AD" w:rsidTr="00B252EA">
        <w:tc>
          <w:tcPr>
            <w:tcW w:w="2127" w:type="dxa"/>
          </w:tcPr>
          <w:p w14:paraId="15C079ED" w14:textId="2EAEF70B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proofErr w:type="spellStart"/>
            <w:r w:rsidRPr="00DA3C06">
              <w:rPr>
                <w:sz w:val="20"/>
                <w:szCs w:val="20"/>
                <w:lang w:val="en-GB"/>
              </w:rPr>
              <w:t>Zinhui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LI</w:t>
            </w:r>
          </w:p>
        </w:tc>
        <w:tc>
          <w:tcPr>
            <w:tcW w:w="1417" w:type="dxa"/>
          </w:tcPr>
          <w:p w14:paraId="4FBF3310" w14:textId="7CBE30F0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China</w:t>
            </w:r>
          </w:p>
        </w:tc>
        <w:tc>
          <w:tcPr>
            <w:tcW w:w="6237" w:type="dxa"/>
          </w:tcPr>
          <w:p w14:paraId="1C4CC6A6" w14:textId="3BD0FEE1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Maritime &amp; Safety Administration (MSA)</w:t>
            </w:r>
          </w:p>
        </w:tc>
        <w:tc>
          <w:tcPr>
            <w:tcW w:w="851" w:type="dxa"/>
          </w:tcPr>
          <w:p w14:paraId="2E56857B" w14:textId="662FDEC6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4C494A0D" w14:textId="7F1FC51F" w:rsidTr="00B252EA">
        <w:tc>
          <w:tcPr>
            <w:tcW w:w="2127" w:type="dxa"/>
          </w:tcPr>
          <w:p w14:paraId="2E886B44" w14:textId="1CBA68FA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proofErr w:type="spellStart"/>
            <w:r w:rsidRPr="00DA3C06">
              <w:rPr>
                <w:sz w:val="20"/>
                <w:szCs w:val="20"/>
                <w:lang w:val="en-GB"/>
              </w:rPr>
              <w:t>Lingzhi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WI</w:t>
            </w:r>
          </w:p>
        </w:tc>
        <w:tc>
          <w:tcPr>
            <w:tcW w:w="1417" w:type="dxa"/>
          </w:tcPr>
          <w:p w14:paraId="4D906194" w14:textId="27687268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China</w:t>
            </w:r>
          </w:p>
        </w:tc>
        <w:tc>
          <w:tcPr>
            <w:tcW w:w="6237" w:type="dxa"/>
          </w:tcPr>
          <w:p w14:paraId="713D0081" w14:textId="5B766273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Maritime &amp; Safety Administration (MSA)</w:t>
            </w:r>
          </w:p>
        </w:tc>
        <w:tc>
          <w:tcPr>
            <w:tcW w:w="851" w:type="dxa"/>
          </w:tcPr>
          <w:p w14:paraId="00DA39C4" w14:textId="558249F7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7B561AAE" w14:textId="4C768233" w:rsidTr="00B252EA">
        <w:tc>
          <w:tcPr>
            <w:tcW w:w="2127" w:type="dxa"/>
          </w:tcPr>
          <w:p w14:paraId="731FF220" w14:textId="6D7BE6ED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Jakob CHRISTENSEN</w:t>
            </w:r>
          </w:p>
        </w:tc>
        <w:tc>
          <w:tcPr>
            <w:tcW w:w="1417" w:type="dxa"/>
          </w:tcPr>
          <w:p w14:paraId="6353C2FF" w14:textId="6CF9C623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6237" w:type="dxa"/>
          </w:tcPr>
          <w:p w14:paraId="1890854A" w14:textId="2E39D263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 xml:space="preserve">Danish </w:t>
            </w:r>
            <w:proofErr w:type="spellStart"/>
            <w:r w:rsidRPr="00DA3C06">
              <w:rPr>
                <w:sz w:val="20"/>
                <w:szCs w:val="20"/>
                <w:lang w:val="en-GB"/>
              </w:rPr>
              <w:t>Geodata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Agency/</w:t>
            </w:r>
            <w:proofErr w:type="spellStart"/>
            <w:r w:rsidRPr="00DA3C06">
              <w:rPr>
                <w:sz w:val="20"/>
                <w:szCs w:val="20"/>
                <w:lang w:val="en-GB"/>
              </w:rPr>
              <w:t>Geodatastyrelsen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(GST)</w:t>
            </w:r>
          </w:p>
        </w:tc>
        <w:tc>
          <w:tcPr>
            <w:tcW w:w="851" w:type="dxa"/>
          </w:tcPr>
          <w:p w14:paraId="796DC780" w14:textId="025C6220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4E5D62D5" w14:textId="650C8E65" w:rsidTr="00B252EA">
        <w:tc>
          <w:tcPr>
            <w:tcW w:w="2127" w:type="dxa"/>
          </w:tcPr>
          <w:p w14:paraId="405DF8E6" w14:textId="26A623F0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Jen Søe CHRISTIANSEN</w:t>
            </w:r>
          </w:p>
        </w:tc>
        <w:tc>
          <w:tcPr>
            <w:tcW w:w="1417" w:type="dxa"/>
          </w:tcPr>
          <w:p w14:paraId="59536BBE" w14:textId="45331C0F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6237" w:type="dxa"/>
          </w:tcPr>
          <w:p w14:paraId="7320DA23" w14:textId="6508C5E0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 xml:space="preserve">Danish </w:t>
            </w:r>
            <w:proofErr w:type="spellStart"/>
            <w:r w:rsidRPr="00DA3C06">
              <w:rPr>
                <w:sz w:val="20"/>
                <w:szCs w:val="20"/>
                <w:lang w:val="en-GB"/>
              </w:rPr>
              <w:t>Geodata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Agency/</w:t>
            </w:r>
            <w:proofErr w:type="spellStart"/>
            <w:r w:rsidRPr="00DA3C06">
              <w:rPr>
                <w:sz w:val="20"/>
                <w:szCs w:val="20"/>
                <w:lang w:val="en-GB"/>
              </w:rPr>
              <w:t>Geodatastyrelsen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(GST)</w:t>
            </w:r>
          </w:p>
        </w:tc>
        <w:tc>
          <w:tcPr>
            <w:tcW w:w="851" w:type="dxa"/>
          </w:tcPr>
          <w:p w14:paraId="2DBF95FB" w14:textId="2D2D0D7D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42204A66" w14:textId="2333C196" w:rsidTr="00B252EA">
        <w:tc>
          <w:tcPr>
            <w:tcW w:w="2127" w:type="dxa"/>
          </w:tcPr>
          <w:p w14:paraId="2AC253AD" w14:textId="6A83341E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Stefan ENGSTRÖM</w:t>
            </w:r>
          </w:p>
        </w:tc>
        <w:tc>
          <w:tcPr>
            <w:tcW w:w="1417" w:type="dxa"/>
          </w:tcPr>
          <w:p w14:paraId="35205CF4" w14:textId="54C8424A" w:rsidR="000C010E" w:rsidRPr="00DA3C06" w:rsidRDefault="000C010E" w:rsidP="004B6573">
            <w:pPr>
              <w:jc w:val="center"/>
              <w:rPr>
                <w:sz w:val="20"/>
                <w:szCs w:val="20"/>
              </w:rPr>
            </w:pPr>
            <w:r w:rsidRPr="00DA3C06">
              <w:rPr>
                <w:sz w:val="20"/>
                <w:szCs w:val="20"/>
                <w:lang w:val="en-GB"/>
              </w:rPr>
              <w:t>Finland</w:t>
            </w:r>
          </w:p>
        </w:tc>
        <w:tc>
          <w:tcPr>
            <w:tcW w:w="6237" w:type="dxa"/>
          </w:tcPr>
          <w:p w14:paraId="7C10DFD2" w14:textId="1D92CA8B" w:rsidR="000C010E" w:rsidRPr="00DA3C06" w:rsidRDefault="00B252EA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</w:rPr>
              <w:t>Finnish Transport Agency Hydrographic Office</w:t>
            </w:r>
          </w:p>
        </w:tc>
        <w:tc>
          <w:tcPr>
            <w:tcW w:w="851" w:type="dxa"/>
          </w:tcPr>
          <w:p w14:paraId="13965ADB" w14:textId="346B402B" w:rsidR="000C010E" w:rsidRPr="00DA3C06" w:rsidRDefault="00FE2775" w:rsidP="004B6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FE2775" w:rsidRPr="00DA3C06" w14:paraId="3B95F025" w14:textId="4848DD6E" w:rsidTr="00B252EA">
        <w:tc>
          <w:tcPr>
            <w:tcW w:w="2127" w:type="dxa"/>
          </w:tcPr>
          <w:p w14:paraId="392F2249" w14:textId="52E2341D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Yves LE FRANC</w:t>
            </w:r>
          </w:p>
        </w:tc>
        <w:tc>
          <w:tcPr>
            <w:tcW w:w="1417" w:type="dxa"/>
          </w:tcPr>
          <w:p w14:paraId="4569D1CA" w14:textId="21A3FEBB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France</w:t>
            </w:r>
          </w:p>
        </w:tc>
        <w:tc>
          <w:tcPr>
            <w:tcW w:w="6237" w:type="dxa"/>
          </w:tcPr>
          <w:p w14:paraId="0BC2647E" w14:textId="1D35C6ED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 xml:space="preserve">Service </w:t>
            </w:r>
            <w:proofErr w:type="spellStart"/>
            <w:r w:rsidRPr="00DA3C06">
              <w:rPr>
                <w:sz w:val="20"/>
                <w:szCs w:val="20"/>
                <w:lang w:val="en-GB"/>
              </w:rPr>
              <w:t>Hydrographique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et </w:t>
            </w:r>
            <w:proofErr w:type="spellStart"/>
            <w:r w:rsidRPr="00DA3C06">
              <w:rPr>
                <w:sz w:val="20"/>
                <w:szCs w:val="20"/>
                <w:lang w:val="en-GB"/>
              </w:rPr>
              <w:t>Oceanographique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de la Marine (SHOM)</w:t>
            </w:r>
          </w:p>
        </w:tc>
        <w:tc>
          <w:tcPr>
            <w:tcW w:w="851" w:type="dxa"/>
          </w:tcPr>
          <w:p w14:paraId="2E63A565" w14:textId="11896E3E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399E308D" w14:textId="33620F73" w:rsidTr="00B252EA">
        <w:tc>
          <w:tcPr>
            <w:tcW w:w="2127" w:type="dxa"/>
          </w:tcPr>
          <w:p w14:paraId="474AD055" w14:textId="546D7DB8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Coralie MONPERT</w:t>
            </w:r>
          </w:p>
        </w:tc>
        <w:tc>
          <w:tcPr>
            <w:tcW w:w="1417" w:type="dxa"/>
          </w:tcPr>
          <w:p w14:paraId="687DA957" w14:textId="2B700A5A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France</w:t>
            </w:r>
          </w:p>
        </w:tc>
        <w:tc>
          <w:tcPr>
            <w:tcW w:w="6237" w:type="dxa"/>
          </w:tcPr>
          <w:p w14:paraId="26558363" w14:textId="43BE3C0B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 xml:space="preserve">Service </w:t>
            </w:r>
            <w:proofErr w:type="spellStart"/>
            <w:r w:rsidRPr="00DA3C06">
              <w:rPr>
                <w:sz w:val="20"/>
                <w:szCs w:val="20"/>
                <w:lang w:val="en-GB"/>
              </w:rPr>
              <w:t>Hydrographique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et </w:t>
            </w:r>
            <w:proofErr w:type="spellStart"/>
            <w:r w:rsidRPr="00DA3C06">
              <w:rPr>
                <w:sz w:val="20"/>
                <w:szCs w:val="20"/>
                <w:lang w:val="en-GB"/>
              </w:rPr>
              <w:t>Oceanographique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de la Marine (SHOM)</w:t>
            </w:r>
          </w:p>
        </w:tc>
        <w:tc>
          <w:tcPr>
            <w:tcW w:w="851" w:type="dxa"/>
          </w:tcPr>
          <w:p w14:paraId="53F77788" w14:textId="6056F1F9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122FBC38" w14:textId="6F00E874" w:rsidTr="00B252EA">
        <w:tc>
          <w:tcPr>
            <w:tcW w:w="2127" w:type="dxa"/>
          </w:tcPr>
          <w:p w14:paraId="645A9030" w14:textId="23A95902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Philipp SCHWEDAS</w:t>
            </w:r>
          </w:p>
        </w:tc>
        <w:tc>
          <w:tcPr>
            <w:tcW w:w="1417" w:type="dxa"/>
          </w:tcPr>
          <w:p w14:paraId="6460B512" w14:textId="0449DDF0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6237" w:type="dxa"/>
          </w:tcPr>
          <w:p w14:paraId="02ABC1A0" w14:textId="7D9DCCD7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DA3C06">
              <w:rPr>
                <w:sz w:val="20"/>
                <w:szCs w:val="20"/>
                <w:lang w:val="en-GB"/>
              </w:rPr>
              <w:t>Bundesamt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3C06">
              <w:rPr>
                <w:sz w:val="20"/>
                <w:szCs w:val="20"/>
                <w:lang w:val="en-GB"/>
              </w:rPr>
              <w:t>für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3C06">
              <w:rPr>
                <w:sz w:val="20"/>
                <w:szCs w:val="20"/>
                <w:lang w:val="en-GB"/>
              </w:rPr>
              <w:t>Seeschifffaahrt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DA3C06">
              <w:rPr>
                <w:sz w:val="20"/>
                <w:szCs w:val="20"/>
                <w:lang w:val="en-GB"/>
              </w:rPr>
              <w:t>Hydrographie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(BSH)</w:t>
            </w:r>
          </w:p>
        </w:tc>
        <w:tc>
          <w:tcPr>
            <w:tcW w:w="851" w:type="dxa"/>
          </w:tcPr>
          <w:p w14:paraId="10E29990" w14:textId="028DD92B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4C83D254" w14:textId="51B78BCA" w:rsidTr="00B252EA">
        <w:tc>
          <w:tcPr>
            <w:tcW w:w="2127" w:type="dxa"/>
          </w:tcPr>
          <w:p w14:paraId="343E9768" w14:textId="4D97A5EC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Stelios CONTARINIS</w:t>
            </w:r>
          </w:p>
        </w:tc>
        <w:tc>
          <w:tcPr>
            <w:tcW w:w="1417" w:type="dxa"/>
          </w:tcPr>
          <w:p w14:paraId="5B268FB6" w14:textId="20D3FF5B" w:rsidR="000C010E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Greece</w:t>
            </w:r>
          </w:p>
        </w:tc>
        <w:tc>
          <w:tcPr>
            <w:tcW w:w="6237" w:type="dxa"/>
          </w:tcPr>
          <w:p w14:paraId="11A39B27" w14:textId="42B4D5B6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  <w:r w:rsidR="00FE2775">
              <w:rPr>
                <w:sz w:val="20"/>
                <w:szCs w:val="20"/>
                <w:lang w:val="en-GB"/>
              </w:rPr>
              <w:t xml:space="preserve">ellenic </w:t>
            </w:r>
            <w:r>
              <w:rPr>
                <w:sz w:val="20"/>
                <w:szCs w:val="20"/>
                <w:lang w:val="en-GB"/>
              </w:rPr>
              <w:t>N</w:t>
            </w:r>
            <w:r w:rsidR="00FE2775">
              <w:rPr>
                <w:sz w:val="20"/>
                <w:szCs w:val="20"/>
                <w:lang w:val="en-GB"/>
              </w:rPr>
              <w:t xml:space="preserve">avy </w:t>
            </w:r>
            <w:r>
              <w:rPr>
                <w:sz w:val="20"/>
                <w:szCs w:val="20"/>
                <w:lang w:val="en-GB"/>
              </w:rPr>
              <w:t>H</w:t>
            </w:r>
            <w:r w:rsidR="00FE2775">
              <w:rPr>
                <w:sz w:val="20"/>
                <w:szCs w:val="20"/>
                <w:lang w:val="en-GB"/>
              </w:rPr>
              <w:t xml:space="preserve">ydrographic </w:t>
            </w:r>
            <w:r>
              <w:rPr>
                <w:sz w:val="20"/>
                <w:szCs w:val="20"/>
                <w:lang w:val="en-GB"/>
              </w:rPr>
              <w:t>S</w:t>
            </w:r>
            <w:r w:rsidR="00FE2775">
              <w:rPr>
                <w:sz w:val="20"/>
                <w:szCs w:val="20"/>
                <w:lang w:val="en-GB"/>
              </w:rPr>
              <w:t>ervice (HNHS)</w:t>
            </w:r>
          </w:p>
        </w:tc>
        <w:tc>
          <w:tcPr>
            <w:tcW w:w="851" w:type="dxa"/>
          </w:tcPr>
          <w:p w14:paraId="097AA618" w14:textId="16D0F5D4" w:rsidR="000C010E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FE2775" w:rsidRPr="00DA3C06" w14:paraId="2C86000C" w14:textId="4076C001" w:rsidTr="00B252EA">
        <w:tc>
          <w:tcPr>
            <w:tcW w:w="2127" w:type="dxa"/>
          </w:tcPr>
          <w:p w14:paraId="282D612E" w14:textId="2B375519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K Victor PAUL</w:t>
            </w:r>
          </w:p>
        </w:tc>
        <w:tc>
          <w:tcPr>
            <w:tcW w:w="1417" w:type="dxa"/>
          </w:tcPr>
          <w:p w14:paraId="263EF68E" w14:textId="7FF7FE40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India</w:t>
            </w:r>
          </w:p>
        </w:tc>
        <w:tc>
          <w:tcPr>
            <w:tcW w:w="6237" w:type="dxa"/>
          </w:tcPr>
          <w:p w14:paraId="497870A3" w14:textId="6F521397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National Hydrographic Office</w:t>
            </w:r>
          </w:p>
        </w:tc>
        <w:tc>
          <w:tcPr>
            <w:tcW w:w="851" w:type="dxa"/>
          </w:tcPr>
          <w:p w14:paraId="26B0BFFB" w14:textId="69738A20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0CF9E8A5" w14:textId="7EC0AC01" w:rsidTr="00B252EA">
        <w:tc>
          <w:tcPr>
            <w:tcW w:w="2127" w:type="dxa"/>
          </w:tcPr>
          <w:p w14:paraId="156A5B7C" w14:textId="75018BBC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Elena ARMANINO</w:t>
            </w:r>
          </w:p>
        </w:tc>
        <w:tc>
          <w:tcPr>
            <w:tcW w:w="1417" w:type="dxa"/>
          </w:tcPr>
          <w:p w14:paraId="04DB82A6" w14:textId="67E1E64B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Italy</w:t>
            </w:r>
          </w:p>
        </w:tc>
        <w:tc>
          <w:tcPr>
            <w:tcW w:w="6237" w:type="dxa"/>
          </w:tcPr>
          <w:p w14:paraId="537A1163" w14:textId="5022364C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DA3C06">
              <w:rPr>
                <w:sz w:val="20"/>
                <w:szCs w:val="20"/>
                <w:lang w:val="en-GB"/>
              </w:rPr>
              <w:t>Istituto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3C06">
              <w:rPr>
                <w:sz w:val="20"/>
                <w:szCs w:val="20"/>
                <w:lang w:val="en-GB"/>
              </w:rPr>
              <w:t>Idrografico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Della Marina (IIDM)</w:t>
            </w:r>
          </w:p>
        </w:tc>
        <w:tc>
          <w:tcPr>
            <w:tcW w:w="851" w:type="dxa"/>
          </w:tcPr>
          <w:p w14:paraId="40939F0B" w14:textId="173342B8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2C3A9F75" w14:textId="1E90F70E" w:rsidTr="00B252EA">
        <w:tc>
          <w:tcPr>
            <w:tcW w:w="2127" w:type="dxa"/>
          </w:tcPr>
          <w:p w14:paraId="51EE3C6E" w14:textId="657E0A1D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Matilde SKÅR</w:t>
            </w:r>
          </w:p>
        </w:tc>
        <w:tc>
          <w:tcPr>
            <w:tcW w:w="1417" w:type="dxa"/>
          </w:tcPr>
          <w:p w14:paraId="6E5297C4" w14:textId="604CADA0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Norway</w:t>
            </w:r>
          </w:p>
        </w:tc>
        <w:tc>
          <w:tcPr>
            <w:tcW w:w="6237" w:type="dxa"/>
          </w:tcPr>
          <w:p w14:paraId="4DBB79C0" w14:textId="51DF3734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Norwegian Hydrographic Service</w:t>
            </w:r>
          </w:p>
        </w:tc>
        <w:tc>
          <w:tcPr>
            <w:tcW w:w="851" w:type="dxa"/>
          </w:tcPr>
          <w:p w14:paraId="3A62937A" w14:textId="24933EBF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45D3A79B" w14:textId="7C1831A6" w:rsidTr="00B252EA">
        <w:tc>
          <w:tcPr>
            <w:tcW w:w="2127" w:type="dxa"/>
          </w:tcPr>
          <w:p w14:paraId="42F78145" w14:textId="4FD1D48C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Jon Leon ERVIK</w:t>
            </w:r>
          </w:p>
        </w:tc>
        <w:tc>
          <w:tcPr>
            <w:tcW w:w="1417" w:type="dxa"/>
          </w:tcPr>
          <w:p w14:paraId="108CF178" w14:textId="78ADBFEB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Norway</w:t>
            </w:r>
          </w:p>
        </w:tc>
        <w:tc>
          <w:tcPr>
            <w:tcW w:w="6237" w:type="dxa"/>
          </w:tcPr>
          <w:p w14:paraId="70BAB58C" w14:textId="698656C9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Norwegian Coastal Administration</w:t>
            </w:r>
          </w:p>
        </w:tc>
        <w:tc>
          <w:tcPr>
            <w:tcW w:w="851" w:type="dxa"/>
          </w:tcPr>
          <w:p w14:paraId="4735AEEE" w14:textId="0FFA59EA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FE2775" w:rsidRPr="00DA3C06" w14:paraId="72E2DC53" w14:textId="5F23F6EC" w:rsidTr="00B252EA">
        <w:tc>
          <w:tcPr>
            <w:tcW w:w="2127" w:type="dxa"/>
          </w:tcPr>
          <w:p w14:paraId="0491F937" w14:textId="7DF67F7D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proofErr w:type="spellStart"/>
            <w:r w:rsidRPr="00DA3C06">
              <w:rPr>
                <w:sz w:val="20"/>
                <w:szCs w:val="20"/>
                <w:lang w:val="en-GB"/>
              </w:rPr>
              <w:t>Jihyun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SON</w:t>
            </w:r>
          </w:p>
        </w:tc>
        <w:tc>
          <w:tcPr>
            <w:tcW w:w="1417" w:type="dxa"/>
          </w:tcPr>
          <w:p w14:paraId="3E755E12" w14:textId="3CA890AF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Republic of Korea</w:t>
            </w:r>
          </w:p>
        </w:tc>
        <w:tc>
          <w:tcPr>
            <w:tcW w:w="6237" w:type="dxa"/>
          </w:tcPr>
          <w:p w14:paraId="2FAF4B27" w14:textId="4F734CC1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Korean Hydrographic Oceanographic Agency (KHOA)</w:t>
            </w:r>
          </w:p>
        </w:tc>
        <w:tc>
          <w:tcPr>
            <w:tcW w:w="851" w:type="dxa"/>
          </w:tcPr>
          <w:p w14:paraId="01C49FFE" w14:textId="3FDAFE2D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063F9290" w14:textId="6A77A2BB" w:rsidTr="00B252EA">
        <w:tc>
          <w:tcPr>
            <w:tcW w:w="2127" w:type="dxa"/>
          </w:tcPr>
          <w:p w14:paraId="1B4B6FDB" w14:textId="03D7831E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proofErr w:type="spellStart"/>
            <w:r w:rsidRPr="00DA3C06">
              <w:rPr>
                <w:sz w:val="20"/>
                <w:szCs w:val="20"/>
                <w:lang w:val="en-GB"/>
              </w:rPr>
              <w:t>Hyunsoo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CHOI</w:t>
            </w:r>
          </w:p>
        </w:tc>
        <w:tc>
          <w:tcPr>
            <w:tcW w:w="1417" w:type="dxa"/>
          </w:tcPr>
          <w:p w14:paraId="32F9A66D" w14:textId="29C35C39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Republic of Korea</w:t>
            </w:r>
          </w:p>
        </w:tc>
        <w:tc>
          <w:tcPr>
            <w:tcW w:w="6237" w:type="dxa"/>
          </w:tcPr>
          <w:p w14:paraId="380EF81B" w14:textId="0249F79E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Korean Hydrographic Oceanographic Agency (KHOA)</w:t>
            </w:r>
          </w:p>
        </w:tc>
        <w:tc>
          <w:tcPr>
            <w:tcW w:w="851" w:type="dxa"/>
          </w:tcPr>
          <w:p w14:paraId="0AAAD92C" w14:textId="4F55E78D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0386BF24" w14:textId="38BED16D" w:rsidTr="00B252EA">
        <w:tc>
          <w:tcPr>
            <w:tcW w:w="2127" w:type="dxa"/>
          </w:tcPr>
          <w:p w14:paraId="51D9F82D" w14:textId="275C94A3" w:rsidR="000C010E" w:rsidRPr="00DA3C06" w:rsidRDefault="00F31180" w:rsidP="004B6573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Iji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(Izzy)</w:t>
            </w:r>
            <w:r w:rsidR="000C010E" w:rsidRPr="00DA3C06">
              <w:rPr>
                <w:sz w:val="20"/>
                <w:szCs w:val="20"/>
                <w:lang w:val="en-GB"/>
              </w:rPr>
              <w:t xml:space="preserve"> KIM</w:t>
            </w:r>
          </w:p>
        </w:tc>
        <w:tc>
          <w:tcPr>
            <w:tcW w:w="1417" w:type="dxa"/>
          </w:tcPr>
          <w:p w14:paraId="60EA6FAC" w14:textId="46B5B798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Republic of Korea</w:t>
            </w:r>
          </w:p>
        </w:tc>
        <w:tc>
          <w:tcPr>
            <w:tcW w:w="6237" w:type="dxa"/>
          </w:tcPr>
          <w:p w14:paraId="3212A553" w14:textId="1FA46635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Korean Hydrographic Oceanographic Agency (KHOA)</w:t>
            </w:r>
          </w:p>
        </w:tc>
        <w:tc>
          <w:tcPr>
            <w:tcW w:w="851" w:type="dxa"/>
          </w:tcPr>
          <w:p w14:paraId="0B7522F5" w14:textId="2DA0F8F2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5E9C22C3" w14:textId="5CED8B6D" w:rsidTr="00B252EA">
        <w:tc>
          <w:tcPr>
            <w:tcW w:w="2127" w:type="dxa"/>
          </w:tcPr>
          <w:p w14:paraId="78BB8941" w14:textId="77777777" w:rsidR="000C010E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 xml:space="preserve">Miguel Angel </w:t>
            </w:r>
          </w:p>
          <w:p w14:paraId="5DACC9DD" w14:textId="75312092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LOBEIRAS DE LA CRUZ</w:t>
            </w:r>
          </w:p>
        </w:tc>
        <w:tc>
          <w:tcPr>
            <w:tcW w:w="1417" w:type="dxa"/>
          </w:tcPr>
          <w:p w14:paraId="58E992A7" w14:textId="44512799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Spain</w:t>
            </w:r>
          </w:p>
        </w:tc>
        <w:tc>
          <w:tcPr>
            <w:tcW w:w="6237" w:type="dxa"/>
          </w:tcPr>
          <w:p w14:paraId="65C556B4" w14:textId="74218FC1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DA3C06">
              <w:rPr>
                <w:sz w:val="20"/>
                <w:szCs w:val="20"/>
                <w:lang w:val="en-GB"/>
              </w:rPr>
              <w:t>Instituto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3C06">
              <w:rPr>
                <w:sz w:val="20"/>
                <w:szCs w:val="20"/>
                <w:lang w:val="en-GB"/>
              </w:rPr>
              <w:t>Hidrografico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de la Marine</w:t>
            </w:r>
          </w:p>
        </w:tc>
        <w:tc>
          <w:tcPr>
            <w:tcW w:w="851" w:type="dxa"/>
          </w:tcPr>
          <w:p w14:paraId="200AC73D" w14:textId="137B24E6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39FDF23B" w14:textId="18A5D6E8" w:rsidTr="00B252EA">
        <w:tc>
          <w:tcPr>
            <w:tcW w:w="2127" w:type="dxa"/>
          </w:tcPr>
          <w:p w14:paraId="6D0297C4" w14:textId="2BBB5EE2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Bernice MAHABIER</w:t>
            </w:r>
          </w:p>
        </w:tc>
        <w:tc>
          <w:tcPr>
            <w:tcW w:w="1417" w:type="dxa"/>
          </w:tcPr>
          <w:p w14:paraId="71326F9A" w14:textId="7868E934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Suriname</w:t>
            </w:r>
          </w:p>
        </w:tc>
        <w:tc>
          <w:tcPr>
            <w:tcW w:w="6237" w:type="dxa"/>
          </w:tcPr>
          <w:p w14:paraId="693BE646" w14:textId="1EBDCEF1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DA3C06">
              <w:rPr>
                <w:sz w:val="20"/>
                <w:szCs w:val="20"/>
                <w:lang w:val="en-GB"/>
              </w:rPr>
              <w:t>Maritieme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3C06">
              <w:rPr>
                <w:sz w:val="20"/>
                <w:szCs w:val="20"/>
                <w:lang w:val="en-GB"/>
              </w:rPr>
              <w:t>Autoriteit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 xml:space="preserve"> Suriname (MAS)</w:t>
            </w:r>
          </w:p>
        </w:tc>
        <w:tc>
          <w:tcPr>
            <w:tcW w:w="851" w:type="dxa"/>
          </w:tcPr>
          <w:p w14:paraId="2D323F46" w14:textId="12583283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FE2775" w:rsidRPr="00DA3C06" w14:paraId="36F6C814" w14:textId="7BE9A223" w:rsidTr="00B252EA">
        <w:tc>
          <w:tcPr>
            <w:tcW w:w="2127" w:type="dxa"/>
          </w:tcPr>
          <w:p w14:paraId="6DDEFEB9" w14:textId="1779FFC5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Ben VAN SCHERPENZEEL</w:t>
            </w:r>
          </w:p>
        </w:tc>
        <w:tc>
          <w:tcPr>
            <w:tcW w:w="1417" w:type="dxa"/>
          </w:tcPr>
          <w:p w14:paraId="1EDEE363" w14:textId="1C9CC7AB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Netherlands</w:t>
            </w:r>
          </w:p>
        </w:tc>
        <w:tc>
          <w:tcPr>
            <w:tcW w:w="6237" w:type="dxa"/>
          </w:tcPr>
          <w:p w14:paraId="67C62142" w14:textId="6569EE84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lang w:val="de-DE"/>
              </w:rPr>
              <w:t>Port of Rotterdam / International Harbour Master Association</w:t>
            </w:r>
          </w:p>
        </w:tc>
        <w:tc>
          <w:tcPr>
            <w:tcW w:w="851" w:type="dxa"/>
          </w:tcPr>
          <w:p w14:paraId="4CFE1804" w14:textId="76433BE1" w:rsidR="000C010E" w:rsidRDefault="00FE2775" w:rsidP="004B6573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Y</w:t>
            </w:r>
          </w:p>
        </w:tc>
      </w:tr>
      <w:tr w:rsidR="00FE2775" w:rsidRPr="00DA3C06" w14:paraId="165EA1C2" w14:textId="2EFEF7A6" w:rsidTr="00B252EA">
        <w:tc>
          <w:tcPr>
            <w:tcW w:w="2127" w:type="dxa"/>
          </w:tcPr>
          <w:p w14:paraId="51208124" w14:textId="636E3A19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Christopher GILL</w:t>
            </w:r>
          </w:p>
        </w:tc>
        <w:tc>
          <w:tcPr>
            <w:tcW w:w="1417" w:type="dxa"/>
          </w:tcPr>
          <w:p w14:paraId="5D92F500" w14:textId="6BC75AD0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UK</w:t>
            </w:r>
          </w:p>
        </w:tc>
        <w:tc>
          <w:tcPr>
            <w:tcW w:w="6237" w:type="dxa"/>
          </w:tcPr>
          <w:p w14:paraId="1520620F" w14:textId="3B20543B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UK Hydrographic Office (UKHO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</w:tcPr>
          <w:p w14:paraId="066F6B55" w14:textId="0C5D2D03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7347B6B8" w14:textId="235162EA" w:rsidTr="00B252EA">
        <w:tc>
          <w:tcPr>
            <w:tcW w:w="2127" w:type="dxa"/>
          </w:tcPr>
          <w:p w14:paraId="420AFEEC" w14:textId="5F3AF882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Marcy KLIMEK</w:t>
            </w:r>
          </w:p>
        </w:tc>
        <w:tc>
          <w:tcPr>
            <w:tcW w:w="1417" w:type="dxa"/>
          </w:tcPr>
          <w:p w14:paraId="405DEA72" w14:textId="59F3BF31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UK</w:t>
            </w:r>
          </w:p>
        </w:tc>
        <w:tc>
          <w:tcPr>
            <w:tcW w:w="6237" w:type="dxa"/>
          </w:tcPr>
          <w:p w14:paraId="1FFACAED" w14:textId="224E4896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UK Hydrographic Office (UKHO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</w:tcPr>
          <w:p w14:paraId="044C5F50" w14:textId="6D9492BF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521D1FA1" w14:textId="69F76640" w:rsidTr="00B252EA">
        <w:tc>
          <w:tcPr>
            <w:tcW w:w="2127" w:type="dxa"/>
          </w:tcPr>
          <w:p w14:paraId="3A1115FC" w14:textId="7A96538D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Jo MARKS</w:t>
            </w:r>
          </w:p>
        </w:tc>
        <w:tc>
          <w:tcPr>
            <w:tcW w:w="1417" w:type="dxa"/>
          </w:tcPr>
          <w:p w14:paraId="1DBA1A89" w14:textId="76FAAEB6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UK</w:t>
            </w:r>
          </w:p>
        </w:tc>
        <w:tc>
          <w:tcPr>
            <w:tcW w:w="6237" w:type="dxa"/>
          </w:tcPr>
          <w:p w14:paraId="5D7AFBDC" w14:textId="742F31A0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UK Hydrographic Office (UKHO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</w:tcPr>
          <w:p w14:paraId="531AA274" w14:textId="77CE8E3D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264297D3" w14:textId="11A48EC2" w:rsidTr="00B252EA">
        <w:tc>
          <w:tcPr>
            <w:tcW w:w="2127" w:type="dxa"/>
          </w:tcPr>
          <w:p w14:paraId="6CE2C26C" w14:textId="5EB0DC81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Laura HALL-KING</w:t>
            </w:r>
          </w:p>
        </w:tc>
        <w:tc>
          <w:tcPr>
            <w:tcW w:w="1417" w:type="dxa"/>
          </w:tcPr>
          <w:p w14:paraId="3708A06A" w14:textId="0A0D7C40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UK</w:t>
            </w:r>
          </w:p>
        </w:tc>
        <w:tc>
          <w:tcPr>
            <w:tcW w:w="6237" w:type="dxa"/>
          </w:tcPr>
          <w:p w14:paraId="6A38F602" w14:textId="1B10A545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UK Hydrographic Office (UKHO</w:t>
            </w:r>
            <w:r>
              <w:rPr>
                <w:sz w:val="20"/>
                <w:szCs w:val="20"/>
                <w:lang w:val="en-GB"/>
              </w:rPr>
              <w:t>) - Secretary</w:t>
            </w:r>
          </w:p>
        </w:tc>
        <w:tc>
          <w:tcPr>
            <w:tcW w:w="851" w:type="dxa"/>
          </w:tcPr>
          <w:p w14:paraId="710567A3" w14:textId="4A33A6E1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5C17F784" w14:textId="77C146CF" w:rsidTr="00B252EA">
        <w:tc>
          <w:tcPr>
            <w:tcW w:w="2127" w:type="dxa"/>
          </w:tcPr>
          <w:p w14:paraId="7629B8EE" w14:textId="7224BD64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Michael KUSHLA</w:t>
            </w:r>
          </w:p>
        </w:tc>
        <w:tc>
          <w:tcPr>
            <w:tcW w:w="1417" w:type="dxa"/>
          </w:tcPr>
          <w:p w14:paraId="66E14ED4" w14:textId="426447BE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USA</w:t>
            </w:r>
          </w:p>
        </w:tc>
        <w:tc>
          <w:tcPr>
            <w:tcW w:w="6237" w:type="dxa"/>
          </w:tcPr>
          <w:p w14:paraId="11F416B6" w14:textId="78DAFD4C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National Geospatial-Intelligence Agency (NGA)</w:t>
            </w:r>
          </w:p>
        </w:tc>
        <w:tc>
          <w:tcPr>
            <w:tcW w:w="851" w:type="dxa"/>
          </w:tcPr>
          <w:p w14:paraId="4CC67E1E" w14:textId="3A95F528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7298521F" w14:textId="0648958B" w:rsidTr="00B252EA">
        <w:tc>
          <w:tcPr>
            <w:tcW w:w="2127" w:type="dxa"/>
          </w:tcPr>
          <w:p w14:paraId="17122E03" w14:textId="63557CFE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Jason STROM</w:t>
            </w:r>
          </w:p>
        </w:tc>
        <w:tc>
          <w:tcPr>
            <w:tcW w:w="1417" w:type="dxa"/>
          </w:tcPr>
          <w:p w14:paraId="3647E8BF" w14:textId="1C21091C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USA</w:t>
            </w:r>
          </w:p>
        </w:tc>
        <w:tc>
          <w:tcPr>
            <w:tcW w:w="6237" w:type="dxa"/>
          </w:tcPr>
          <w:p w14:paraId="410832F9" w14:textId="5E38F005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National Geospatial-Intelligence Agency (NGA)</w:t>
            </w:r>
          </w:p>
        </w:tc>
        <w:tc>
          <w:tcPr>
            <w:tcW w:w="851" w:type="dxa"/>
          </w:tcPr>
          <w:p w14:paraId="299DA4B4" w14:textId="25EADD32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7DB2DE59" w14:textId="078134E9" w:rsidTr="00B252EA">
        <w:tc>
          <w:tcPr>
            <w:tcW w:w="2127" w:type="dxa"/>
          </w:tcPr>
          <w:p w14:paraId="6AEFD6E7" w14:textId="5E57F207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R. David LEWALD</w:t>
            </w:r>
          </w:p>
        </w:tc>
        <w:tc>
          <w:tcPr>
            <w:tcW w:w="1417" w:type="dxa"/>
          </w:tcPr>
          <w:p w14:paraId="4BA4F45A" w14:textId="3A673CC8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USA</w:t>
            </w:r>
          </w:p>
        </w:tc>
        <w:tc>
          <w:tcPr>
            <w:tcW w:w="6237" w:type="dxa"/>
          </w:tcPr>
          <w:p w14:paraId="3A30D046" w14:textId="20D916ED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National Oceanographic &amp; Atmospheric Administration (NOAA)</w:t>
            </w:r>
          </w:p>
        </w:tc>
        <w:tc>
          <w:tcPr>
            <w:tcW w:w="851" w:type="dxa"/>
          </w:tcPr>
          <w:p w14:paraId="02D77CF4" w14:textId="3E347C97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5CA9457A" w14:textId="12067739" w:rsidTr="00B252EA">
        <w:tc>
          <w:tcPr>
            <w:tcW w:w="2127" w:type="dxa"/>
          </w:tcPr>
          <w:p w14:paraId="74BE3E55" w14:textId="15929045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Gregor STEVENS</w:t>
            </w:r>
          </w:p>
        </w:tc>
        <w:tc>
          <w:tcPr>
            <w:tcW w:w="1417" w:type="dxa"/>
          </w:tcPr>
          <w:p w14:paraId="1D55056C" w14:textId="1DCFEF7B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UK</w:t>
            </w:r>
          </w:p>
        </w:tc>
        <w:tc>
          <w:tcPr>
            <w:tcW w:w="6237" w:type="dxa"/>
          </w:tcPr>
          <w:p w14:paraId="235A5CDD" w14:textId="6345DAA9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International Chamber of Shipping</w:t>
            </w:r>
          </w:p>
        </w:tc>
        <w:tc>
          <w:tcPr>
            <w:tcW w:w="851" w:type="dxa"/>
          </w:tcPr>
          <w:p w14:paraId="1D186ED8" w14:textId="5C969086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FE2775" w:rsidRPr="00DA3C06" w14:paraId="0FA76A47" w14:textId="54EE1589" w:rsidTr="00B252EA">
        <w:tc>
          <w:tcPr>
            <w:tcW w:w="2127" w:type="dxa"/>
          </w:tcPr>
          <w:p w14:paraId="155931D0" w14:textId="6BEB9A33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Virgil ZETTERLIND</w:t>
            </w:r>
          </w:p>
        </w:tc>
        <w:tc>
          <w:tcPr>
            <w:tcW w:w="1417" w:type="dxa"/>
          </w:tcPr>
          <w:p w14:paraId="39392FCC" w14:textId="3FECA7AD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USA</w:t>
            </w:r>
          </w:p>
        </w:tc>
        <w:tc>
          <w:tcPr>
            <w:tcW w:w="6237" w:type="dxa"/>
          </w:tcPr>
          <w:p w14:paraId="28F665AD" w14:textId="5268DCBB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Anthropocene Institute</w:t>
            </w:r>
          </w:p>
        </w:tc>
        <w:tc>
          <w:tcPr>
            <w:tcW w:w="851" w:type="dxa"/>
          </w:tcPr>
          <w:p w14:paraId="4CBD0E26" w14:textId="7E9C73E2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7E70F81D" w14:textId="726467DF" w:rsidTr="00B252EA">
        <w:tc>
          <w:tcPr>
            <w:tcW w:w="2127" w:type="dxa"/>
          </w:tcPr>
          <w:p w14:paraId="393DB47C" w14:textId="2E936CAA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Mauro CALVI</w:t>
            </w:r>
          </w:p>
        </w:tc>
        <w:tc>
          <w:tcPr>
            <w:tcW w:w="1417" w:type="dxa"/>
          </w:tcPr>
          <w:p w14:paraId="6C48D9A5" w14:textId="35961BC8" w:rsidR="000C010E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6237" w:type="dxa"/>
          </w:tcPr>
          <w:p w14:paraId="6AA6073F" w14:textId="446B130C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14:paraId="10F1C309" w14:textId="5316ACCC" w:rsidR="000C010E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70E1FCDD" w14:textId="5F8C98A8" w:rsidTr="00B252EA">
        <w:tc>
          <w:tcPr>
            <w:tcW w:w="2127" w:type="dxa"/>
          </w:tcPr>
          <w:p w14:paraId="137633DB" w14:textId="11E7F316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proofErr w:type="spellStart"/>
            <w:r w:rsidRPr="00DA3C06">
              <w:rPr>
                <w:sz w:val="20"/>
                <w:szCs w:val="20"/>
                <w:lang w:val="en-GB"/>
              </w:rPr>
              <w:t>Shwu</w:t>
            </w:r>
            <w:proofErr w:type="spellEnd"/>
            <w:r w:rsidRPr="00DA3C06">
              <w:rPr>
                <w:sz w:val="20"/>
                <w:szCs w:val="20"/>
                <w:lang w:val="en-GB"/>
              </w:rPr>
              <w:t>-Jing CHANG</w:t>
            </w:r>
          </w:p>
        </w:tc>
        <w:tc>
          <w:tcPr>
            <w:tcW w:w="1417" w:type="dxa"/>
          </w:tcPr>
          <w:p w14:paraId="3D66250A" w14:textId="349790AD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Taiwan</w:t>
            </w:r>
          </w:p>
        </w:tc>
        <w:tc>
          <w:tcPr>
            <w:tcW w:w="6237" w:type="dxa"/>
          </w:tcPr>
          <w:p w14:paraId="38B01FA1" w14:textId="5BEAD3F0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National Taiwan Ocean University (NTOU)</w:t>
            </w:r>
          </w:p>
        </w:tc>
        <w:tc>
          <w:tcPr>
            <w:tcW w:w="851" w:type="dxa"/>
          </w:tcPr>
          <w:p w14:paraId="2FC94457" w14:textId="27EFE627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2BF0DA7F" w14:textId="34C98CC2" w:rsidTr="00B252EA">
        <w:tc>
          <w:tcPr>
            <w:tcW w:w="2127" w:type="dxa"/>
          </w:tcPr>
          <w:p w14:paraId="0FD32742" w14:textId="6DE7D0BD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Svein SKJAEVELAND</w:t>
            </w:r>
          </w:p>
        </w:tc>
        <w:tc>
          <w:tcPr>
            <w:tcW w:w="1417" w:type="dxa"/>
          </w:tcPr>
          <w:p w14:paraId="4D78C75B" w14:textId="6BAD9973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Norway</w:t>
            </w:r>
          </w:p>
        </w:tc>
        <w:tc>
          <w:tcPr>
            <w:tcW w:w="6237" w:type="dxa"/>
          </w:tcPr>
          <w:p w14:paraId="34D35F04" w14:textId="2A225E5B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PRIMAR</w:t>
            </w:r>
          </w:p>
        </w:tc>
        <w:tc>
          <w:tcPr>
            <w:tcW w:w="851" w:type="dxa"/>
          </w:tcPr>
          <w:p w14:paraId="3329C5B2" w14:textId="395D2A0E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6ED1F5AF" w14:textId="6DD17615" w:rsidTr="00B252EA">
        <w:tc>
          <w:tcPr>
            <w:tcW w:w="2127" w:type="dxa"/>
          </w:tcPr>
          <w:p w14:paraId="0D66FACF" w14:textId="3C39DE01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Raphael MALYANKAR</w:t>
            </w:r>
          </w:p>
        </w:tc>
        <w:tc>
          <w:tcPr>
            <w:tcW w:w="1417" w:type="dxa"/>
          </w:tcPr>
          <w:p w14:paraId="68CC69C3" w14:textId="47CCDC8C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USA</w:t>
            </w:r>
          </w:p>
        </w:tc>
        <w:tc>
          <w:tcPr>
            <w:tcW w:w="6237" w:type="dxa"/>
          </w:tcPr>
          <w:p w14:paraId="08F309F7" w14:textId="399E9A22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Portolan Sciences</w:t>
            </w:r>
          </w:p>
        </w:tc>
        <w:tc>
          <w:tcPr>
            <w:tcW w:w="851" w:type="dxa"/>
          </w:tcPr>
          <w:p w14:paraId="17ABFDEA" w14:textId="4623244A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609135ED" w14:textId="4F89F6BE" w:rsidTr="00B252EA">
        <w:tc>
          <w:tcPr>
            <w:tcW w:w="2127" w:type="dxa"/>
          </w:tcPr>
          <w:p w14:paraId="23956BC8" w14:textId="3BB4A16C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Hugh ASTLE</w:t>
            </w:r>
          </w:p>
        </w:tc>
        <w:tc>
          <w:tcPr>
            <w:tcW w:w="1417" w:type="dxa"/>
          </w:tcPr>
          <w:p w14:paraId="624C1B37" w14:textId="4905AB77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CANADA</w:t>
            </w:r>
          </w:p>
        </w:tc>
        <w:tc>
          <w:tcPr>
            <w:tcW w:w="6237" w:type="dxa"/>
          </w:tcPr>
          <w:p w14:paraId="68CB7696" w14:textId="6BD4F1FE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Teledyne CARIS</w:t>
            </w:r>
          </w:p>
        </w:tc>
        <w:tc>
          <w:tcPr>
            <w:tcW w:w="851" w:type="dxa"/>
          </w:tcPr>
          <w:p w14:paraId="7ACBAC70" w14:textId="4D34167B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77B67D3B" w14:textId="3DE7BBE6" w:rsidTr="00B252EA">
        <w:tc>
          <w:tcPr>
            <w:tcW w:w="2127" w:type="dxa"/>
          </w:tcPr>
          <w:p w14:paraId="0E672CBE" w14:textId="199B75A6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Yves GUILLAM</w:t>
            </w:r>
          </w:p>
        </w:tc>
        <w:tc>
          <w:tcPr>
            <w:tcW w:w="1417" w:type="dxa"/>
          </w:tcPr>
          <w:p w14:paraId="2A3EA6D9" w14:textId="26297AF7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MONACO</w:t>
            </w:r>
          </w:p>
        </w:tc>
        <w:tc>
          <w:tcPr>
            <w:tcW w:w="6237" w:type="dxa"/>
          </w:tcPr>
          <w:p w14:paraId="272C36F6" w14:textId="35732EDE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International Hydrographic Office (IHO)</w:t>
            </w:r>
          </w:p>
        </w:tc>
        <w:tc>
          <w:tcPr>
            <w:tcW w:w="851" w:type="dxa"/>
          </w:tcPr>
          <w:p w14:paraId="7E204530" w14:textId="624F403A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3F2ABD10" w14:textId="2176324B" w:rsidTr="00B252EA">
        <w:tc>
          <w:tcPr>
            <w:tcW w:w="2127" w:type="dxa"/>
          </w:tcPr>
          <w:p w14:paraId="1D7EDCB4" w14:textId="61EFD504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Abri KAMPFER</w:t>
            </w:r>
          </w:p>
        </w:tc>
        <w:tc>
          <w:tcPr>
            <w:tcW w:w="1417" w:type="dxa"/>
          </w:tcPr>
          <w:p w14:paraId="6741AD2C" w14:textId="4619D9B8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MONACO</w:t>
            </w:r>
          </w:p>
        </w:tc>
        <w:tc>
          <w:tcPr>
            <w:tcW w:w="6237" w:type="dxa"/>
          </w:tcPr>
          <w:p w14:paraId="26E5AC80" w14:textId="0954972E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International Hydrographic Office (IHO)</w:t>
            </w:r>
          </w:p>
        </w:tc>
        <w:tc>
          <w:tcPr>
            <w:tcW w:w="851" w:type="dxa"/>
          </w:tcPr>
          <w:p w14:paraId="4E742F8D" w14:textId="155FDF38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4BFBF953" w14:textId="5AAC6195" w:rsidTr="00B252EA">
        <w:tc>
          <w:tcPr>
            <w:tcW w:w="2127" w:type="dxa"/>
          </w:tcPr>
          <w:p w14:paraId="07B65985" w14:textId="6D7F9A9C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Briana SULLIVAN</w:t>
            </w:r>
          </w:p>
        </w:tc>
        <w:tc>
          <w:tcPr>
            <w:tcW w:w="1417" w:type="dxa"/>
          </w:tcPr>
          <w:p w14:paraId="0973E091" w14:textId="14577B5D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USA</w:t>
            </w:r>
          </w:p>
        </w:tc>
        <w:tc>
          <w:tcPr>
            <w:tcW w:w="6237" w:type="dxa"/>
          </w:tcPr>
          <w:p w14:paraId="7995040D" w14:textId="3FA2C076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University of New Hampshire (UNH)</w:t>
            </w:r>
          </w:p>
        </w:tc>
        <w:tc>
          <w:tcPr>
            <w:tcW w:w="851" w:type="dxa"/>
          </w:tcPr>
          <w:p w14:paraId="22286F77" w14:textId="1A031B46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3C1F6760" w14:textId="24D3DE9D" w:rsidTr="00B252EA">
        <w:tc>
          <w:tcPr>
            <w:tcW w:w="2127" w:type="dxa"/>
          </w:tcPr>
          <w:p w14:paraId="3623BC10" w14:textId="72734F99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Seewong OH</w:t>
            </w:r>
          </w:p>
        </w:tc>
        <w:tc>
          <w:tcPr>
            <w:tcW w:w="1417" w:type="dxa"/>
          </w:tcPr>
          <w:p w14:paraId="00B566EB" w14:textId="005422F8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Republic of Korea</w:t>
            </w:r>
          </w:p>
        </w:tc>
        <w:tc>
          <w:tcPr>
            <w:tcW w:w="6237" w:type="dxa"/>
          </w:tcPr>
          <w:p w14:paraId="13F28942" w14:textId="2A18BD46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Korean Research Institute of Ships &amp; Ocean Engineering (KRISO)</w:t>
            </w:r>
          </w:p>
        </w:tc>
        <w:tc>
          <w:tcPr>
            <w:tcW w:w="851" w:type="dxa"/>
          </w:tcPr>
          <w:p w14:paraId="6F0FE54E" w14:textId="0439FB30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</w:tbl>
    <w:p w14:paraId="59272C1A" w14:textId="77777777" w:rsidR="00B22DC0" w:rsidRPr="00323711" w:rsidRDefault="00B22DC0" w:rsidP="00B041EE">
      <w:pPr>
        <w:rPr>
          <w:lang w:val="en-GB"/>
        </w:rPr>
      </w:pPr>
    </w:p>
    <w:sectPr w:rsidR="00B22DC0" w:rsidRPr="00323711" w:rsidSect="00465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30" w:h="16850"/>
      <w:pgMar w:top="1140" w:right="1560" w:bottom="1080" w:left="1120" w:header="0" w:footer="13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B3157" w14:textId="77777777" w:rsidR="00220D2E" w:rsidRDefault="00220D2E" w:rsidP="00F61E97">
      <w:r>
        <w:separator/>
      </w:r>
    </w:p>
  </w:endnote>
  <w:endnote w:type="continuationSeparator" w:id="0">
    <w:p w14:paraId="2886DE46" w14:textId="77777777" w:rsidR="00220D2E" w:rsidRDefault="00220D2E" w:rsidP="00F6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F3561" w14:textId="77777777" w:rsidR="006A59AF" w:rsidRDefault="006A59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1784A" w14:textId="77777777" w:rsidR="00163E87" w:rsidRPr="004C1608" w:rsidRDefault="00163E87">
    <w:pPr>
      <w:pStyle w:val="Footer"/>
      <w:rPr>
        <w:rFonts w:ascii="Arial" w:hAnsi="Arial" w:cs="Arial"/>
        <w:sz w:val="16"/>
        <w:szCs w:val="16"/>
      </w:rPr>
    </w:pPr>
    <w:r w:rsidRPr="004C1608">
      <w:rPr>
        <w:rFonts w:ascii="Arial" w:hAnsi="Arial" w:cs="Arial"/>
        <w:sz w:val="16"/>
        <w:szCs w:val="16"/>
      </w:rPr>
      <w:t>Note: FOR REASONS OF ECONOMY, THE DELEGATES ARE KINDLY REQUESTED TO BRING THEIR OWN COPIES OF THE DOCUMENTS TO THE MEETING</w:t>
    </w:r>
  </w:p>
  <w:p w14:paraId="1FE0A1C0" w14:textId="57CDF6D8" w:rsidR="00163E87" w:rsidRPr="00E74E4B" w:rsidRDefault="00163E87">
    <w:pPr>
      <w:pStyle w:val="Footer"/>
      <w:rPr>
        <w:rFonts w:ascii="Arial" w:hAnsi="Arial" w:cs="Arial"/>
        <w:sz w:val="16"/>
        <w:szCs w:val="16"/>
      </w:rPr>
    </w:pPr>
    <w:r>
      <w:tab/>
    </w:r>
    <w:r w:rsidRPr="00E74E4B">
      <w:rPr>
        <w:rFonts w:ascii="Arial" w:hAnsi="Arial" w:cs="Arial"/>
        <w:sz w:val="16"/>
        <w:szCs w:val="16"/>
      </w:rPr>
      <w:fldChar w:fldCharType="begin"/>
    </w:r>
    <w:r w:rsidRPr="00E74E4B">
      <w:rPr>
        <w:rFonts w:ascii="Arial" w:hAnsi="Arial" w:cs="Arial"/>
        <w:sz w:val="16"/>
        <w:szCs w:val="16"/>
      </w:rPr>
      <w:instrText>PAGE   \* MERGEFORMAT</w:instrText>
    </w:r>
    <w:r w:rsidRPr="00E74E4B">
      <w:rPr>
        <w:rFonts w:ascii="Arial" w:hAnsi="Arial" w:cs="Arial"/>
        <w:sz w:val="16"/>
        <w:szCs w:val="16"/>
      </w:rPr>
      <w:fldChar w:fldCharType="separate"/>
    </w:r>
    <w:r w:rsidR="00ED1130">
      <w:rPr>
        <w:rFonts w:ascii="Arial" w:hAnsi="Arial" w:cs="Arial"/>
        <w:noProof/>
        <w:sz w:val="16"/>
        <w:szCs w:val="16"/>
      </w:rPr>
      <w:t>11</w:t>
    </w:r>
    <w:r w:rsidRPr="00E74E4B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BEEC4" w14:textId="77777777" w:rsidR="006A59AF" w:rsidRDefault="006A5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7F14A" w14:textId="77777777" w:rsidR="00220D2E" w:rsidRDefault="00220D2E" w:rsidP="00F61E97">
      <w:r>
        <w:separator/>
      </w:r>
    </w:p>
  </w:footnote>
  <w:footnote w:type="continuationSeparator" w:id="0">
    <w:p w14:paraId="7A43C85E" w14:textId="77777777" w:rsidR="00220D2E" w:rsidRDefault="00220D2E" w:rsidP="00F61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0C8F3" w14:textId="47BDD497" w:rsidR="00163E87" w:rsidRDefault="00163E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06C5A" w14:textId="77777777" w:rsidR="003671D9" w:rsidRDefault="003671D9" w:rsidP="00CC10C0">
    <w:pPr>
      <w:jc w:val="right"/>
      <w:rPr>
        <w:rFonts w:ascii="Arial Narrow" w:hAnsi="Arial Narrow"/>
        <w:b/>
        <w:sz w:val="22"/>
        <w:szCs w:val="22"/>
        <w:bdr w:val="single" w:sz="4" w:space="0" w:color="auto" w:frame="1"/>
      </w:rPr>
    </w:pPr>
  </w:p>
  <w:p w14:paraId="3CCC5B1A" w14:textId="77777777" w:rsidR="003671D9" w:rsidRDefault="003671D9" w:rsidP="003671D9">
    <w:pPr>
      <w:ind w:firstLine="720"/>
      <w:jc w:val="right"/>
      <w:rPr>
        <w:rFonts w:ascii="Arial Narrow" w:hAnsi="Arial Narrow"/>
        <w:b/>
        <w:sz w:val="22"/>
        <w:szCs w:val="22"/>
        <w:bdr w:val="single" w:sz="4" w:space="0" w:color="auto" w:frame="1"/>
      </w:rPr>
    </w:pPr>
  </w:p>
  <w:p w14:paraId="32DE33F4" w14:textId="589192C6" w:rsidR="00163E87" w:rsidRDefault="00163E87" w:rsidP="003671D9">
    <w:pPr>
      <w:ind w:firstLine="720"/>
      <w:jc w:val="right"/>
    </w:pPr>
    <w:r>
      <w:rPr>
        <w:rFonts w:ascii="Arial Narrow" w:hAnsi="Arial Narrow"/>
        <w:b/>
        <w:sz w:val="22"/>
        <w:szCs w:val="22"/>
        <w:bdr w:val="single" w:sz="4" w:space="0" w:color="auto" w:frame="1"/>
      </w:rPr>
      <w:t xml:space="preserve">NIPWG </w:t>
    </w:r>
    <w:r w:rsidR="00F870C1">
      <w:rPr>
        <w:rFonts w:ascii="Arial Narrow" w:hAnsi="Arial Narrow"/>
        <w:b/>
        <w:sz w:val="22"/>
        <w:szCs w:val="22"/>
        <w:bdr w:val="single" w:sz="4" w:space="0" w:color="auto" w:frame="1"/>
      </w:rPr>
      <w:t>March</w:t>
    </w:r>
    <w:r>
      <w:rPr>
        <w:rFonts w:ascii="Arial Narrow" w:hAnsi="Arial Narrow"/>
        <w:b/>
        <w:sz w:val="22"/>
        <w:szCs w:val="22"/>
        <w:bdr w:val="single" w:sz="4" w:space="0" w:color="auto" w:frame="1"/>
      </w:rPr>
      <w:t xml:space="preserve"> 202</w:t>
    </w:r>
    <w:r w:rsidR="00F870C1">
      <w:rPr>
        <w:rFonts w:ascii="Arial Narrow" w:hAnsi="Arial Narrow"/>
        <w:b/>
        <w:sz w:val="22"/>
        <w:szCs w:val="22"/>
        <w:bdr w:val="single" w:sz="4" w:space="0" w:color="auto" w:frame="1"/>
      </w:rPr>
      <w:t>2</w:t>
    </w:r>
    <w:r>
      <w:rPr>
        <w:rFonts w:ascii="Arial Narrow" w:hAnsi="Arial Narrow"/>
        <w:b/>
        <w:sz w:val="22"/>
        <w:szCs w:val="22"/>
        <w:bdr w:val="single" w:sz="4" w:space="0" w:color="auto" w:frame="1"/>
      </w:rPr>
      <w:t xml:space="preserve"> VTC </w:t>
    </w:r>
    <w:r w:rsidR="00390E96">
      <w:rPr>
        <w:rFonts w:ascii="Arial Narrow" w:hAnsi="Arial Narrow"/>
        <w:b/>
        <w:sz w:val="22"/>
        <w:szCs w:val="22"/>
        <w:bdr w:val="single" w:sz="4" w:space="0" w:color="auto" w:frame="1"/>
      </w:rPr>
      <w:t>–</w:t>
    </w:r>
    <w:r w:rsidR="006A59AF">
      <w:rPr>
        <w:rFonts w:ascii="Arial Narrow" w:hAnsi="Arial Narrow"/>
        <w:b/>
        <w:sz w:val="22"/>
        <w:szCs w:val="22"/>
        <w:bdr w:val="single" w:sz="4" w:space="0" w:color="auto" w:frame="1"/>
      </w:rPr>
      <w:t xml:space="preserve"> </w:t>
    </w:r>
    <w:r w:rsidR="00390E96">
      <w:rPr>
        <w:rFonts w:ascii="Arial Narrow" w:hAnsi="Arial Narrow"/>
        <w:b/>
        <w:sz w:val="22"/>
        <w:szCs w:val="22"/>
        <w:bdr w:val="single" w:sz="4" w:space="0" w:color="auto" w:frame="1"/>
      </w:rPr>
      <w:t>v</w:t>
    </w:r>
    <w:r w:rsidR="003671D9">
      <w:rPr>
        <w:rFonts w:ascii="Arial Narrow" w:hAnsi="Arial Narrow"/>
        <w:b/>
        <w:sz w:val="22"/>
        <w:szCs w:val="22"/>
        <w:bdr w:val="single" w:sz="4" w:space="0" w:color="auto" w:frame="1"/>
      </w:rPr>
      <w:t xml:space="preserve">ersion </w:t>
    </w:r>
    <w:r w:rsidR="00CA092E">
      <w:rPr>
        <w:rFonts w:ascii="Arial Narrow" w:hAnsi="Arial Narrow"/>
        <w:b/>
        <w:sz w:val="22"/>
        <w:szCs w:val="22"/>
        <w:bdr w:val="single" w:sz="4" w:space="0" w:color="auto" w:frame="1"/>
      </w:rPr>
      <w:t>2</w:t>
    </w:r>
    <w:r w:rsidR="003671D9">
      <w:rPr>
        <w:rFonts w:ascii="Arial Narrow" w:hAnsi="Arial Narrow"/>
        <w:b/>
        <w:sz w:val="22"/>
        <w:szCs w:val="22"/>
        <w:bdr w:val="single" w:sz="4" w:space="0" w:color="auto" w:frame="1"/>
      </w:rPr>
      <w:t>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1DB8A" w14:textId="795B89AE" w:rsidR="00163E87" w:rsidRDefault="00163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>
    <w:nsid w:val="044C0920"/>
    <w:multiLevelType w:val="hybridMultilevel"/>
    <w:tmpl w:val="7DEAEBE4"/>
    <w:lvl w:ilvl="0" w:tplc="58004AEA"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FF6B84"/>
    <w:multiLevelType w:val="multilevel"/>
    <w:tmpl w:val="FB50F8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4CB7319"/>
    <w:multiLevelType w:val="multilevel"/>
    <w:tmpl w:val="9DD6AD5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215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1134" w:hanging="283"/>
      </w:pPr>
      <w:rPr>
        <w:rFonts w:hint="default"/>
      </w:rPr>
    </w:lvl>
    <w:lvl w:ilvl="3">
      <w:start w:val="1"/>
      <w:numFmt w:val="decimal"/>
      <w:lvlText w:val="%3.%4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5">
    <w:nsid w:val="4A1C5E3E"/>
    <w:multiLevelType w:val="hybridMultilevel"/>
    <w:tmpl w:val="373EA88C"/>
    <w:lvl w:ilvl="0" w:tplc="B4B29D7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w w:val="1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7418C9"/>
    <w:multiLevelType w:val="multilevel"/>
    <w:tmpl w:val="FB186EC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8">
    <w:nsid w:val="78D144A9"/>
    <w:multiLevelType w:val="hybridMultilevel"/>
    <w:tmpl w:val="F0545948"/>
    <w:lvl w:ilvl="0" w:tplc="EA70827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63"/>
    <w:rsid w:val="000008DB"/>
    <w:rsid w:val="000013E8"/>
    <w:rsid w:val="000019D6"/>
    <w:rsid w:val="0000271B"/>
    <w:rsid w:val="00002D76"/>
    <w:rsid w:val="000032F0"/>
    <w:rsid w:val="00005DA7"/>
    <w:rsid w:val="00005FFC"/>
    <w:rsid w:val="0000678B"/>
    <w:rsid w:val="000067DB"/>
    <w:rsid w:val="00006F8F"/>
    <w:rsid w:val="000105B4"/>
    <w:rsid w:val="00013205"/>
    <w:rsid w:val="00014017"/>
    <w:rsid w:val="00014505"/>
    <w:rsid w:val="00015D86"/>
    <w:rsid w:val="00017508"/>
    <w:rsid w:val="000224C3"/>
    <w:rsid w:val="00022731"/>
    <w:rsid w:val="0002340E"/>
    <w:rsid w:val="000248C3"/>
    <w:rsid w:val="000257F2"/>
    <w:rsid w:val="00026062"/>
    <w:rsid w:val="00026752"/>
    <w:rsid w:val="000310C1"/>
    <w:rsid w:val="00031DDE"/>
    <w:rsid w:val="00031EA9"/>
    <w:rsid w:val="00032A26"/>
    <w:rsid w:val="00033243"/>
    <w:rsid w:val="00033A5A"/>
    <w:rsid w:val="00033E2A"/>
    <w:rsid w:val="0003566D"/>
    <w:rsid w:val="00037E7E"/>
    <w:rsid w:val="000407CF"/>
    <w:rsid w:val="00042AE3"/>
    <w:rsid w:val="000442BA"/>
    <w:rsid w:val="00044781"/>
    <w:rsid w:val="00044D54"/>
    <w:rsid w:val="00044FE3"/>
    <w:rsid w:val="000453DB"/>
    <w:rsid w:val="00047E59"/>
    <w:rsid w:val="0005039C"/>
    <w:rsid w:val="000504EE"/>
    <w:rsid w:val="00050D9C"/>
    <w:rsid w:val="00051018"/>
    <w:rsid w:val="0005199B"/>
    <w:rsid w:val="00052493"/>
    <w:rsid w:val="00053021"/>
    <w:rsid w:val="00054648"/>
    <w:rsid w:val="0005585B"/>
    <w:rsid w:val="00055F3B"/>
    <w:rsid w:val="0005670D"/>
    <w:rsid w:val="000567BF"/>
    <w:rsid w:val="00056D11"/>
    <w:rsid w:val="00057912"/>
    <w:rsid w:val="0006012F"/>
    <w:rsid w:val="0006168D"/>
    <w:rsid w:val="000630D8"/>
    <w:rsid w:val="0006321B"/>
    <w:rsid w:val="000657D5"/>
    <w:rsid w:val="00065950"/>
    <w:rsid w:val="00066FAD"/>
    <w:rsid w:val="00070F68"/>
    <w:rsid w:val="00071BBB"/>
    <w:rsid w:val="000724E5"/>
    <w:rsid w:val="0007272A"/>
    <w:rsid w:val="00073A54"/>
    <w:rsid w:val="00074866"/>
    <w:rsid w:val="00074F8D"/>
    <w:rsid w:val="0007584E"/>
    <w:rsid w:val="00075A79"/>
    <w:rsid w:val="00080191"/>
    <w:rsid w:val="000801F6"/>
    <w:rsid w:val="00080A34"/>
    <w:rsid w:val="00081D1F"/>
    <w:rsid w:val="00081D23"/>
    <w:rsid w:val="00082B9B"/>
    <w:rsid w:val="00082E97"/>
    <w:rsid w:val="00083215"/>
    <w:rsid w:val="00085225"/>
    <w:rsid w:val="0008720A"/>
    <w:rsid w:val="00091124"/>
    <w:rsid w:val="00091C2E"/>
    <w:rsid w:val="00091FBA"/>
    <w:rsid w:val="000927B7"/>
    <w:rsid w:val="00094A28"/>
    <w:rsid w:val="00096310"/>
    <w:rsid w:val="0009654B"/>
    <w:rsid w:val="000968AC"/>
    <w:rsid w:val="00097705"/>
    <w:rsid w:val="00097E18"/>
    <w:rsid w:val="000A272A"/>
    <w:rsid w:val="000A3134"/>
    <w:rsid w:val="000A34DB"/>
    <w:rsid w:val="000A44EB"/>
    <w:rsid w:val="000A7AC4"/>
    <w:rsid w:val="000B0AED"/>
    <w:rsid w:val="000B0CA8"/>
    <w:rsid w:val="000B14E5"/>
    <w:rsid w:val="000B2CDC"/>
    <w:rsid w:val="000B4342"/>
    <w:rsid w:val="000B7654"/>
    <w:rsid w:val="000C0054"/>
    <w:rsid w:val="000C010E"/>
    <w:rsid w:val="000C0786"/>
    <w:rsid w:val="000C0C79"/>
    <w:rsid w:val="000C18B2"/>
    <w:rsid w:val="000C2556"/>
    <w:rsid w:val="000C5E63"/>
    <w:rsid w:val="000D1882"/>
    <w:rsid w:val="000D2B22"/>
    <w:rsid w:val="000D4853"/>
    <w:rsid w:val="000D560E"/>
    <w:rsid w:val="000D7022"/>
    <w:rsid w:val="000E0413"/>
    <w:rsid w:val="000E269D"/>
    <w:rsid w:val="000E2A24"/>
    <w:rsid w:val="000E2B4A"/>
    <w:rsid w:val="000E7AAB"/>
    <w:rsid w:val="000F0C42"/>
    <w:rsid w:val="000F0E09"/>
    <w:rsid w:val="000F24E1"/>
    <w:rsid w:val="000F2FB7"/>
    <w:rsid w:val="000F4113"/>
    <w:rsid w:val="000F4EAA"/>
    <w:rsid w:val="000F68A2"/>
    <w:rsid w:val="000F73B7"/>
    <w:rsid w:val="000F7457"/>
    <w:rsid w:val="00100001"/>
    <w:rsid w:val="0010449E"/>
    <w:rsid w:val="00104767"/>
    <w:rsid w:val="00105A03"/>
    <w:rsid w:val="0010676B"/>
    <w:rsid w:val="001069D0"/>
    <w:rsid w:val="00106D61"/>
    <w:rsid w:val="00106F5E"/>
    <w:rsid w:val="001112FD"/>
    <w:rsid w:val="0011212C"/>
    <w:rsid w:val="00113777"/>
    <w:rsid w:val="001138F7"/>
    <w:rsid w:val="00114B97"/>
    <w:rsid w:val="00117DE1"/>
    <w:rsid w:val="0012122F"/>
    <w:rsid w:val="00124569"/>
    <w:rsid w:val="00125D39"/>
    <w:rsid w:val="00125FAF"/>
    <w:rsid w:val="001260F8"/>
    <w:rsid w:val="001268B1"/>
    <w:rsid w:val="001307DE"/>
    <w:rsid w:val="0013131A"/>
    <w:rsid w:val="0013178E"/>
    <w:rsid w:val="00131A0C"/>
    <w:rsid w:val="00132B2E"/>
    <w:rsid w:val="00133EFA"/>
    <w:rsid w:val="0013438F"/>
    <w:rsid w:val="001348FA"/>
    <w:rsid w:val="00134A81"/>
    <w:rsid w:val="00135BD5"/>
    <w:rsid w:val="00136236"/>
    <w:rsid w:val="0013641F"/>
    <w:rsid w:val="001400BD"/>
    <w:rsid w:val="00142190"/>
    <w:rsid w:val="001438AF"/>
    <w:rsid w:val="00143B8F"/>
    <w:rsid w:val="00145704"/>
    <w:rsid w:val="0014778B"/>
    <w:rsid w:val="00150CBF"/>
    <w:rsid w:val="00151120"/>
    <w:rsid w:val="0015269E"/>
    <w:rsid w:val="00152D1B"/>
    <w:rsid w:val="00153BDD"/>
    <w:rsid w:val="00155EBF"/>
    <w:rsid w:val="001563BE"/>
    <w:rsid w:val="0016126D"/>
    <w:rsid w:val="0016192C"/>
    <w:rsid w:val="00162026"/>
    <w:rsid w:val="00162D5A"/>
    <w:rsid w:val="00163E87"/>
    <w:rsid w:val="00164F94"/>
    <w:rsid w:val="00165DD2"/>
    <w:rsid w:val="00166D13"/>
    <w:rsid w:val="00167E67"/>
    <w:rsid w:val="00170E6D"/>
    <w:rsid w:val="00173907"/>
    <w:rsid w:val="00173DA0"/>
    <w:rsid w:val="00176637"/>
    <w:rsid w:val="00177628"/>
    <w:rsid w:val="0017771B"/>
    <w:rsid w:val="00181073"/>
    <w:rsid w:val="0018142E"/>
    <w:rsid w:val="00181BFB"/>
    <w:rsid w:val="0018422B"/>
    <w:rsid w:val="0018550E"/>
    <w:rsid w:val="00186223"/>
    <w:rsid w:val="00186788"/>
    <w:rsid w:val="00186ADB"/>
    <w:rsid w:val="00192D5C"/>
    <w:rsid w:val="001930D3"/>
    <w:rsid w:val="00194710"/>
    <w:rsid w:val="00194749"/>
    <w:rsid w:val="00196ABE"/>
    <w:rsid w:val="001972CC"/>
    <w:rsid w:val="00197911"/>
    <w:rsid w:val="00197C44"/>
    <w:rsid w:val="001A236C"/>
    <w:rsid w:val="001A42DC"/>
    <w:rsid w:val="001A4EB9"/>
    <w:rsid w:val="001A560C"/>
    <w:rsid w:val="001A5D7A"/>
    <w:rsid w:val="001A6936"/>
    <w:rsid w:val="001A6DEB"/>
    <w:rsid w:val="001A7D27"/>
    <w:rsid w:val="001B0C71"/>
    <w:rsid w:val="001B18F6"/>
    <w:rsid w:val="001B283B"/>
    <w:rsid w:val="001B2C58"/>
    <w:rsid w:val="001B3BC3"/>
    <w:rsid w:val="001B4D28"/>
    <w:rsid w:val="001B4F4E"/>
    <w:rsid w:val="001B5C02"/>
    <w:rsid w:val="001B6F21"/>
    <w:rsid w:val="001B7444"/>
    <w:rsid w:val="001C072D"/>
    <w:rsid w:val="001C0D63"/>
    <w:rsid w:val="001C16BC"/>
    <w:rsid w:val="001C2512"/>
    <w:rsid w:val="001C401C"/>
    <w:rsid w:val="001C4815"/>
    <w:rsid w:val="001C72BD"/>
    <w:rsid w:val="001C75CD"/>
    <w:rsid w:val="001D0454"/>
    <w:rsid w:val="001D128E"/>
    <w:rsid w:val="001D46E1"/>
    <w:rsid w:val="001D4BF8"/>
    <w:rsid w:val="001D51C3"/>
    <w:rsid w:val="001E0196"/>
    <w:rsid w:val="001E03F6"/>
    <w:rsid w:val="001E13BA"/>
    <w:rsid w:val="001E272C"/>
    <w:rsid w:val="001E2C7A"/>
    <w:rsid w:val="001E5796"/>
    <w:rsid w:val="001E67AB"/>
    <w:rsid w:val="001E7A21"/>
    <w:rsid w:val="001E7A3E"/>
    <w:rsid w:val="001E7E20"/>
    <w:rsid w:val="001F05EE"/>
    <w:rsid w:val="001F207E"/>
    <w:rsid w:val="001F2322"/>
    <w:rsid w:val="001F2C38"/>
    <w:rsid w:val="001F4931"/>
    <w:rsid w:val="001F65B0"/>
    <w:rsid w:val="001F6659"/>
    <w:rsid w:val="001F684D"/>
    <w:rsid w:val="001F7047"/>
    <w:rsid w:val="001F7CA2"/>
    <w:rsid w:val="0020206B"/>
    <w:rsid w:val="002039B0"/>
    <w:rsid w:val="00203B2B"/>
    <w:rsid w:val="002044DD"/>
    <w:rsid w:val="00204EB9"/>
    <w:rsid w:val="00206108"/>
    <w:rsid w:val="002079B6"/>
    <w:rsid w:val="002102F4"/>
    <w:rsid w:val="002106BE"/>
    <w:rsid w:val="00210EC2"/>
    <w:rsid w:val="00210F98"/>
    <w:rsid w:val="00212381"/>
    <w:rsid w:val="00213C2B"/>
    <w:rsid w:val="002141CB"/>
    <w:rsid w:val="00217385"/>
    <w:rsid w:val="00220D2E"/>
    <w:rsid w:val="00220D40"/>
    <w:rsid w:val="002211E4"/>
    <w:rsid w:val="00221FE9"/>
    <w:rsid w:val="0022374E"/>
    <w:rsid w:val="00223A10"/>
    <w:rsid w:val="00223AFE"/>
    <w:rsid w:val="00224047"/>
    <w:rsid w:val="00224A57"/>
    <w:rsid w:val="00224FB7"/>
    <w:rsid w:val="00225CE6"/>
    <w:rsid w:val="00226769"/>
    <w:rsid w:val="00226B88"/>
    <w:rsid w:val="0023053E"/>
    <w:rsid w:val="00230FBC"/>
    <w:rsid w:val="00231F81"/>
    <w:rsid w:val="0023388A"/>
    <w:rsid w:val="002357C7"/>
    <w:rsid w:val="00235A2B"/>
    <w:rsid w:val="00235AAF"/>
    <w:rsid w:val="002365C1"/>
    <w:rsid w:val="00236926"/>
    <w:rsid w:val="0023732D"/>
    <w:rsid w:val="0023780B"/>
    <w:rsid w:val="00241BB2"/>
    <w:rsid w:val="00241F71"/>
    <w:rsid w:val="00242BEA"/>
    <w:rsid w:val="0024300F"/>
    <w:rsid w:val="002457CB"/>
    <w:rsid w:val="00245882"/>
    <w:rsid w:val="0025059C"/>
    <w:rsid w:val="002509C6"/>
    <w:rsid w:val="00251317"/>
    <w:rsid w:val="00251592"/>
    <w:rsid w:val="00251CA3"/>
    <w:rsid w:val="00251F56"/>
    <w:rsid w:val="00251F5B"/>
    <w:rsid w:val="002521E8"/>
    <w:rsid w:val="00252E59"/>
    <w:rsid w:val="002539E3"/>
    <w:rsid w:val="00253D97"/>
    <w:rsid w:val="00255FF7"/>
    <w:rsid w:val="002572C0"/>
    <w:rsid w:val="00257EDA"/>
    <w:rsid w:val="00260207"/>
    <w:rsid w:val="0026043C"/>
    <w:rsid w:val="00260BE4"/>
    <w:rsid w:val="002610C2"/>
    <w:rsid w:val="0026174F"/>
    <w:rsid w:val="002659FA"/>
    <w:rsid w:val="00265CEB"/>
    <w:rsid w:val="002674AA"/>
    <w:rsid w:val="00270CA7"/>
    <w:rsid w:val="00270D88"/>
    <w:rsid w:val="002713BB"/>
    <w:rsid w:val="0027254C"/>
    <w:rsid w:val="00272B58"/>
    <w:rsid w:val="00272F0E"/>
    <w:rsid w:val="002743E7"/>
    <w:rsid w:val="00274F58"/>
    <w:rsid w:val="00275C25"/>
    <w:rsid w:val="0027648B"/>
    <w:rsid w:val="002769D1"/>
    <w:rsid w:val="002773DF"/>
    <w:rsid w:val="00277507"/>
    <w:rsid w:val="0028038D"/>
    <w:rsid w:val="00280632"/>
    <w:rsid w:val="002819A0"/>
    <w:rsid w:val="002836DE"/>
    <w:rsid w:val="002837DE"/>
    <w:rsid w:val="0028465A"/>
    <w:rsid w:val="00284D44"/>
    <w:rsid w:val="00284ED9"/>
    <w:rsid w:val="00286980"/>
    <w:rsid w:val="00287402"/>
    <w:rsid w:val="00291235"/>
    <w:rsid w:val="00293893"/>
    <w:rsid w:val="00294CB7"/>
    <w:rsid w:val="00296507"/>
    <w:rsid w:val="00296DCF"/>
    <w:rsid w:val="002A0B85"/>
    <w:rsid w:val="002A32D4"/>
    <w:rsid w:val="002A4397"/>
    <w:rsid w:val="002A44BD"/>
    <w:rsid w:val="002A57C0"/>
    <w:rsid w:val="002A5BD4"/>
    <w:rsid w:val="002B5155"/>
    <w:rsid w:val="002B7B2A"/>
    <w:rsid w:val="002C2C0C"/>
    <w:rsid w:val="002C3169"/>
    <w:rsid w:val="002C349B"/>
    <w:rsid w:val="002C3693"/>
    <w:rsid w:val="002C5D9D"/>
    <w:rsid w:val="002C653B"/>
    <w:rsid w:val="002D01AC"/>
    <w:rsid w:val="002D1209"/>
    <w:rsid w:val="002D2A0D"/>
    <w:rsid w:val="002D2E30"/>
    <w:rsid w:val="002D377A"/>
    <w:rsid w:val="002D3802"/>
    <w:rsid w:val="002D55D8"/>
    <w:rsid w:val="002D60E1"/>
    <w:rsid w:val="002D6F84"/>
    <w:rsid w:val="002D71CF"/>
    <w:rsid w:val="002D79A4"/>
    <w:rsid w:val="002D7D3D"/>
    <w:rsid w:val="002E6E66"/>
    <w:rsid w:val="002E7B39"/>
    <w:rsid w:val="002F1EA4"/>
    <w:rsid w:val="002F26BE"/>
    <w:rsid w:val="002F43E8"/>
    <w:rsid w:val="002F487E"/>
    <w:rsid w:val="002F5013"/>
    <w:rsid w:val="002F53F7"/>
    <w:rsid w:val="002F7B55"/>
    <w:rsid w:val="002F7CA3"/>
    <w:rsid w:val="00300483"/>
    <w:rsid w:val="00301D8B"/>
    <w:rsid w:val="00303AE1"/>
    <w:rsid w:val="00304D0C"/>
    <w:rsid w:val="00305128"/>
    <w:rsid w:val="003053F0"/>
    <w:rsid w:val="00305DA1"/>
    <w:rsid w:val="00306050"/>
    <w:rsid w:val="0030656F"/>
    <w:rsid w:val="003069D3"/>
    <w:rsid w:val="00306F7A"/>
    <w:rsid w:val="00307927"/>
    <w:rsid w:val="00310723"/>
    <w:rsid w:val="00313BAC"/>
    <w:rsid w:val="00314A19"/>
    <w:rsid w:val="00315C21"/>
    <w:rsid w:val="00316A1D"/>
    <w:rsid w:val="0031713D"/>
    <w:rsid w:val="003203DD"/>
    <w:rsid w:val="00320942"/>
    <w:rsid w:val="003212E2"/>
    <w:rsid w:val="003216E6"/>
    <w:rsid w:val="00321803"/>
    <w:rsid w:val="00321B8B"/>
    <w:rsid w:val="00321C67"/>
    <w:rsid w:val="00322068"/>
    <w:rsid w:val="003227F4"/>
    <w:rsid w:val="00322C63"/>
    <w:rsid w:val="00325FAC"/>
    <w:rsid w:val="00326221"/>
    <w:rsid w:val="003264EF"/>
    <w:rsid w:val="003271FB"/>
    <w:rsid w:val="00327CA3"/>
    <w:rsid w:val="00330C98"/>
    <w:rsid w:val="00331091"/>
    <w:rsid w:val="00331807"/>
    <w:rsid w:val="003325B4"/>
    <w:rsid w:val="00333BA8"/>
    <w:rsid w:val="00336FD1"/>
    <w:rsid w:val="0033739B"/>
    <w:rsid w:val="003408DA"/>
    <w:rsid w:val="00342286"/>
    <w:rsid w:val="0034268E"/>
    <w:rsid w:val="00342AFB"/>
    <w:rsid w:val="0034360A"/>
    <w:rsid w:val="0034418A"/>
    <w:rsid w:val="00346F71"/>
    <w:rsid w:val="00350F6E"/>
    <w:rsid w:val="00351269"/>
    <w:rsid w:val="0035131C"/>
    <w:rsid w:val="003518A9"/>
    <w:rsid w:val="003528FF"/>
    <w:rsid w:val="003533DD"/>
    <w:rsid w:val="003534E3"/>
    <w:rsid w:val="00353936"/>
    <w:rsid w:val="00353EF0"/>
    <w:rsid w:val="00354BC2"/>
    <w:rsid w:val="00355783"/>
    <w:rsid w:val="00357BB2"/>
    <w:rsid w:val="00357FFD"/>
    <w:rsid w:val="00360076"/>
    <w:rsid w:val="00360C16"/>
    <w:rsid w:val="00360D33"/>
    <w:rsid w:val="00361E13"/>
    <w:rsid w:val="00365992"/>
    <w:rsid w:val="003671D9"/>
    <w:rsid w:val="00370F90"/>
    <w:rsid w:val="0037118F"/>
    <w:rsid w:val="00371197"/>
    <w:rsid w:val="003722C9"/>
    <w:rsid w:val="00372EEF"/>
    <w:rsid w:val="003748CC"/>
    <w:rsid w:val="00374EEE"/>
    <w:rsid w:val="00375A8B"/>
    <w:rsid w:val="00377BEA"/>
    <w:rsid w:val="0038086D"/>
    <w:rsid w:val="00380BFE"/>
    <w:rsid w:val="0038275A"/>
    <w:rsid w:val="0038406A"/>
    <w:rsid w:val="003840A8"/>
    <w:rsid w:val="0038476B"/>
    <w:rsid w:val="003847E1"/>
    <w:rsid w:val="00384A15"/>
    <w:rsid w:val="00386467"/>
    <w:rsid w:val="00387C2F"/>
    <w:rsid w:val="0039044B"/>
    <w:rsid w:val="00390E96"/>
    <w:rsid w:val="00391306"/>
    <w:rsid w:val="0039225A"/>
    <w:rsid w:val="003A0ABD"/>
    <w:rsid w:val="003A2507"/>
    <w:rsid w:val="003A5837"/>
    <w:rsid w:val="003A58BF"/>
    <w:rsid w:val="003A5936"/>
    <w:rsid w:val="003A5E6C"/>
    <w:rsid w:val="003A6FF4"/>
    <w:rsid w:val="003B083F"/>
    <w:rsid w:val="003B0978"/>
    <w:rsid w:val="003B2C96"/>
    <w:rsid w:val="003B5929"/>
    <w:rsid w:val="003B71BA"/>
    <w:rsid w:val="003B770C"/>
    <w:rsid w:val="003C2123"/>
    <w:rsid w:val="003C2595"/>
    <w:rsid w:val="003C25A2"/>
    <w:rsid w:val="003C2D8A"/>
    <w:rsid w:val="003C2F58"/>
    <w:rsid w:val="003C4A35"/>
    <w:rsid w:val="003C61B8"/>
    <w:rsid w:val="003C743E"/>
    <w:rsid w:val="003C7739"/>
    <w:rsid w:val="003D0310"/>
    <w:rsid w:val="003D0DE5"/>
    <w:rsid w:val="003D118F"/>
    <w:rsid w:val="003D223B"/>
    <w:rsid w:val="003D23A5"/>
    <w:rsid w:val="003D2459"/>
    <w:rsid w:val="003D248D"/>
    <w:rsid w:val="003D2B15"/>
    <w:rsid w:val="003D4290"/>
    <w:rsid w:val="003D4ACD"/>
    <w:rsid w:val="003D51DF"/>
    <w:rsid w:val="003D584B"/>
    <w:rsid w:val="003D5FFF"/>
    <w:rsid w:val="003D7168"/>
    <w:rsid w:val="003E10F6"/>
    <w:rsid w:val="003E11A7"/>
    <w:rsid w:val="003E1955"/>
    <w:rsid w:val="003E3C3B"/>
    <w:rsid w:val="003E46FC"/>
    <w:rsid w:val="003E47AF"/>
    <w:rsid w:val="003E4D55"/>
    <w:rsid w:val="003E58C3"/>
    <w:rsid w:val="003E7143"/>
    <w:rsid w:val="003F11B4"/>
    <w:rsid w:val="003F6AF0"/>
    <w:rsid w:val="00400604"/>
    <w:rsid w:val="00400867"/>
    <w:rsid w:val="004008FE"/>
    <w:rsid w:val="0040102E"/>
    <w:rsid w:val="00401F76"/>
    <w:rsid w:val="00404340"/>
    <w:rsid w:val="00404710"/>
    <w:rsid w:val="004071F5"/>
    <w:rsid w:val="004104AA"/>
    <w:rsid w:val="00410AFF"/>
    <w:rsid w:val="00412306"/>
    <w:rsid w:val="0041236F"/>
    <w:rsid w:val="0041256B"/>
    <w:rsid w:val="004129F1"/>
    <w:rsid w:val="00413208"/>
    <w:rsid w:val="00413285"/>
    <w:rsid w:val="00413BB6"/>
    <w:rsid w:val="00413FC8"/>
    <w:rsid w:val="004146D7"/>
    <w:rsid w:val="00414B40"/>
    <w:rsid w:val="004202BB"/>
    <w:rsid w:val="00422FAC"/>
    <w:rsid w:val="00424397"/>
    <w:rsid w:val="0042524B"/>
    <w:rsid w:val="00427632"/>
    <w:rsid w:val="00430984"/>
    <w:rsid w:val="004349F2"/>
    <w:rsid w:val="0044001D"/>
    <w:rsid w:val="00442504"/>
    <w:rsid w:val="00443E05"/>
    <w:rsid w:val="004441B8"/>
    <w:rsid w:val="0044464A"/>
    <w:rsid w:val="00444690"/>
    <w:rsid w:val="00445A3B"/>
    <w:rsid w:val="00445FD6"/>
    <w:rsid w:val="00446622"/>
    <w:rsid w:val="004470F5"/>
    <w:rsid w:val="004500E4"/>
    <w:rsid w:val="004520F5"/>
    <w:rsid w:val="004524FA"/>
    <w:rsid w:val="00452CAC"/>
    <w:rsid w:val="004533BF"/>
    <w:rsid w:val="00453B18"/>
    <w:rsid w:val="00453B92"/>
    <w:rsid w:val="0045632F"/>
    <w:rsid w:val="00456B96"/>
    <w:rsid w:val="00456E45"/>
    <w:rsid w:val="00457F3A"/>
    <w:rsid w:val="00461698"/>
    <w:rsid w:val="00461D49"/>
    <w:rsid w:val="004636DD"/>
    <w:rsid w:val="00463B23"/>
    <w:rsid w:val="00463C4C"/>
    <w:rsid w:val="00464A11"/>
    <w:rsid w:val="004651EC"/>
    <w:rsid w:val="00466448"/>
    <w:rsid w:val="004676B3"/>
    <w:rsid w:val="00467818"/>
    <w:rsid w:val="00470C89"/>
    <w:rsid w:val="004710E8"/>
    <w:rsid w:val="00471E95"/>
    <w:rsid w:val="004737EB"/>
    <w:rsid w:val="00473CB0"/>
    <w:rsid w:val="0047700D"/>
    <w:rsid w:val="004805B4"/>
    <w:rsid w:val="00482F21"/>
    <w:rsid w:val="0048349D"/>
    <w:rsid w:val="00483617"/>
    <w:rsid w:val="00483D10"/>
    <w:rsid w:val="00487DEC"/>
    <w:rsid w:val="00491620"/>
    <w:rsid w:val="00491D75"/>
    <w:rsid w:val="00493847"/>
    <w:rsid w:val="00495594"/>
    <w:rsid w:val="0049719C"/>
    <w:rsid w:val="004A0A59"/>
    <w:rsid w:val="004A0EB7"/>
    <w:rsid w:val="004A3333"/>
    <w:rsid w:val="004A468A"/>
    <w:rsid w:val="004A71B9"/>
    <w:rsid w:val="004A77F3"/>
    <w:rsid w:val="004A794D"/>
    <w:rsid w:val="004B02DB"/>
    <w:rsid w:val="004B1665"/>
    <w:rsid w:val="004B1735"/>
    <w:rsid w:val="004B378C"/>
    <w:rsid w:val="004B53C3"/>
    <w:rsid w:val="004B5472"/>
    <w:rsid w:val="004B6573"/>
    <w:rsid w:val="004C05A8"/>
    <w:rsid w:val="004C111D"/>
    <w:rsid w:val="004C160F"/>
    <w:rsid w:val="004C17FD"/>
    <w:rsid w:val="004C3272"/>
    <w:rsid w:val="004C3AB8"/>
    <w:rsid w:val="004C3F76"/>
    <w:rsid w:val="004C4DFC"/>
    <w:rsid w:val="004C4FF4"/>
    <w:rsid w:val="004C50FB"/>
    <w:rsid w:val="004C53E3"/>
    <w:rsid w:val="004C5835"/>
    <w:rsid w:val="004C7605"/>
    <w:rsid w:val="004D0789"/>
    <w:rsid w:val="004D093C"/>
    <w:rsid w:val="004D1DD1"/>
    <w:rsid w:val="004D3A54"/>
    <w:rsid w:val="004D4728"/>
    <w:rsid w:val="004D4FB8"/>
    <w:rsid w:val="004E100B"/>
    <w:rsid w:val="004E128B"/>
    <w:rsid w:val="004E23CF"/>
    <w:rsid w:val="004E28AB"/>
    <w:rsid w:val="004E3D95"/>
    <w:rsid w:val="004E5398"/>
    <w:rsid w:val="004E60B3"/>
    <w:rsid w:val="004E7007"/>
    <w:rsid w:val="004E793C"/>
    <w:rsid w:val="004E7EF2"/>
    <w:rsid w:val="004F0526"/>
    <w:rsid w:val="004F0A6D"/>
    <w:rsid w:val="004F1A1C"/>
    <w:rsid w:val="004F235C"/>
    <w:rsid w:val="004F3029"/>
    <w:rsid w:val="004F3112"/>
    <w:rsid w:val="004F3246"/>
    <w:rsid w:val="004F4AD3"/>
    <w:rsid w:val="004F5D07"/>
    <w:rsid w:val="004F6245"/>
    <w:rsid w:val="004F672C"/>
    <w:rsid w:val="00501146"/>
    <w:rsid w:val="00501305"/>
    <w:rsid w:val="005013E6"/>
    <w:rsid w:val="005015C9"/>
    <w:rsid w:val="0050229F"/>
    <w:rsid w:val="00503422"/>
    <w:rsid w:val="00503D03"/>
    <w:rsid w:val="00503F25"/>
    <w:rsid w:val="00504674"/>
    <w:rsid w:val="00505794"/>
    <w:rsid w:val="00510AB3"/>
    <w:rsid w:val="005124ED"/>
    <w:rsid w:val="00513B25"/>
    <w:rsid w:val="005145CF"/>
    <w:rsid w:val="00515A25"/>
    <w:rsid w:val="00515E58"/>
    <w:rsid w:val="00520F32"/>
    <w:rsid w:val="00523100"/>
    <w:rsid w:val="00523B7F"/>
    <w:rsid w:val="00525713"/>
    <w:rsid w:val="005275FD"/>
    <w:rsid w:val="00527B19"/>
    <w:rsid w:val="00530403"/>
    <w:rsid w:val="0053068F"/>
    <w:rsid w:val="00530FA9"/>
    <w:rsid w:val="0053110B"/>
    <w:rsid w:val="00531C90"/>
    <w:rsid w:val="00531D64"/>
    <w:rsid w:val="00532547"/>
    <w:rsid w:val="005336C6"/>
    <w:rsid w:val="0053451A"/>
    <w:rsid w:val="005346B7"/>
    <w:rsid w:val="00535399"/>
    <w:rsid w:val="00535E8D"/>
    <w:rsid w:val="005401E0"/>
    <w:rsid w:val="0054457C"/>
    <w:rsid w:val="00544648"/>
    <w:rsid w:val="005457FB"/>
    <w:rsid w:val="00546C9F"/>
    <w:rsid w:val="00550502"/>
    <w:rsid w:val="0055209C"/>
    <w:rsid w:val="00552236"/>
    <w:rsid w:val="00553101"/>
    <w:rsid w:val="00554491"/>
    <w:rsid w:val="00556AAE"/>
    <w:rsid w:val="00556B59"/>
    <w:rsid w:val="00557857"/>
    <w:rsid w:val="00557C83"/>
    <w:rsid w:val="00560303"/>
    <w:rsid w:val="0056148B"/>
    <w:rsid w:val="00566B27"/>
    <w:rsid w:val="00570639"/>
    <w:rsid w:val="005727CC"/>
    <w:rsid w:val="00572D54"/>
    <w:rsid w:val="0057531A"/>
    <w:rsid w:val="00575371"/>
    <w:rsid w:val="005757E7"/>
    <w:rsid w:val="005758D2"/>
    <w:rsid w:val="0058190E"/>
    <w:rsid w:val="00583871"/>
    <w:rsid w:val="0059003C"/>
    <w:rsid w:val="00590F0B"/>
    <w:rsid w:val="00592B30"/>
    <w:rsid w:val="00594ACA"/>
    <w:rsid w:val="005955E1"/>
    <w:rsid w:val="0059684E"/>
    <w:rsid w:val="005A0226"/>
    <w:rsid w:val="005A1570"/>
    <w:rsid w:val="005A290A"/>
    <w:rsid w:val="005A2E86"/>
    <w:rsid w:val="005A5E18"/>
    <w:rsid w:val="005B1C86"/>
    <w:rsid w:val="005B2874"/>
    <w:rsid w:val="005B3D71"/>
    <w:rsid w:val="005B6C53"/>
    <w:rsid w:val="005C29F4"/>
    <w:rsid w:val="005C2AB8"/>
    <w:rsid w:val="005C2C63"/>
    <w:rsid w:val="005C41BB"/>
    <w:rsid w:val="005C4ED6"/>
    <w:rsid w:val="005C5857"/>
    <w:rsid w:val="005C58D2"/>
    <w:rsid w:val="005C5DEA"/>
    <w:rsid w:val="005C7724"/>
    <w:rsid w:val="005D0D24"/>
    <w:rsid w:val="005D1ADD"/>
    <w:rsid w:val="005D1AE3"/>
    <w:rsid w:val="005D1E8A"/>
    <w:rsid w:val="005D312B"/>
    <w:rsid w:val="005D470A"/>
    <w:rsid w:val="005D488F"/>
    <w:rsid w:val="005D4BC7"/>
    <w:rsid w:val="005D506B"/>
    <w:rsid w:val="005D5EC3"/>
    <w:rsid w:val="005E291C"/>
    <w:rsid w:val="005E444F"/>
    <w:rsid w:val="005E4C99"/>
    <w:rsid w:val="005E6853"/>
    <w:rsid w:val="005E77CC"/>
    <w:rsid w:val="005F0959"/>
    <w:rsid w:val="005F1431"/>
    <w:rsid w:val="005F158F"/>
    <w:rsid w:val="005F3E62"/>
    <w:rsid w:val="005F40BB"/>
    <w:rsid w:val="005F432D"/>
    <w:rsid w:val="005F5F44"/>
    <w:rsid w:val="005F61A3"/>
    <w:rsid w:val="005F6414"/>
    <w:rsid w:val="005F76CE"/>
    <w:rsid w:val="0060012D"/>
    <w:rsid w:val="00600A73"/>
    <w:rsid w:val="00602EF6"/>
    <w:rsid w:val="00607565"/>
    <w:rsid w:val="006075B2"/>
    <w:rsid w:val="00610028"/>
    <w:rsid w:val="00610449"/>
    <w:rsid w:val="00611630"/>
    <w:rsid w:val="00612806"/>
    <w:rsid w:val="00612F24"/>
    <w:rsid w:val="00614118"/>
    <w:rsid w:val="00614125"/>
    <w:rsid w:val="00615694"/>
    <w:rsid w:val="00615714"/>
    <w:rsid w:val="00615D27"/>
    <w:rsid w:val="00616351"/>
    <w:rsid w:val="00616408"/>
    <w:rsid w:val="00617D03"/>
    <w:rsid w:val="00620429"/>
    <w:rsid w:val="006214D2"/>
    <w:rsid w:val="0062229C"/>
    <w:rsid w:val="00623184"/>
    <w:rsid w:val="00623F2C"/>
    <w:rsid w:val="006259CB"/>
    <w:rsid w:val="006275BA"/>
    <w:rsid w:val="006301E4"/>
    <w:rsid w:val="00632DDC"/>
    <w:rsid w:val="00633D57"/>
    <w:rsid w:val="00634318"/>
    <w:rsid w:val="00634603"/>
    <w:rsid w:val="006357CD"/>
    <w:rsid w:val="00636447"/>
    <w:rsid w:val="00636F73"/>
    <w:rsid w:val="00637123"/>
    <w:rsid w:val="00640326"/>
    <w:rsid w:val="00642167"/>
    <w:rsid w:val="00642316"/>
    <w:rsid w:val="006440BA"/>
    <w:rsid w:val="006470A4"/>
    <w:rsid w:val="00650EE1"/>
    <w:rsid w:val="0065499D"/>
    <w:rsid w:val="00654CF8"/>
    <w:rsid w:val="006551DF"/>
    <w:rsid w:val="00655647"/>
    <w:rsid w:val="00655661"/>
    <w:rsid w:val="00660DDE"/>
    <w:rsid w:val="0066321F"/>
    <w:rsid w:val="00664042"/>
    <w:rsid w:val="0066645B"/>
    <w:rsid w:val="006707F3"/>
    <w:rsid w:val="00671599"/>
    <w:rsid w:val="006720DC"/>
    <w:rsid w:val="006726F1"/>
    <w:rsid w:val="006729C9"/>
    <w:rsid w:val="006733C8"/>
    <w:rsid w:val="006734D8"/>
    <w:rsid w:val="00673944"/>
    <w:rsid w:val="00674DA6"/>
    <w:rsid w:val="00675974"/>
    <w:rsid w:val="00675E47"/>
    <w:rsid w:val="00675EC6"/>
    <w:rsid w:val="0067652B"/>
    <w:rsid w:val="00677039"/>
    <w:rsid w:val="00677A11"/>
    <w:rsid w:val="0068076F"/>
    <w:rsid w:val="00680938"/>
    <w:rsid w:val="00681156"/>
    <w:rsid w:val="0068152C"/>
    <w:rsid w:val="00682B84"/>
    <w:rsid w:val="00682C34"/>
    <w:rsid w:val="006837AA"/>
    <w:rsid w:val="006837B4"/>
    <w:rsid w:val="00683B01"/>
    <w:rsid w:val="006853A7"/>
    <w:rsid w:val="00685D56"/>
    <w:rsid w:val="00686CC1"/>
    <w:rsid w:val="00690295"/>
    <w:rsid w:val="00690745"/>
    <w:rsid w:val="00692F06"/>
    <w:rsid w:val="00693407"/>
    <w:rsid w:val="006949B6"/>
    <w:rsid w:val="006977EE"/>
    <w:rsid w:val="006A0171"/>
    <w:rsid w:val="006A3D61"/>
    <w:rsid w:val="006A46C2"/>
    <w:rsid w:val="006A4DC5"/>
    <w:rsid w:val="006A59AF"/>
    <w:rsid w:val="006A66BC"/>
    <w:rsid w:val="006A77CD"/>
    <w:rsid w:val="006B08B9"/>
    <w:rsid w:val="006B1CB1"/>
    <w:rsid w:val="006B2FE1"/>
    <w:rsid w:val="006B34A2"/>
    <w:rsid w:val="006B3690"/>
    <w:rsid w:val="006B51D3"/>
    <w:rsid w:val="006B54D1"/>
    <w:rsid w:val="006C73B5"/>
    <w:rsid w:val="006D0187"/>
    <w:rsid w:val="006D1EBE"/>
    <w:rsid w:val="006D26EA"/>
    <w:rsid w:val="006D39AF"/>
    <w:rsid w:val="006D3DD1"/>
    <w:rsid w:val="006D5E4A"/>
    <w:rsid w:val="006D7261"/>
    <w:rsid w:val="006D7E9A"/>
    <w:rsid w:val="006D7EA4"/>
    <w:rsid w:val="006E04D8"/>
    <w:rsid w:val="006E1286"/>
    <w:rsid w:val="006E19F4"/>
    <w:rsid w:val="006E261A"/>
    <w:rsid w:val="006E3E7F"/>
    <w:rsid w:val="006E4714"/>
    <w:rsid w:val="006E49F8"/>
    <w:rsid w:val="006E59A1"/>
    <w:rsid w:val="006F0BB9"/>
    <w:rsid w:val="006F1449"/>
    <w:rsid w:val="006F1E61"/>
    <w:rsid w:val="006F2082"/>
    <w:rsid w:val="006F3331"/>
    <w:rsid w:val="006F363E"/>
    <w:rsid w:val="006F37BB"/>
    <w:rsid w:val="006F50EE"/>
    <w:rsid w:val="006F54ED"/>
    <w:rsid w:val="00702ABE"/>
    <w:rsid w:val="00702D8B"/>
    <w:rsid w:val="00702E53"/>
    <w:rsid w:val="007057EB"/>
    <w:rsid w:val="00706F6C"/>
    <w:rsid w:val="00707F9A"/>
    <w:rsid w:val="0071389D"/>
    <w:rsid w:val="007138F2"/>
    <w:rsid w:val="00716E5C"/>
    <w:rsid w:val="00721230"/>
    <w:rsid w:val="00722020"/>
    <w:rsid w:val="00722207"/>
    <w:rsid w:val="00723262"/>
    <w:rsid w:val="007237F1"/>
    <w:rsid w:val="0072430E"/>
    <w:rsid w:val="00726D89"/>
    <w:rsid w:val="00730DE8"/>
    <w:rsid w:val="0073144F"/>
    <w:rsid w:val="007338C0"/>
    <w:rsid w:val="00734160"/>
    <w:rsid w:val="00734208"/>
    <w:rsid w:val="0073477B"/>
    <w:rsid w:val="0073515E"/>
    <w:rsid w:val="0073590F"/>
    <w:rsid w:val="00736B4E"/>
    <w:rsid w:val="0074222B"/>
    <w:rsid w:val="00742738"/>
    <w:rsid w:val="007435C9"/>
    <w:rsid w:val="00745118"/>
    <w:rsid w:val="007456B5"/>
    <w:rsid w:val="0074591B"/>
    <w:rsid w:val="00745B91"/>
    <w:rsid w:val="00747BDD"/>
    <w:rsid w:val="007502FC"/>
    <w:rsid w:val="0075077D"/>
    <w:rsid w:val="0075095B"/>
    <w:rsid w:val="00750CFA"/>
    <w:rsid w:val="007510D0"/>
    <w:rsid w:val="0075376D"/>
    <w:rsid w:val="00753840"/>
    <w:rsid w:val="007546B5"/>
    <w:rsid w:val="00754784"/>
    <w:rsid w:val="007555C4"/>
    <w:rsid w:val="007564D5"/>
    <w:rsid w:val="00757027"/>
    <w:rsid w:val="0076041C"/>
    <w:rsid w:val="00760B87"/>
    <w:rsid w:val="0076368E"/>
    <w:rsid w:val="00763871"/>
    <w:rsid w:val="00765354"/>
    <w:rsid w:val="00766B3C"/>
    <w:rsid w:val="007672CE"/>
    <w:rsid w:val="007676A0"/>
    <w:rsid w:val="007722CF"/>
    <w:rsid w:val="00772E70"/>
    <w:rsid w:val="00773017"/>
    <w:rsid w:val="00773142"/>
    <w:rsid w:val="00774C00"/>
    <w:rsid w:val="00774D5B"/>
    <w:rsid w:val="00775B13"/>
    <w:rsid w:val="00777EA1"/>
    <w:rsid w:val="0078190A"/>
    <w:rsid w:val="00781DA5"/>
    <w:rsid w:val="00783244"/>
    <w:rsid w:val="0078477E"/>
    <w:rsid w:val="00785247"/>
    <w:rsid w:val="007857D0"/>
    <w:rsid w:val="007900A6"/>
    <w:rsid w:val="007901BB"/>
    <w:rsid w:val="007910C3"/>
    <w:rsid w:val="007911FE"/>
    <w:rsid w:val="0079149A"/>
    <w:rsid w:val="00791C3A"/>
    <w:rsid w:val="00791DD2"/>
    <w:rsid w:val="0079201A"/>
    <w:rsid w:val="00792F1D"/>
    <w:rsid w:val="00793A67"/>
    <w:rsid w:val="007940AA"/>
    <w:rsid w:val="0079552C"/>
    <w:rsid w:val="007956F9"/>
    <w:rsid w:val="007958D1"/>
    <w:rsid w:val="007960FD"/>
    <w:rsid w:val="007A037A"/>
    <w:rsid w:val="007A0894"/>
    <w:rsid w:val="007A1ACB"/>
    <w:rsid w:val="007A39A2"/>
    <w:rsid w:val="007A40C6"/>
    <w:rsid w:val="007A4EE6"/>
    <w:rsid w:val="007A55FB"/>
    <w:rsid w:val="007B0B08"/>
    <w:rsid w:val="007B0F8F"/>
    <w:rsid w:val="007B1FC6"/>
    <w:rsid w:val="007B307B"/>
    <w:rsid w:val="007B5399"/>
    <w:rsid w:val="007B6117"/>
    <w:rsid w:val="007B6BE4"/>
    <w:rsid w:val="007B71F0"/>
    <w:rsid w:val="007B7A1D"/>
    <w:rsid w:val="007C0795"/>
    <w:rsid w:val="007C10B2"/>
    <w:rsid w:val="007C4085"/>
    <w:rsid w:val="007C43AD"/>
    <w:rsid w:val="007C698F"/>
    <w:rsid w:val="007C7373"/>
    <w:rsid w:val="007C7B13"/>
    <w:rsid w:val="007D0037"/>
    <w:rsid w:val="007D2610"/>
    <w:rsid w:val="007D31FD"/>
    <w:rsid w:val="007D3F63"/>
    <w:rsid w:val="007D4E2B"/>
    <w:rsid w:val="007D5683"/>
    <w:rsid w:val="007D5C6E"/>
    <w:rsid w:val="007D6689"/>
    <w:rsid w:val="007D7227"/>
    <w:rsid w:val="007E5A2C"/>
    <w:rsid w:val="007E6F21"/>
    <w:rsid w:val="007E7520"/>
    <w:rsid w:val="007E7792"/>
    <w:rsid w:val="007F2AE3"/>
    <w:rsid w:val="007F39C7"/>
    <w:rsid w:val="007F45EB"/>
    <w:rsid w:val="007F5824"/>
    <w:rsid w:val="007F60AE"/>
    <w:rsid w:val="007F6E62"/>
    <w:rsid w:val="0080119A"/>
    <w:rsid w:val="00802679"/>
    <w:rsid w:val="00802B77"/>
    <w:rsid w:val="00802E1D"/>
    <w:rsid w:val="00804C7C"/>
    <w:rsid w:val="008065E0"/>
    <w:rsid w:val="00810057"/>
    <w:rsid w:val="008129C4"/>
    <w:rsid w:val="00814461"/>
    <w:rsid w:val="008151B7"/>
    <w:rsid w:val="00815244"/>
    <w:rsid w:val="00816959"/>
    <w:rsid w:val="0081717F"/>
    <w:rsid w:val="00817337"/>
    <w:rsid w:val="00817778"/>
    <w:rsid w:val="00817AF8"/>
    <w:rsid w:val="00817E23"/>
    <w:rsid w:val="0082019F"/>
    <w:rsid w:val="00821620"/>
    <w:rsid w:val="008222BD"/>
    <w:rsid w:val="00822B8A"/>
    <w:rsid w:val="008249B7"/>
    <w:rsid w:val="008251B6"/>
    <w:rsid w:val="008262E0"/>
    <w:rsid w:val="008276A6"/>
    <w:rsid w:val="00830332"/>
    <w:rsid w:val="0083235C"/>
    <w:rsid w:val="0083359B"/>
    <w:rsid w:val="00834DE5"/>
    <w:rsid w:val="00835EB1"/>
    <w:rsid w:val="0083619F"/>
    <w:rsid w:val="008367D3"/>
    <w:rsid w:val="00840437"/>
    <w:rsid w:val="0084057D"/>
    <w:rsid w:val="00841437"/>
    <w:rsid w:val="008414C9"/>
    <w:rsid w:val="0084247D"/>
    <w:rsid w:val="008465DE"/>
    <w:rsid w:val="00846BAD"/>
    <w:rsid w:val="00847DB2"/>
    <w:rsid w:val="00851361"/>
    <w:rsid w:val="00851C8C"/>
    <w:rsid w:val="008528A5"/>
    <w:rsid w:val="008529AE"/>
    <w:rsid w:val="00852D4E"/>
    <w:rsid w:val="00853FAD"/>
    <w:rsid w:val="008546D4"/>
    <w:rsid w:val="00854C8F"/>
    <w:rsid w:val="0085522D"/>
    <w:rsid w:val="00855520"/>
    <w:rsid w:val="00856F4A"/>
    <w:rsid w:val="0085770C"/>
    <w:rsid w:val="00860844"/>
    <w:rsid w:val="00860D3C"/>
    <w:rsid w:val="00860DD2"/>
    <w:rsid w:val="008610FF"/>
    <w:rsid w:val="008621C6"/>
    <w:rsid w:val="008624E4"/>
    <w:rsid w:val="00862896"/>
    <w:rsid w:val="00862C4A"/>
    <w:rsid w:val="00863803"/>
    <w:rsid w:val="008660DE"/>
    <w:rsid w:val="0086633A"/>
    <w:rsid w:val="00866344"/>
    <w:rsid w:val="00866A56"/>
    <w:rsid w:val="00866EA8"/>
    <w:rsid w:val="008673E6"/>
    <w:rsid w:val="00871145"/>
    <w:rsid w:val="00873C55"/>
    <w:rsid w:val="00873E8A"/>
    <w:rsid w:val="00875B12"/>
    <w:rsid w:val="00876745"/>
    <w:rsid w:val="00876CF4"/>
    <w:rsid w:val="00876E7F"/>
    <w:rsid w:val="00877AA2"/>
    <w:rsid w:val="00880D24"/>
    <w:rsid w:val="008819A9"/>
    <w:rsid w:val="00881EED"/>
    <w:rsid w:val="00882C5E"/>
    <w:rsid w:val="0088334E"/>
    <w:rsid w:val="00884F43"/>
    <w:rsid w:val="00886142"/>
    <w:rsid w:val="00887986"/>
    <w:rsid w:val="00890569"/>
    <w:rsid w:val="0089097F"/>
    <w:rsid w:val="00891E14"/>
    <w:rsid w:val="0089287C"/>
    <w:rsid w:val="008928B9"/>
    <w:rsid w:val="00893E99"/>
    <w:rsid w:val="00894E28"/>
    <w:rsid w:val="008953B4"/>
    <w:rsid w:val="0089643E"/>
    <w:rsid w:val="008A040C"/>
    <w:rsid w:val="008A1417"/>
    <w:rsid w:val="008A3557"/>
    <w:rsid w:val="008A4331"/>
    <w:rsid w:val="008A583B"/>
    <w:rsid w:val="008A7218"/>
    <w:rsid w:val="008A727C"/>
    <w:rsid w:val="008B0ED4"/>
    <w:rsid w:val="008B16A1"/>
    <w:rsid w:val="008B570F"/>
    <w:rsid w:val="008B5CB6"/>
    <w:rsid w:val="008B6842"/>
    <w:rsid w:val="008B794F"/>
    <w:rsid w:val="008B7D8A"/>
    <w:rsid w:val="008C0558"/>
    <w:rsid w:val="008C2167"/>
    <w:rsid w:val="008C30DB"/>
    <w:rsid w:val="008C33F8"/>
    <w:rsid w:val="008C4AF6"/>
    <w:rsid w:val="008C54E8"/>
    <w:rsid w:val="008D0857"/>
    <w:rsid w:val="008D0C67"/>
    <w:rsid w:val="008D19C7"/>
    <w:rsid w:val="008D336C"/>
    <w:rsid w:val="008D36AE"/>
    <w:rsid w:val="008D56CE"/>
    <w:rsid w:val="008E0B13"/>
    <w:rsid w:val="008E1A04"/>
    <w:rsid w:val="008E1C09"/>
    <w:rsid w:val="008E2742"/>
    <w:rsid w:val="008E3DCE"/>
    <w:rsid w:val="008E414B"/>
    <w:rsid w:val="008E4B77"/>
    <w:rsid w:val="008E4C78"/>
    <w:rsid w:val="008E68CA"/>
    <w:rsid w:val="008E6B09"/>
    <w:rsid w:val="008E766B"/>
    <w:rsid w:val="008E7E7C"/>
    <w:rsid w:val="008F1FC6"/>
    <w:rsid w:val="008F2EB4"/>
    <w:rsid w:val="008F2FD6"/>
    <w:rsid w:val="008F324E"/>
    <w:rsid w:val="008F3AE3"/>
    <w:rsid w:val="008F7914"/>
    <w:rsid w:val="00900CA4"/>
    <w:rsid w:val="00902A16"/>
    <w:rsid w:val="009034BD"/>
    <w:rsid w:val="00905BC1"/>
    <w:rsid w:val="00906216"/>
    <w:rsid w:val="00906817"/>
    <w:rsid w:val="00910D2E"/>
    <w:rsid w:val="00911931"/>
    <w:rsid w:val="00912376"/>
    <w:rsid w:val="00912C16"/>
    <w:rsid w:val="00912F7B"/>
    <w:rsid w:val="00913CA8"/>
    <w:rsid w:val="0091439B"/>
    <w:rsid w:val="00914703"/>
    <w:rsid w:val="009153FC"/>
    <w:rsid w:val="00916AC6"/>
    <w:rsid w:val="00920668"/>
    <w:rsid w:val="00921061"/>
    <w:rsid w:val="00921F15"/>
    <w:rsid w:val="00922D36"/>
    <w:rsid w:val="0092374B"/>
    <w:rsid w:val="00924136"/>
    <w:rsid w:val="009245A5"/>
    <w:rsid w:val="0092638B"/>
    <w:rsid w:val="00926A77"/>
    <w:rsid w:val="009276F7"/>
    <w:rsid w:val="00930687"/>
    <w:rsid w:val="00931865"/>
    <w:rsid w:val="009356E0"/>
    <w:rsid w:val="00936B0C"/>
    <w:rsid w:val="009425D5"/>
    <w:rsid w:val="009442BA"/>
    <w:rsid w:val="00944AB4"/>
    <w:rsid w:val="00944D4D"/>
    <w:rsid w:val="00946D32"/>
    <w:rsid w:val="009473AA"/>
    <w:rsid w:val="00951178"/>
    <w:rsid w:val="0095464A"/>
    <w:rsid w:val="00960827"/>
    <w:rsid w:val="00963245"/>
    <w:rsid w:val="0096402A"/>
    <w:rsid w:val="009662B7"/>
    <w:rsid w:val="009663B1"/>
    <w:rsid w:val="009708DB"/>
    <w:rsid w:val="0097241D"/>
    <w:rsid w:val="00972BDD"/>
    <w:rsid w:val="0097363D"/>
    <w:rsid w:val="00973818"/>
    <w:rsid w:val="00976990"/>
    <w:rsid w:val="00976D4C"/>
    <w:rsid w:val="00976DE8"/>
    <w:rsid w:val="00980FC0"/>
    <w:rsid w:val="009814A8"/>
    <w:rsid w:val="00981D32"/>
    <w:rsid w:val="00981FCB"/>
    <w:rsid w:val="009823F3"/>
    <w:rsid w:val="009847EB"/>
    <w:rsid w:val="00984E5F"/>
    <w:rsid w:val="009861C0"/>
    <w:rsid w:val="009908BD"/>
    <w:rsid w:val="009908E8"/>
    <w:rsid w:val="0099091A"/>
    <w:rsid w:val="00991DCF"/>
    <w:rsid w:val="0099386A"/>
    <w:rsid w:val="00993CB3"/>
    <w:rsid w:val="0099480E"/>
    <w:rsid w:val="00995285"/>
    <w:rsid w:val="009A0DC5"/>
    <w:rsid w:val="009A5A60"/>
    <w:rsid w:val="009A5D8B"/>
    <w:rsid w:val="009A5F24"/>
    <w:rsid w:val="009A6BFF"/>
    <w:rsid w:val="009A7FEA"/>
    <w:rsid w:val="009B2A9E"/>
    <w:rsid w:val="009B3346"/>
    <w:rsid w:val="009B3CA5"/>
    <w:rsid w:val="009B55C3"/>
    <w:rsid w:val="009C2BA5"/>
    <w:rsid w:val="009C4129"/>
    <w:rsid w:val="009C4266"/>
    <w:rsid w:val="009C4FAD"/>
    <w:rsid w:val="009C52D0"/>
    <w:rsid w:val="009C62C7"/>
    <w:rsid w:val="009E004D"/>
    <w:rsid w:val="009E1294"/>
    <w:rsid w:val="009E1523"/>
    <w:rsid w:val="009E1C50"/>
    <w:rsid w:val="009E23AE"/>
    <w:rsid w:val="009E415D"/>
    <w:rsid w:val="009E52B6"/>
    <w:rsid w:val="009E5E80"/>
    <w:rsid w:val="009E6503"/>
    <w:rsid w:val="009F0A00"/>
    <w:rsid w:val="009F4A4D"/>
    <w:rsid w:val="009F5034"/>
    <w:rsid w:val="009F6ABC"/>
    <w:rsid w:val="00A0111A"/>
    <w:rsid w:val="00A0276B"/>
    <w:rsid w:val="00A03670"/>
    <w:rsid w:val="00A10FE5"/>
    <w:rsid w:val="00A11856"/>
    <w:rsid w:val="00A11916"/>
    <w:rsid w:val="00A11AE8"/>
    <w:rsid w:val="00A14C11"/>
    <w:rsid w:val="00A14C2B"/>
    <w:rsid w:val="00A14E50"/>
    <w:rsid w:val="00A157BD"/>
    <w:rsid w:val="00A15F2C"/>
    <w:rsid w:val="00A166FE"/>
    <w:rsid w:val="00A200F1"/>
    <w:rsid w:val="00A20B65"/>
    <w:rsid w:val="00A20B73"/>
    <w:rsid w:val="00A21E5D"/>
    <w:rsid w:val="00A22AE7"/>
    <w:rsid w:val="00A24506"/>
    <w:rsid w:val="00A250BA"/>
    <w:rsid w:val="00A27C1E"/>
    <w:rsid w:val="00A30AAC"/>
    <w:rsid w:val="00A312C8"/>
    <w:rsid w:val="00A31818"/>
    <w:rsid w:val="00A31A29"/>
    <w:rsid w:val="00A34125"/>
    <w:rsid w:val="00A359E5"/>
    <w:rsid w:val="00A35E05"/>
    <w:rsid w:val="00A35F93"/>
    <w:rsid w:val="00A35FDE"/>
    <w:rsid w:val="00A36111"/>
    <w:rsid w:val="00A4029C"/>
    <w:rsid w:val="00A40884"/>
    <w:rsid w:val="00A4267D"/>
    <w:rsid w:val="00A42C73"/>
    <w:rsid w:val="00A44977"/>
    <w:rsid w:val="00A44C20"/>
    <w:rsid w:val="00A4564A"/>
    <w:rsid w:val="00A46024"/>
    <w:rsid w:val="00A46BE3"/>
    <w:rsid w:val="00A46E69"/>
    <w:rsid w:val="00A47126"/>
    <w:rsid w:val="00A4793A"/>
    <w:rsid w:val="00A50717"/>
    <w:rsid w:val="00A50822"/>
    <w:rsid w:val="00A50D59"/>
    <w:rsid w:val="00A51F50"/>
    <w:rsid w:val="00A520AF"/>
    <w:rsid w:val="00A52DF2"/>
    <w:rsid w:val="00A55750"/>
    <w:rsid w:val="00A5642D"/>
    <w:rsid w:val="00A569F6"/>
    <w:rsid w:val="00A5721D"/>
    <w:rsid w:val="00A60AEF"/>
    <w:rsid w:val="00A60BFD"/>
    <w:rsid w:val="00A60FEE"/>
    <w:rsid w:val="00A62276"/>
    <w:rsid w:val="00A635BC"/>
    <w:rsid w:val="00A63883"/>
    <w:rsid w:val="00A639EC"/>
    <w:rsid w:val="00A65D47"/>
    <w:rsid w:val="00A65E68"/>
    <w:rsid w:val="00A66D92"/>
    <w:rsid w:val="00A66EC8"/>
    <w:rsid w:val="00A6726E"/>
    <w:rsid w:val="00A675E6"/>
    <w:rsid w:val="00A67742"/>
    <w:rsid w:val="00A709D7"/>
    <w:rsid w:val="00A712EC"/>
    <w:rsid w:val="00A73656"/>
    <w:rsid w:val="00A74F28"/>
    <w:rsid w:val="00A81225"/>
    <w:rsid w:val="00A81D87"/>
    <w:rsid w:val="00A84B38"/>
    <w:rsid w:val="00A84F6F"/>
    <w:rsid w:val="00A857C1"/>
    <w:rsid w:val="00A87942"/>
    <w:rsid w:val="00A9088B"/>
    <w:rsid w:val="00A923A3"/>
    <w:rsid w:val="00A9316D"/>
    <w:rsid w:val="00A934E5"/>
    <w:rsid w:val="00A9538D"/>
    <w:rsid w:val="00A97C4A"/>
    <w:rsid w:val="00AA0E9D"/>
    <w:rsid w:val="00AA21DA"/>
    <w:rsid w:val="00AA2F74"/>
    <w:rsid w:val="00AA4345"/>
    <w:rsid w:val="00AA55D5"/>
    <w:rsid w:val="00AA6BB5"/>
    <w:rsid w:val="00AA7773"/>
    <w:rsid w:val="00AA7D94"/>
    <w:rsid w:val="00AB0342"/>
    <w:rsid w:val="00AB081A"/>
    <w:rsid w:val="00AB1BDE"/>
    <w:rsid w:val="00AB5E97"/>
    <w:rsid w:val="00AB758F"/>
    <w:rsid w:val="00AB7661"/>
    <w:rsid w:val="00AC1674"/>
    <w:rsid w:val="00AC185C"/>
    <w:rsid w:val="00AC3335"/>
    <w:rsid w:val="00AC4610"/>
    <w:rsid w:val="00AC58CD"/>
    <w:rsid w:val="00AC7089"/>
    <w:rsid w:val="00AC7722"/>
    <w:rsid w:val="00AC7A0B"/>
    <w:rsid w:val="00AD063C"/>
    <w:rsid w:val="00AD1F1C"/>
    <w:rsid w:val="00AD1F2E"/>
    <w:rsid w:val="00AD318A"/>
    <w:rsid w:val="00AD3BD3"/>
    <w:rsid w:val="00AD58B9"/>
    <w:rsid w:val="00AD69E0"/>
    <w:rsid w:val="00AD6D89"/>
    <w:rsid w:val="00AD736B"/>
    <w:rsid w:val="00AE0729"/>
    <w:rsid w:val="00AE132F"/>
    <w:rsid w:val="00AE26FE"/>
    <w:rsid w:val="00AE3BD6"/>
    <w:rsid w:val="00AE5541"/>
    <w:rsid w:val="00AE7E83"/>
    <w:rsid w:val="00AF018E"/>
    <w:rsid w:val="00AF15F6"/>
    <w:rsid w:val="00AF2D66"/>
    <w:rsid w:val="00AF47FB"/>
    <w:rsid w:val="00AF5075"/>
    <w:rsid w:val="00AF7D0F"/>
    <w:rsid w:val="00B01BA4"/>
    <w:rsid w:val="00B01D4A"/>
    <w:rsid w:val="00B03B79"/>
    <w:rsid w:val="00B041EE"/>
    <w:rsid w:val="00B064FB"/>
    <w:rsid w:val="00B07BCC"/>
    <w:rsid w:val="00B132B7"/>
    <w:rsid w:val="00B15247"/>
    <w:rsid w:val="00B156A8"/>
    <w:rsid w:val="00B1719E"/>
    <w:rsid w:val="00B175A9"/>
    <w:rsid w:val="00B202CF"/>
    <w:rsid w:val="00B2043D"/>
    <w:rsid w:val="00B20BE3"/>
    <w:rsid w:val="00B213CD"/>
    <w:rsid w:val="00B2199A"/>
    <w:rsid w:val="00B21B46"/>
    <w:rsid w:val="00B22B0A"/>
    <w:rsid w:val="00B22DC0"/>
    <w:rsid w:val="00B2318B"/>
    <w:rsid w:val="00B24060"/>
    <w:rsid w:val="00B2457A"/>
    <w:rsid w:val="00B24F69"/>
    <w:rsid w:val="00B252EA"/>
    <w:rsid w:val="00B25764"/>
    <w:rsid w:val="00B25CF0"/>
    <w:rsid w:val="00B272AF"/>
    <w:rsid w:val="00B2772B"/>
    <w:rsid w:val="00B2784E"/>
    <w:rsid w:val="00B303B7"/>
    <w:rsid w:val="00B31295"/>
    <w:rsid w:val="00B3141F"/>
    <w:rsid w:val="00B3197E"/>
    <w:rsid w:val="00B3212C"/>
    <w:rsid w:val="00B33229"/>
    <w:rsid w:val="00B33643"/>
    <w:rsid w:val="00B342E5"/>
    <w:rsid w:val="00B36C5D"/>
    <w:rsid w:val="00B36DB5"/>
    <w:rsid w:val="00B373E3"/>
    <w:rsid w:val="00B37FAC"/>
    <w:rsid w:val="00B40CBE"/>
    <w:rsid w:val="00B433E7"/>
    <w:rsid w:val="00B43C55"/>
    <w:rsid w:val="00B4439C"/>
    <w:rsid w:val="00B449E4"/>
    <w:rsid w:val="00B4530D"/>
    <w:rsid w:val="00B50DB3"/>
    <w:rsid w:val="00B510B5"/>
    <w:rsid w:val="00B51ED3"/>
    <w:rsid w:val="00B52096"/>
    <w:rsid w:val="00B53435"/>
    <w:rsid w:val="00B534A9"/>
    <w:rsid w:val="00B53BC8"/>
    <w:rsid w:val="00B5457D"/>
    <w:rsid w:val="00B5565D"/>
    <w:rsid w:val="00B5618B"/>
    <w:rsid w:val="00B574F8"/>
    <w:rsid w:val="00B61100"/>
    <w:rsid w:val="00B61AE2"/>
    <w:rsid w:val="00B629B4"/>
    <w:rsid w:val="00B62EB0"/>
    <w:rsid w:val="00B65356"/>
    <w:rsid w:val="00B65BA0"/>
    <w:rsid w:val="00B6740F"/>
    <w:rsid w:val="00B701C3"/>
    <w:rsid w:val="00B70E47"/>
    <w:rsid w:val="00B71876"/>
    <w:rsid w:val="00B73928"/>
    <w:rsid w:val="00B7408B"/>
    <w:rsid w:val="00B74731"/>
    <w:rsid w:val="00B772EE"/>
    <w:rsid w:val="00B82FC4"/>
    <w:rsid w:val="00B83EF1"/>
    <w:rsid w:val="00B85A4F"/>
    <w:rsid w:val="00B869DE"/>
    <w:rsid w:val="00B86E9E"/>
    <w:rsid w:val="00B86F56"/>
    <w:rsid w:val="00B87826"/>
    <w:rsid w:val="00B932BD"/>
    <w:rsid w:val="00B935E5"/>
    <w:rsid w:val="00B94D21"/>
    <w:rsid w:val="00B95100"/>
    <w:rsid w:val="00B955B7"/>
    <w:rsid w:val="00BA0388"/>
    <w:rsid w:val="00BA12E9"/>
    <w:rsid w:val="00BA1D3C"/>
    <w:rsid w:val="00BA2000"/>
    <w:rsid w:val="00BA2D57"/>
    <w:rsid w:val="00BA2F57"/>
    <w:rsid w:val="00BA738D"/>
    <w:rsid w:val="00BA7D0B"/>
    <w:rsid w:val="00BA7DB3"/>
    <w:rsid w:val="00BA7FEC"/>
    <w:rsid w:val="00BB0505"/>
    <w:rsid w:val="00BB0AF1"/>
    <w:rsid w:val="00BB1295"/>
    <w:rsid w:val="00BB1CAD"/>
    <w:rsid w:val="00BB220A"/>
    <w:rsid w:val="00BB2516"/>
    <w:rsid w:val="00BB2D3F"/>
    <w:rsid w:val="00BB36A4"/>
    <w:rsid w:val="00BB3BF7"/>
    <w:rsid w:val="00BB3C77"/>
    <w:rsid w:val="00BC138C"/>
    <w:rsid w:val="00BC2C36"/>
    <w:rsid w:val="00BC3B35"/>
    <w:rsid w:val="00BC69B4"/>
    <w:rsid w:val="00BD02CC"/>
    <w:rsid w:val="00BD070A"/>
    <w:rsid w:val="00BD0AF0"/>
    <w:rsid w:val="00BD1691"/>
    <w:rsid w:val="00BD6351"/>
    <w:rsid w:val="00BD6519"/>
    <w:rsid w:val="00BD7E69"/>
    <w:rsid w:val="00BE1A50"/>
    <w:rsid w:val="00BE2E76"/>
    <w:rsid w:val="00BE4291"/>
    <w:rsid w:val="00BE749C"/>
    <w:rsid w:val="00BF05AD"/>
    <w:rsid w:val="00BF0A8E"/>
    <w:rsid w:val="00BF168B"/>
    <w:rsid w:val="00BF17D0"/>
    <w:rsid w:val="00BF1A61"/>
    <w:rsid w:val="00BF1ACF"/>
    <w:rsid w:val="00BF246C"/>
    <w:rsid w:val="00BF26D4"/>
    <w:rsid w:val="00BF2E0E"/>
    <w:rsid w:val="00BF51A8"/>
    <w:rsid w:val="00BF53E1"/>
    <w:rsid w:val="00BF55F3"/>
    <w:rsid w:val="00BF5CE0"/>
    <w:rsid w:val="00BF5F9E"/>
    <w:rsid w:val="00BF76B5"/>
    <w:rsid w:val="00C04758"/>
    <w:rsid w:val="00C0486F"/>
    <w:rsid w:val="00C06013"/>
    <w:rsid w:val="00C06603"/>
    <w:rsid w:val="00C07124"/>
    <w:rsid w:val="00C11E04"/>
    <w:rsid w:val="00C16E2F"/>
    <w:rsid w:val="00C17122"/>
    <w:rsid w:val="00C23444"/>
    <w:rsid w:val="00C2767B"/>
    <w:rsid w:val="00C27A3F"/>
    <w:rsid w:val="00C30043"/>
    <w:rsid w:val="00C309FC"/>
    <w:rsid w:val="00C31991"/>
    <w:rsid w:val="00C31B56"/>
    <w:rsid w:val="00C33B32"/>
    <w:rsid w:val="00C34920"/>
    <w:rsid w:val="00C366D8"/>
    <w:rsid w:val="00C37684"/>
    <w:rsid w:val="00C4219D"/>
    <w:rsid w:val="00C439AD"/>
    <w:rsid w:val="00C45623"/>
    <w:rsid w:val="00C4679F"/>
    <w:rsid w:val="00C501E9"/>
    <w:rsid w:val="00C50272"/>
    <w:rsid w:val="00C5115F"/>
    <w:rsid w:val="00C51235"/>
    <w:rsid w:val="00C5456B"/>
    <w:rsid w:val="00C54744"/>
    <w:rsid w:val="00C55216"/>
    <w:rsid w:val="00C55740"/>
    <w:rsid w:val="00C57057"/>
    <w:rsid w:val="00C57F42"/>
    <w:rsid w:val="00C60F77"/>
    <w:rsid w:val="00C61CF5"/>
    <w:rsid w:val="00C6344A"/>
    <w:rsid w:val="00C63FE6"/>
    <w:rsid w:val="00C64C21"/>
    <w:rsid w:val="00C6554C"/>
    <w:rsid w:val="00C65ABC"/>
    <w:rsid w:val="00C65BD8"/>
    <w:rsid w:val="00C6779D"/>
    <w:rsid w:val="00C700C0"/>
    <w:rsid w:val="00C70CCC"/>
    <w:rsid w:val="00C70D28"/>
    <w:rsid w:val="00C70D54"/>
    <w:rsid w:val="00C70FD4"/>
    <w:rsid w:val="00C7239C"/>
    <w:rsid w:val="00C732CB"/>
    <w:rsid w:val="00C74A39"/>
    <w:rsid w:val="00C75232"/>
    <w:rsid w:val="00C7538F"/>
    <w:rsid w:val="00C75D45"/>
    <w:rsid w:val="00C76CD8"/>
    <w:rsid w:val="00C81FA6"/>
    <w:rsid w:val="00C83580"/>
    <w:rsid w:val="00C91819"/>
    <w:rsid w:val="00C91B6C"/>
    <w:rsid w:val="00C921C9"/>
    <w:rsid w:val="00C939D8"/>
    <w:rsid w:val="00C96329"/>
    <w:rsid w:val="00C96F46"/>
    <w:rsid w:val="00CA007B"/>
    <w:rsid w:val="00CA092E"/>
    <w:rsid w:val="00CA2522"/>
    <w:rsid w:val="00CA28A0"/>
    <w:rsid w:val="00CA2D8C"/>
    <w:rsid w:val="00CA4BDF"/>
    <w:rsid w:val="00CA6BC5"/>
    <w:rsid w:val="00CA7CBF"/>
    <w:rsid w:val="00CB111F"/>
    <w:rsid w:val="00CB1DA0"/>
    <w:rsid w:val="00CB3516"/>
    <w:rsid w:val="00CB4AC2"/>
    <w:rsid w:val="00CB6AC1"/>
    <w:rsid w:val="00CB6CBA"/>
    <w:rsid w:val="00CB6E4E"/>
    <w:rsid w:val="00CB77AB"/>
    <w:rsid w:val="00CC0AB3"/>
    <w:rsid w:val="00CC0C5A"/>
    <w:rsid w:val="00CC10C0"/>
    <w:rsid w:val="00CC36BC"/>
    <w:rsid w:val="00CC3D05"/>
    <w:rsid w:val="00CC4DF2"/>
    <w:rsid w:val="00CC5061"/>
    <w:rsid w:val="00CC54AC"/>
    <w:rsid w:val="00CC602D"/>
    <w:rsid w:val="00CC6CD4"/>
    <w:rsid w:val="00CC6D5A"/>
    <w:rsid w:val="00CC7E50"/>
    <w:rsid w:val="00CD1657"/>
    <w:rsid w:val="00CD1F35"/>
    <w:rsid w:val="00CD2069"/>
    <w:rsid w:val="00CD42E6"/>
    <w:rsid w:val="00CD560F"/>
    <w:rsid w:val="00CD576B"/>
    <w:rsid w:val="00CD5D0E"/>
    <w:rsid w:val="00CD6182"/>
    <w:rsid w:val="00CE0880"/>
    <w:rsid w:val="00CE116D"/>
    <w:rsid w:val="00CE3FC8"/>
    <w:rsid w:val="00CE6C7E"/>
    <w:rsid w:val="00CE7319"/>
    <w:rsid w:val="00CF0521"/>
    <w:rsid w:val="00CF0E03"/>
    <w:rsid w:val="00CF1037"/>
    <w:rsid w:val="00CF133C"/>
    <w:rsid w:val="00CF1638"/>
    <w:rsid w:val="00CF27FB"/>
    <w:rsid w:val="00CF2FC7"/>
    <w:rsid w:val="00CF3C29"/>
    <w:rsid w:val="00CF60DF"/>
    <w:rsid w:val="00CF6A1B"/>
    <w:rsid w:val="00CF703C"/>
    <w:rsid w:val="00D008E2"/>
    <w:rsid w:val="00D009CA"/>
    <w:rsid w:val="00D00EFD"/>
    <w:rsid w:val="00D030BE"/>
    <w:rsid w:val="00D043CC"/>
    <w:rsid w:val="00D04B53"/>
    <w:rsid w:val="00D04E5B"/>
    <w:rsid w:val="00D053B5"/>
    <w:rsid w:val="00D07324"/>
    <w:rsid w:val="00D0741E"/>
    <w:rsid w:val="00D07C34"/>
    <w:rsid w:val="00D10129"/>
    <w:rsid w:val="00D10732"/>
    <w:rsid w:val="00D10997"/>
    <w:rsid w:val="00D110CE"/>
    <w:rsid w:val="00D11D14"/>
    <w:rsid w:val="00D13379"/>
    <w:rsid w:val="00D13899"/>
    <w:rsid w:val="00D1444E"/>
    <w:rsid w:val="00D146EA"/>
    <w:rsid w:val="00D15BA1"/>
    <w:rsid w:val="00D16239"/>
    <w:rsid w:val="00D16F1E"/>
    <w:rsid w:val="00D17AB0"/>
    <w:rsid w:val="00D17F53"/>
    <w:rsid w:val="00D17F57"/>
    <w:rsid w:val="00D2031F"/>
    <w:rsid w:val="00D22769"/>
    <w:rsid w:val="00D22F8E"/>
    <w:rsid w:val="00D24F87"/>
    <w:rsid w:val="00D24FF5"/>
    <w:rsid w:val="00D26BC8"/>
    <w:rsid w:val="00D274F5"/>
    <w:rsid w:val="00D3076A"/>
    <w:rsid w:val="00D3147B"/>
    <w:rsid w:val="00D3214A"/>
    <w:rsid w:val="00D321BC"/>
    <w:rsid w:val="00D32327"/>
    <w:rsid w:val="00D325F8"/>
    <w:rsid w:val="00D326F5"/>
    <w:rsid w:val="00D35532"/>
    <w:rsid w:val="00D36F40"/>
    <w:rsid w:val="00D41421"/>
    <w:rsid w:val="00D4250A"/>
    <w:rsid w:val="00D42743"/>
    <w:rsid w:val="00D42783"/>
    <w:rsid w:val="00D4434F"/>
    <w:rsid w:val="00D44470"/>
    <w:rsid w:val="00D47486"/>
    <w:rsid w:val="00D4782F"/>
    <w:rsid w:val="00D506D6"/>
    <w:rsid w:val="00D527DE"/>
    <w:rsid w:val="00D52E25"/>
    <w:rsid w:val="00D55C0F"/>
    <w:rsid w:val="00D565FA"/>
    <w:rsid w:val="00D6002E"/>
    <w:rsid w:val="00D60400"/>
    <w:rsid w:val="00D60AB8"/>
    <w:rsid w:val="00D632A5"/>
    <w:rsid w:val="00D66D47"/>
    <w:rsid w:val="00D707F8"/>
    <w:rsid w:val="00D71E8B"/>
    <w:rsid w:val="00D729B3"/>
    <w:rsid w:val="00D7335D"/>
    <w:rsid w:val="00D73C57"/>
    <w:rsid w:val="00D74322"/>
    <w:rsid w:val="00D75FDF"/>
    <w:rsid w:val="00D76FCE"/>
    <w:rsid w:val="00D81215"/>
    <w:rsid w:val="00D81D67"/>
    <w:rsid w:val="00D83891"/>
    <w:rsid w:val="00D8482B"/>
    <w:rsid w:val="00D922CB"/>
    <w:rsid w:val="00D92B09"/>
    <w:rsid w:val="00D93566"/>
    <w:rsid w:val="00D93589"/>
    <w:rsid w:val="00D93FD8"/>
    <w:rsid w:val="00D9453D"/>
    <w:rsid w:val="00D94C0F"/>
    <w:rsid w:val="00D94D52"/>
    <w:rsid w:val="00D9519B"/>
    <w:rsid w:val="00D95B08"/>
    <w:rsid w:val="00D96730"/>
    <w:rsid w:val="00D96873"/>
    <w:rsid w:val="00D970AD"/>
    <w:rsid w:val="00D972F7"/>
    <w:rsid w:val="00D974CE"/>
    <w:rsid w:val="00D978A7"/>
    <w:rsid w:val="00DA2168"/>
    <w:rsid w:val="00DA248D"/>
    <w:rsid w:val="00DA3B08"/>
    <w:rsid w:val="00DA3C06"/>
    <w:rsid w:val="00DA4423"/>
    <w:rsid w:val="00DA5D01"/>
    <w:rsid w:val="00DA5E1A"/>
    <w:rsid w:val="00DA5E3C"/>
    <w:rsid w:val="00DA665B"/>
    <w:rsid w:val="00DA6CB5"/>
    <w:rsid w:val="00DB0A90"/>
    <w:rsid w:val="00DB1616"/>
    <w:rsid w:val="00DB3BF7"/>
    <w:rsid w:val="00DB3D3C"/>
    <w:rsid w:val="00DB42D5"/>
    <w:rsid w:val="00DB65E6"/>
    <w:rsid w:val="00DB6C71"/>
    <w:rsid w:val="00DB78FC"/>
    <w:rsid w:val="00DC11CD"/>
    <w:rsid w:val="00DC48A7"/>
    <w:rsid w:val="00DC553B"/>
    <w:rsid w:val="00DC5910"/>
    <w:rsid w:val="00DC74DB"/>
    <w:rsid w:val="00DD0163"/>
    <w:rsid w:val="00DD199C"/>
    <w:rsid w:val="00DD287A"/>
    <w:rsid w:val="00DD2951"/>
    <w:rsid w:val="00DD3EB7"/>
    <w:rsid w:val="00DD4942"/>
    <w:rsid w:val="00DD7173"/>
    <w:rsid w:val="00DE07F3"/>
    <w:rsid w:val="00DE0FA0"/>
    <w:rsid w:val="00DE14EF"/>
    <w:rsid w:val="00DE15B0"/>
    <w:rsid w:val="00DE1711"/>
    <w:rsid w:val="00DE1BC4"/>
    <w:rsid w:val="00DE2E6A"/>
    <w:rsid w:val="00DE303A"/>
    <w:rsid w:val="00DE4817"/>
    <w:rsid w:val="00DE5D2B"/>
    <w:rsid w:val="00DE6AAB"/>
    <w:rsid w:val="00DE732D"/>
    <w:rsid w:val="00DF0D7A"/>
    <w:rsid w:val="00DF2147"/>
    <w:rsid w:val="00DF28BC"/>
    <w:rsid w:val="00DF3243"/>
    <w:rsid w:val="00DF65D4"/>
    <w:rsid w:val="00DF6E0E"/>
    <w:rsid w:val="00DF748F"/>
    <w:rsid w:val="00DF7DF0"/>
    <w:rsid w:val="00E0067F"/>
    <w:rsid w:val="00E006D0"/>
    <w:rsid w:val="00E024CB"/>
    <w:rsid w:val="00E032CD"/>
    <w:rsid w:val="00E0576C"/>
    <w:rsid w:val="00E059B3"/>
    <w:rsid w:val="00E10402"/>
    <w:rsid w:val="00E12431"/>
    <w:rsid w:val="00E1322B"/>
    <w:rsid w:val="00E14FA5"/>
    <w:rsid w:val="00E15142"/>
    <w:rsid w:val="00E157E0"/>
    <w:rsid w:val="00E16AF6"/>
    <w:rsid w:val="00E17175"/>
    <w:rsid w:val="00E21487"/>
    <w:rsid w:val="00E21579"/>
    <w:rsid w:val="00E21AAD"/>
    <w:rsid w:val="00E22CD3"/>
    <w:rsid w:val="00E23C13"/>
    <w:rsid w:val="00E24C1F"/>
    <w:rsid w:val="00E27472"/>
    <w:rsid w:val="00E31342"/>
    <w:rsid w:val="00E32AB1"/>
    <w:rsid w:val="00E3385D"/>
    <w:rsid w:val="00E34A28"/>
    <w:rsid w:val="00E35106"/>
    <w:rsid w:val="00E361B8"/>
    <w:rsid w:val="00E362CB"/>
    <w:rsid w:val="00E36510"/>
    <w:rsid w:val="00E36E4D"/>
    <w:rsid w:val="00E372C2"/>
    <w:rsid w:val="00E4215E"/>
    <w:rsid w:val="00E432FD"/>
    <w:rsid w:val="00E43626"/>
    <w:rsid w:val="00E4566A"/>
    <w:rsid w:val="00E470B5"/>
    <w:rsid w:val="00E508D5"/>
    <w:rsid w:val="00E50B32"/>
    <w:rsid w:val="00E5113B"/>
    <w:rsid w:val="00E51468"/>
    <w:rsid w:val="00E52763"/>
    <w:rsid w:val="00E52BB0"/>
    <w:rsid w:val="00E52D40"/>
    <w:rsid w:val="00E55C25"/>
    <w:rsid w:val="00E568AE"/>
    <w:rsid w:val="00E56EC4"/>
    <w:rsid w:val="00E57129"/>
    <w:rsid w:val="00E62130"/>
    <w:rsid w:val="00E6374F"/>
    <w:rsid w:val="00E641C1"/>
    <w:rsid w:val="00E645C7"/>
    <w:rsid w:val="00E64AE9"/>
    <w:rsid w:val="00E66A6C"/>
    <w:rsid w:val="00E66A7F"/>
    <w:rsid w:val="00E66D37"/>
    <w:rsid w:val="00E66DB3"/>
    <w:rsid w:val="00E6731E"/>
    <w:rsid w:val="00E70A2E"/>
    <w:rsid w:val="00E712AB"/>
    <w:rsid w:val="00E72AF7"/>
    <w:rsid w:val="00E73B7E"/>
    <w:rsid w:val="00E74189"/>
    <w:rsid w:val="00E74436"/>
    <w:rsid w:val="00E74E4B"/>
    <w:rsid w:val="00E75262"/>
    <w:rsid w:val="00E75ECC"/>
    <w:rsid w:val="00E76381"/>
    <w:rsid w:val="00E77E72"/>
    <w:rsid w:val="00E80541"/>
    <w:rsid w:val="00E84997"/>
    <w:rsid w:val="00E85A90"/>
    <w:rsid w:val="00E868CC"/>
    <w:rsid w:val="00E86ADC"/>
    <w:rsid w:val="00E877EB"/>
    <w:rsid w:val="00E87CE0"/>
    <w:rsid w:val="00E933DF"/>
    <w:rsid w:val="00E935C3"/>
    <w:rsid w:val="00E93A6A"/>
    <w:rsid w:val="00E95887"/>
    <w:rsid w:val="00E95C5E"/>
    <w:rsid w:val="00E95EFF"/>
    <w:rsid w:val="00E96FA1"/>
    <w:rsid w:val="00E9772A"/>
    <w:rsid w:val="00EA0595"/>
    <w:rsid w:val="00EA0B37"/>
    <w:rsid w:val="00EA0E9E"/>
    <w:rsid w:val="00EA1BDB"/>
    <w:rsid w:val="00EA2AF2"/>
    <w:rsid w:val="00EA321D"/>
    <w:rsid w:val="00EA3277"/>
    <w:rsid w:val="00EA423E"/>
    <w:rsid w:val="00EA54AD"/>
    <w:rsid w:val="00EB1C58"/>
    <w:rsid w:val="00EB298F"/>
    <w:rsid w:val="00EB31ED"/>
    <w:rsid w:val="00EB3BB9"/>
    <w:rsid w:val="00EB3D8E"/>
    <w:rsid w:val="00EB48C9"/>
    <w:rsid w:val="00EB4981"/>
    <w:rsid w:val="00EB4BC6"/>
    <w:rsid w:val="00EB51C4"/>
    <w:rsid w:val="00EB5960"/>
    <w:rsid w:val="00EC060E"/>
    <w:rsid w:val="00EC373D"/>
    <w:rsid w:val="00EC48F1"/>
    <w:rsid w:val="00EC4BAB"/>
    <w:rsid w:val="00EC5376"/>
    <w:rsid w:val="00EC5BF5"/>
    <w:rsid w:val="00EC6836"/>
    <w:rsid w:val="00EC68CB"/>
    <w:rsid w:val="00EC7BA8"/>
    <w:rsid w:val="00ED1130"/>
    <w:rsid w:val="00ED1EF5"/>
    <w:rsid w:val="00ED2038"/>
    <w:rsid w:val="00ED2092"/>
    <w:rsid w:val="00ED2417"/>
    <w:rsid w:val="00ED3086"/>
    <w:rsid w:val="00ED38BE"/>
    <w:rsid w:val="00ED3CBB"/>
    <w:rsid w:val="00ED44B9"/>
    <w:rsid w:val="00ED5EA0"/>
    <w:rsid w:val="00ED68A1"/>
    <w:rsid w:val="00ED6D94"/>
    <w:rsid w:val="00EE012B"/>
    <w:rsid w:val="00EE0462"/>
    <w:rsid w:val="00EE197A"/>
    <w:rsid w:val="00EE1BCA"/>
    <w:rsid w:val="00EE47E1"/>
    <w:rsid w:val="00EE5D6C"/>
    <w:rsid w:val="00EE6BE1"/>
    <w:rsid w:val="00EE75D4"/>
    <w:rsid w:val="00EF0BCF"/>
    <w:rsid w:val="00EF3A84"/>
    <w:rsid w:val="00EF3DD1"/>
    <w:rsid w:val="00EF509D"/>
    <w:rsid w:val="00EF5CF8"/>
    <w:rsid w:val="00EF5DC4"/>
    <w:rsid w:val="00EF6E26"/>
    <w:rsid w:val="00F0055B"/>
    <w:rsid w:val="00F0094B"/>
    <w:rsid w:val="00F0124A"/>
    <w:rsid w:val="00F04C69"/>
    <w:rsid w:val="00F0526C"/>
    <w:rsid w:val="00F07E81"/>
    <w:rsid w:val="00F10E47"/>
    <w:rsid w:val="00F14A68"/>
    <w:rsid w:val="00F1654A"/>
    <w:rsid w:val="00F20546"/>
    <w:rsid w:val="00F215E5"/>
    <w:rsid w:val="00F216F8"/>
    <w:rsid w:val="00F229F1"/>
    <w:rsid w:val="00F22ACD"/>
    <w:rsid w:val="00F23540"/>
    <w:rsid w:val="00F23ADE"/>
    <w:rsid w:val="00F23E1C"/>
    <w:rsid w:val="00F25346"/>
    <w:rsid w:val="00F266CA"/>
    <w:rsid w:val="00F2730F"/>
    <w:rsid w:val="00F30755"/>
    <w:rsid w:val="00F30872"/>
    <w:rsid w:val="00F30BFE"/>
    <w:rsid w:val="00F31180"/>
    <w:rsid w:val="00F31F70"/>
    <w:rsid w:val="00F32EAB"/>
    <w:rsid w:val="00F33A73"/>
    <w:rsid w:val="00F34CE6"/>
    <w:rsid w:val="00F35FA9"/>
    <w:rsid w:val="00F36669"/>
    <w:rsid w:val="00F42C02"/>
    <w:rsid w:val="00F42C71"/>
    <w:rsid w:val="00F4319A"/>
    <w:rsid w:val="00F445FC"/>
    <w:rsid w:val="00F451C1"/>
    <w:rsid w:val="00F47653"/>
    <w:rsid w:val="00F47AA4"/>
    <w:rsid w:val="00F51338"/>
    <w:rsid w:val="00F526BA"/>
    <w:rsid w:val="00F52BD6"/>
    <w:rsid w:val="00F53270"/>
    <w:rsid w:val="00F5378B"/>
    <w:rsid w:val="00F5432E"/>
    <w:rsid w:val="00F551D0"/>
    <w:rsid w:val="00F55215"/>
    <w:rsid w:val="00F55860"/>
    <w:rsid w:val="00F56221"/>
    <w:rsid w:val="00F56C62"/>
    <w:rsid w:val="00F60414"/>
    <w:rsid w:val="00F60E07"/>
    <w:rsid w:val="00F6188E"/>
    <w:rsid w:val="00F61E97"/>
    <w:rsid w:val="00F61F6F"/>
    <w:rsid w:val="00F62D65"/>
    <w:rsid w:val="00F64C6F"/>
    <w:rsid w:val="00F65564"/>
    <w:rsid w:val="00F657DA"/>
    <w:rsid w:val="00F66392"/>
    <w:rsid w:val="00F667AE"/>
    <w:rsid w:val="00F66921"/>
    <w:rsid w:val="00F670F1"/>
    <w:rsid w:val="00F67974"/>
    <w:rsid w:val="00F7128D"/>
    <w:rsid w:val="00F72F46"/>
    <w:rsid w:val="00F732AB"/>
    <w:rsid w:val="00F73783"/>
    <w:rsid w:val="00F747D2"/>
    <w:rsid w:val="00F74B22"/>
    <w:rsid w:val="00F75D41"/>
    <w:rsid w:val="00F76727"/>
    <w:rsid w:val="00F77B75"/>
    <w:rsid w:val="00F83E5C"/>
    <w:rsid w:val="00F8476E"/>
    <w:rsid w:val="00F849AF"/>
    <w:rsid w:val="00F858AC"/>
    <w:rsid w:val="00F85C81"/>
    <w:rsid w:val="00F85EBC"/>
    <w:rsid w:val="00F860B2"/>
    <w:rsid w:val="00F870C1"/>
    <w:rsid w:val="00F87C98"/>
    <w:rsid w:val="00F9061B"/>
    <w:rsid w:val="00F90C5A"/>
    <w:rsid w:val="00F93918"/>
    <w:rsid w:val="00F93C84"/>
    <w:rsid w:val="00F9593D"/>
    <w:rsid w:val="00F96F1B"/>
    <w:rsid w:val="00F978D9"/>
    <w:rsid w:val="00F97B1A"/>
    <w:rsid w:val="00F97B68"/>
    <w:rsid w:val="00FA0265"/>
    <w:rsid w:val="00FA226A"/>
    <w:rsid w:val="00FA2385"/>
    <w:rsid w:val="00FA3A8F"/>
    <w:rsid w:val="00FA3B01"/>
    <w:rsid w:val="00FA4566"/>
    <w:rsid w:val="00FA4722"/>
    <w:rsid w:val="00FA4970"/>
    <w:rsid w:val="00FA515D"/>
    <w:rsid w:val="00FA58C0"/>
    <w:rsid w:val="00FA624B"/>
    <w:rsid w:val="00FA6556"/>
    <w:rsid w:val="00FA6C85"/>
    <w:rsid w:val="00FB17AF"/>
    <w:rsid w:val="00FB2C12"/>
    <w:rsid w:val="00FB40CE"/>
    <w:rsid w:val="00FB6331"/>
    <w:rsid w:val="00FB6FAC"/>
    <w:rsid w:val="00FB700E"/>
    <w:rsid w:val="00FC0666"/>
    <w:rsid w:val="00FC11D2"/>
    <w:rsid w:val="00FC2631"/>
    <w:rsid w:val="00FC31EF"/>
    <w:rsid w:val="00FC3DA5"/>
    <w:rsid w:val="00FC5103"/>
    <w:rsid w:val="00FC6023"/>
    <w:rsid w:val="00FC6503"/>
    <w:rsid w:val="00FC66DF"/>
    <w:rsid w:val="00FD0509"/>
    <w:rsid w:val="00FD1ACA"/>
    <w:rsid w:val="00FD27B7"/>
    <w:rsid w:val="00FD2D69"/>
    <w:rsid w:val="00FD4573"/>
    <w:rsid w:val="00FD4D92"/>
    <w:rsid w:val="00FD61F8"/>
    <w:rsid w:val="00FE1008"/>
    <w:rsid w:val="00FE1D31"/>
    <w:rsid w:val="00FE2775"/>
    <w:rsid w:val="00FE4EE0"/>
    <w:rsid w:val="00FE5052"/>
    <w:rsid w:val="00FE61B6"/>
    <w:rsid w:val="00FF0365"/>
    <w:rsid w:val="00FF096D"/>
    <w:rsid w:val="00FF1380"/>
    <w:rsid w:val="00FF31D1"/>
    <w:rsid w:val="00FF3349"/>
    <w:rsid w:val="00FF355C"/>
    <w:rsid w:val="00FF44D2"/>
    <w:rsid w:val="00FF4669"/>
    <w:rsid w:val="00FF59C9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F59FA"/>
  <w15:docId w15:val="{23AB34DF-27E2-4C89-A1CC-0C9FCC1C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B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TOC2">
    <w:name w:val="toc 2"/>
    <w:basedOn w:val="TOC1"/>
    <w:next w:val="Normal"/>
    <w:uiPriority w:val="39"/>
    <w:rsid w:val="00F56221"/>
    <w:pPr>
      <w:spacing w:before="0"/>
    </w:pPr>
  </w:style>
  <w:style w:type="paragraph" w:styleId="Header">
    <w:name w:val="header"/>
    <w:basedOn w:val="Normal"/>
    <w:link w:val="HeaderChar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1E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1E9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paragraph" w:customStyle="1" w:styleId="nofrills">
    <w:name w:val="no frills"/>
    <w:basedOn w:val="Normal"/>
    <w:uiPriority w:val="99"/>
    <w:rsid w:val="009662B7"/>
    <w:rPr>
      <w:rFonts w:ascii="Arial Narrow" w:eastAsia="Times New Roman" w:hAnsi="Arial Narrow"/>
      <w:sz w:val="22"/>
      <w:szCs w:val="20"/>
      <w:lang w:val="en-AU"/>
    </w:rPr>
  </w:style>
  <w:style w:type="character" w:styleId="CommentReference">
    <w:name w:val="annotation reference"/>
    <w:uiPriority w:val="99"/>
    <w:semiHidden/>
    <w:rsid w:val="00960827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960827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827"/>
    <w:rPr>
      <w:rFonts w:eastAsia="Times New Roman"/>
      <w:lang w:val="en-US" w:eastAsia="en-US"/>
    </w:rPr>
  </w:style>
  <w:style w:type="character" w:customStyle="1" w:styleId="hps">
    <w:name w:val="hps"/>
    <w:rsid w:val="009608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E1BC4"/>
    <w:rPr>
      <w:rFonts w:ascii="Arial" w:eastAsia="Batang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DE1BC4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uiPriority w:val="99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Revision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LightList">
    <w:name w:val="Light List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DefaultParagraphFont"/>
    <w:rsid w:val="00BF76B5"/>
  </w:style>
  <w:style w:type="paragraph" w:styleId="FootnoteText">
    <w:name w:val="footnote text"/>
    <w:basedOn w:val="Normal"/>
    <w:link w:val="FootnoteTextChar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66C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qj">
    <w:name w:val="aqj"/>
    <w:basedOn w:val="DefaultParagraphFont"/>
    <w:rsid w:val="00A73656"/>
  </w:style>
  <w:style w:type="paragraph" w:customStyle="1" w:styleId="CharChar2">
    <w:name w:val="Char Char2"/>
    <w:basedOn w:val="Normal"/>
    <w:uiPriority w:val="99"/>
    <w:rsid w:val="0041236F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paragraph" w:customStyle="1" w:styleId="subpara">
    <w:name w:val="sub para"/>
    <w:basedOn w:val="Normal"/>
    <w:uiPriority w:val="99"/>
    <w:rsid w:val="0041236F"/>
    <w:pPr>
      <w:spacing w:before="60" w:after="60"/>
      <w:ind w:left="1134" w:right="794" w:hanging="567"/>
      <w:jc w:val="both"/>
    </w:pPr>
    <w:rPr>
      <w:rFonts w:ascii="Arial Narrow" w:eastAsia="Times New Roman" w:hAnsi="Arial Narrow"/>
      <w:sz w:val="22"/>
      <w:szCs w:val="20"/>
      <w:lang w:val="en-AU"/>
    </w:rPr>
  </w:style>
  <w:style w:type="character" w:customStyle="1" w:styleId="DocumentMapChar">
    <w:name w:val="Document Map Char"/>
    <w:link w:val="DocumentMap"/>
    <w:uiPriority w:val="99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DefaultParagraphFon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customStyle="1" w:styleId="FooterChar1">
    <w:name w:val="Footer Char1"/>
    <w:basedOn w:val="DefaultParagraphFont"/>
    <w:uiPriority w:val="99"/>
    <w:rsid w:val="0041236F"/>
  </w:style>
  <w:style w:type="paragraph" w:customStyle="1" w:styleId="CharCharCharCharCharCharCharChar">
    <w:name w:val="Char Char Char Char Char Char Char Char"/>
    <w:basedOn w:val="Normal"/>
    <w:uiPriority w:val="99"/>
    <w:rsid w:val="0041236F"/>
    <w:pPr>
      <w:spacing w:after="24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DefaultParagraphFont"/>
    <w:rsid w:val="00053021"/>
  </w:style>
  <w:style w:type="character" w:styleId="FollowedHyperlink">
    <w:name w:val="FollowedHyperlink"/>
    <w:basedOn w:val="DefaultParagraphFont"/>
    <w:uiPriority w:val="99"/>
    <w:semiHidden/>
    <w:unhideWhenUsed/>
    <w:rsid w:val="00C6554C"/>
    <w:rPr>
      <w:color w:val="800080" w:themeColor="followedHyperlink"/>
      <w:u w:val="single"/>
    </w:rPr>
  </w:style>
  <w:style w:type="character" w:customStyle="1" w:styleId="NurTextZchn1">
    <w:name w:val="Nur Text Zchn1"/>
    <w:basedOn w:val="DefaultParagraphFont"/>
    <w:uiPriority w:val="99"/>
    <w:semiHidden/>
    <w:rsid w:val="00B041EE"/>
    <w:rPr>
      <w:rFonts w:ascii="Consolas" w:hAnsi="Consolas"/>
      <w:sz w:val="21"/>
      <w:szCs w:val="21"/>
      <w:lang w:val="fr-MC" w:eastAsia="fr-MC"/>
    </w:rPr>
  </w:style>
  <w:style w:type="paragraph" w:customStyle="1" w:styleId="CharCharCharCharCharCharCharChar1">
    <w:name w:val="Char Char Char Char Char Char Char Char1"/>
    <w:basedOn w:val="Normal"/>
    <w:rsid w:val="00B041EE"/>
    <w:pPr>
      <w:spacing w:after="240" w:line="240" w:lineRule="exact"/>
    </w:pPr>
    <w:rPr>
      <w:rFonts w:ascii="Verdana" w:eastAsia="Times New Roman" w:hAnsi="Verdana"/>
      <w:sz w:val="20"/>
      <w:szCs w:val="20"/>
    </w:rPr>
  </w:style>
  <w:style w:type="table" w:customStyle="1" w:styleId="TableGrid1">
    <w:name w:val="Table Grid1"/>
    <w:basedOn w:val="TableNormal"/>
    <w:next w:val="TableGrid"/>
    <w:locked/>
    <w:rsid w:val="00B041EE"/>
    <w:rPr>
      <w:rFonts w:eastAsia="Times New Roman"/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041EE"/>
  </w:style>
  <w:style w:type="paragraph" w:customStyle="1" w:styleId="Revision1">
    <w:name w:val="Revision1"/>
    <w:next w:val="Revision"/>
    <w:uiPriority w:val="99"/>
    <w:semiHidden/>
    <w:rsid w:val="00B041EE"/>
    <w:rPr>
      <w:rFonts w:eastAsia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B041EE"/>
    <w:rPr>
      <w:rFonts w:ascii="Arial" w:eastAsia="Batang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next w:val="LightList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11">
    <w:name w:val="Table Grid11"/>
    <w:basedOn w:val="TableNormal"/>
    <w:next w:val="TableGrid"/>
    <w:locked/>
    <w:rsid w:val="00B041EE"/>
    <w:rPr>
      <w:rFonts w:eastAsia="Times New Roman"/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B041EE"/>
  </w:style>
  <w:style w:type="paragraph" w:customStyle="1" w:styleId="Titre1">
    <w:name w:val="Titre 1"/>
    <w:basedOn w:val="Normal"/>
    <w:next w:val="Normal"/>
    <w:uiPriority w:val="9"/>
    <w:qFormat/>
    <w:rsid w:val="00B041EE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color w:val="00000A"/>
      <w:sz w:val="32"/>
      <w:szCs w:val="32"/>
    </w:rPr>
  </w:style>
  <w:style w:type="paragraph" w:customStyle="1" w:styleId="Titre2">
    <w:name w:val="Titre 2"/>
    <w:basedOn w:val="Normal"/>
    <w:next w:val="Normal"/>
    <w:qFormat/>
    <w:rsid w:val="00B041EE"/>
    <w:pPr>
      <w:keepNext/>
      <w:suppressAutoHyphens/>
      <w:spacing w:before="240"/>
      <w:outlineLvl w:val="1"/>
    </w:pPr>
    <w:rPr>
      <w:rFonts w:ascii="Arial Narrow" w:eastAsia="Times New Roman" w:hAnsi="Arial Narrow"/>
      <w:b/>
      <w:color w:val="00000A"/>
      <w:sz w:val="22"/>
      <w:szCs w:val="20"/>
      <w:lang w:val="en-AU"/>
    </w:rPr>
  </w:style>
  <w:style w:type="character" w:customStyle="1" w:styleId="LienInternet">
    <w:name w:val="Lien Internet"/>
    <w:rsid w:val="00B041EE"/>
    <w:rPr>
      <w:color w:val="0000FF"/>
      <w:u w:val="single"/>
    </w:rPr>
  </w:style>
  <w:style w:type="character" w:customStyle="1" w:styleId="ListLabel1">
    <w:name w:val="ListLabel 1"/>
    <w:rsid w:val="00B041EE"/>
    <w:rPr>
      <w:rFonts w:cs="Courier New"/>
    </w:rPr>
  </w:style>
  <w:style w:type="character" w:customStyle="1" w:styleId="ListLabel2">
    <w:name w:val="ListLabel 2"/>
    <w:rsid w:val="00B041EE"/>
    <w:rPr>
      <w:rFonts w:eastAsia="Times New Roman" w:cs="Times New Roman"/>
    </w:rPr>
  </w:style>
  <w:style w:type="character" w:customStyle="1" w:styleId="ListLabel3">
    <w:name w:val="ListLabel 3"/>
    <w:rsid w:val="00B041EE"/>
    <w:rPr>
      <w:rFonts w:cs="Symbol"/>
    </w:rPr>
  </w:style>
  <w:style w:type="character" w:customStyle="1" w:styleId="ListLabel4">
    <w:name w:val="ListLabel 4"/>
    <w:rsid w:val="00B041EE"/>
    <w:rPr>
      <w:rFonts w:cs="Courier New"/>
    </w:rPr>
  </w:style>
  <w:style w:type="character" w:customStyle="1" w:styleId="ListLabel5">
    <w:name w:val="ListLabel 5"/>
    <w:rsid w:val="00B041EE"/>
    <w:rPr>
      <w:rFonts w:cs="Wingdings"/>
    </w:rPr>
  </w:style>
  <w:style w:type="paragraph" w:customStyle="1" w:styleId="Titre">
    <w:name w:val="Titre"/>
    <w:basedOn w:val="Normal"/>
    <w:next w:val="Corpsdetexte"/>
    <w:rsid w:val="00B041EE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00000A"/>
      <w:sz w:val="28"/>
      <w:szCs w:val="28"/>
    </w:rPr>
  </w:style>
  <w:style w:type="paragraph" w:customStyle="1" w:styleId="Corpsdetexte">
    <w:name w:val="Corps de texte"/>
    <w:basedOn w:val="Normal"/>
    <w:rsid w:val="00B041EE"/>
    <w:pPr>
      <w:suppressAutoHyphens/>
      <w:spacing w:after="140" w:line="288" w:lineRule="auto"/>
    </w:pPr>
    <w:rPr>
      <w:rFonts w:eastAsia="Times New Roman"/>
      <w:color w:val="00000A"/>
    </w:rPr>
  </w:style>
  <w:style w:type="paragraph" w:styleId="List">
    <w:name w:val="List"/>
    <w:basedOn w:val="Corpsdetexte"/>
    <w:rsid w:val="00B041EE"/>
    <w:rPr>
      <w:rFonts w:cs="FreeSans"/>
    </w:rPr>
  </w:style>
  <w:style w:type="paragraph" w:customStyle="1" w:styleId="Lgende">
    <w:name w:val="Légende"/>
    <w:basedOn w:val="Normal"/>
    <w:rsid w:val="00B041EE"/>
    <w:pPr>
      <w:suppressLineNumbers/>
      <w:suppressAutoHyphens/>
      <w:spacing w:before="120" w:after="120"/>
    </w:pPr>
    <w:rPr>
      <w:rFonts w:eastAsia="Times New Roman" w:cs="FreeSans"/>
      <w:i/>
      <w:iCs/>
      <w:color w:val="00000A"/>
    </w:rPr>
  </w:style>
  <w:style w:type="paragraph" w:customStyle="1" w:styleId="Index">
    <w:name w:val="Index"/>
    <w:basedOn w:val="Normal"/>
    <w:rsid w:val="00B041EE"/>
    <w:pPr>
      <w:suppressLineNumbers/>
      <w:suppressAutoHyphens/>
    </w:pPr>
    <w:rPr>
      <w:rFonts w:eastAsia="Times New Roman" w:cs="FreeSans"/>
      <w:color w:val="00000A"/>
    </w:rPr>
  </w:style>
  <w:style w:type="paragraph" w:customStyle="1" w:styleId="En-tte">
    <w:name w:val="En-tête"/>
    <w:basedOn w:val="Normal"/>
    <w:rsid w:val="00B041EE"/>
    <w:pPr>
      <w:tabs>
        <w:tab w:val="center" w:pos="4153"/>
        <w:tab w:val="right" w:pos="8306"/>
      </w:tabs>
      <w:suppressAutoHyphens/>
    </w:pPr>
    <w:rPr>
      <w:rFonts w:eastAsia="Times New Roman"/>
      <w:color w:val="00000A"/>
    </w:rPr>
  </w:style>
  <w:style w:type="paragraph" w:customStyle="1" w:styleId="Pieddepage">
    <w:name w:val="Pied de page"/>
    <w:basedOn w:val="Normal"/>
    <w:uiPriority w:val="99"/>
    <w:rsid w:val="00B041EE"/>
    <w:pPr>
      <w:tabs>
        <w:tab w:val="center" w:pos="4153"/>
        <w:tab w:val="right" w:pos="8306"/>
      </w:tabs>
      <w:suppressAutoHyphens/>
    </w:pPr>
    <w:rPr>
      <w:rFonts w:eastAsia="Times New Roman"/>
      <w:color w:val="00000A"/>
    </w:rPr>
  </w:style>
  <w:style w:type="character" w:customStyle="1" w:styleId="FooterChar2">
    <w:name w:val="Footer Char2"/>
    <w:basedOn w:val="DefaultParagraphFont"/>
    <w:uiPriority w:val="99"/>
    <w:rsid w:val="00B041EE"/>
    <w:rPr>
      <w:color w:val="00000A"/>
      <w:sz w:val="24"/>
      <w:szCs w:val="24"/>
      <w:lang w:val="en-US" w:eastAsia="en-US"/>
    </w:rPr>
  </w:style>
  <w:style w:type="character" w:customStyle="1" w:styleId="Heading2Char1">
    <w:name w:val="Heading 2 Char1"/>
    <w:basedOn w:val="DefaultParagraphFont"/>
    <w:uiPriority w:val="1"/>
    <w:rsid w:val="00B041EE"/>
    <w:rPr>
      <w:rFonts w:ascii="Arial Narrow" w:hAnsi="Arial Narrow"/>
      <w:b/>
      <w:sz w:val="22"/>
      <w:lang w:val="en-AU" w:eastAsia="en-US"/>
    </w:rPr>
  </w:style>
  <w:style w:type="table" w:customStyle="1" w:styleId="TableGrid3">
    <w:name w:val="Table Grid3"/>
    <w:basedOn w:val="TableNormal"/>
    <w:next w:val="TableGrid"/>
    <w:uiPriority w:val="59"/>
    <w:rsid w:val="00B041E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1"/>
    <w:rsid w:val="00B041EE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table" w:customStyle="1" w:styleId="LightList-Accent42">
    <w:name w:val="Light List - Accent 42"/>
    <w:basedOn w:val="TableNormal"/>
    <w:next w:val="LightList-Accent4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B041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9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youtube.com%2Fwatch%3Fv%3DpxxP1W1qImE&amp;data=04%7C01%7CLaura.Hall-King%40UKHO.gov.uk%7C4e9453b7515e4b961ae308da0b5bc88a%7C9134ca48663d4a05968a31a42f0aed3e%7C0%7C0%7C637834786088835977%7CUnknown%7CTWFpbGZsb3d8eyJWIjoiMC4wLjAwMDAiLCJQIjoiV2luMzIiLCJBTiI6Ik1haWwiLCJXVCI6Mn0%3D%7C3000&amp;sdata=tYN7%2FbWyAYW33rCYg6hHlL5fFK8MEBGPdWjyiH%2Fk%2B0M%3D&amp;reserved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8C27-A9D2-4B9B-B7BD-BE0357FE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3116</Words>
  <Characters>17144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NOS</Company>
  <LinksUpToDate>false</LinksUpToDate>
  <CharactersWithSpaces>20220</CharactersWithSpaces>
  <SharedDoc>false</SharedDoc>
  <HLinks>
    <vt:vector size="12" baseType="variant">
      <vt:variant>
        <vt:i4>1376377</vt:i4>
      </vt:variant>
      <vt:variant>
        <vt:i4>6</vt:i4>
      </vt:variant>
      <vt:variant>
        <vt:i4>0</vt:i4>
      </vt:variant>
      <vt:variant>
        <vt:i4>5</vt:i4>
      </vt:variant>
      <vt:variant>
        <vt:lpwstr>mailto:Thomas.loeper@noaa.gov</vt:lpwstr>
      </vt:variant>
      <vt:variant>
        <vt:lpwstr/>
      </vt:variant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Loeper</dc:creator>
  <cp:keywords/>
  <dc:description/>
  <cp:lastModifiedBy>Yves GUILLAM</cp:lastModifiedBy>
  <cp:revision>3</cp:revision>
  <cp:lastPrinted>2017-01-09T17:31:00Z</cp:lastPrinted>
  <dcterms:created xsi:type="dcterms:W3CDTF">2022-11-10T14:58:00Z</dcterms:created>
  <dcterms:modified xsi:type="dcterms:W3CDTF">2022-11-11T06:50:00Z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2021-09-20T13:36:30Z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018d83e7-7a5a-45f7-916e-a33ed48e5237</vt:lpwstr>
  </property>
  <property fmtid="{D5CDD505-2E9C-101B-9397-08002B2CF9AE}" pid="8" name="MSIP_Label_1bfb733f-faef-464c-9b6d-731b56f94973_ContentBits">
    <vt:lpwstr>0</vt:lpwstr>
  </property>
</Properties>
</file>