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CFB85" w14:textId="25A1FB2B" w:rsidR="000C3546" w:rsidRPr="007B231B" w:rsidRDefault="000C3546" w:rsidP="000C3546">
      <w:pPr>
        <w:pStyle w:val="NoSpacing"/>
        <w:jc w:val="center"/>
        <w:rPr>
          <w:b/>
          <w:bCs/>
          <w:sz w:val="36"/>
          <w:szCs w:val="36"/>
          <w:u w:val="single"/>
        </w:rPr>
      </w:pPr>
      <w:bookmarkStart w:id="0" w:name="CurrentCursorPosition"/>
      <w:bookmarkEnd w:id="0"/>
      <w:r w:rsidRPr="007B231B">
        <w:rPr>
          <w:b/>
          <w:bCs/>
          <w:sz w:val="36"/>
          <w:szCs w:val="36"/>
          <w:u w:val="single"/>
        </w:rPr>
        <w:t xml:space="preserve">Marine </w:t>
      </w:r>
      <w:proofErr w:type="spellStart"/>
      <w:r>
        <w:rPr>
          <w:b/>
          <w:bCs/>
          <w:sz w:val="36"/>
          <w:szCs w:val="36"/>
          <w:u w:val="single"/>
        </w:rPr>
        <w:t>Harbour</w:t>
      </w:r>
      <w:proofErr w:type="spellEnd"/>
      <w:r w:rsidRPr="007B231B">
        <w:rPr>
          <w:b/>
          <w:bCs/>
          <w:sz w:val="36"/>
          <w:szCs w:val="36"/>
          <w:u w:val="single"/>
        </w:rPr>
        <w:t xml:space="preserve"> </w:t>
      </w:r>
      <w:r>
        <w:rPr>
          <w:b/>
          <w:bCs/>
          <w:sz w:val="36"/>
          <w:szCs w:val="36"/>
          <w:u w:val="single"/>
        </w:rPr>
        <w:t>Infrastructure</w:t>
      </w:r>
      <w:r w:rsidRPr="007B231B">
        <w:rPr>
          <w:b/>
          <w:bCs/>
          <w:sz w:val="36"/>
          <w:szCs w:val="36"/>
          <w:u w:val="single"/>
        </w:rPr>
        <w:t xml:space="preserve"> (S-</w:t>
      </w:r>
      <w:r w:rsidR="004404AA">
        <w:rPr>
          <w:b/>
          <w:bCs/>
          <w:sz w:val="36"/>
          <w:szCs w:val="36"/>
          <w:u w:val="single"/>
        </w:rPr>
        <w:t>131</w:t>
      </w:r>
      <w:r w:rsidRPr="007B231B">
        <w:rPr>
          <w:b/>
          <w:bCs/>
          <w:sz w:val="36"/>
          <w:szCs w:val="36"/>
          <w:u w:val="single"/>
        </w:rPr>
        <w:t>)</w:t>
      </w:r>
    </w:p>
    <w:p w14:paraId="3869BC90" w14:textId="77777777" w:rsidR="000C3546" w:rsidRPr="003D7BA5" w:rsidRDefault="000C3546" w:rsidP="000C3546">
      <w:pPr>
        <w:pStyle w:val="NoSpacing"/>
        <w:rPr>
          <w:sz w:val="16"/>
          <w:szCs w:val="16"/>
        </w:rPr>
      </w:pPr>
    </w:p>
    <w:p w14:paraId="7F7F525D" w14:textId="28408337" w:rsidR="004404AA" w:rsidRDefault="000C3546" w:rsidP="000C3546">
      <w:pPr>
        <w:pStyle w:val="NoSpacing"/>
      </w:pPr>
      <w:r>
        <w:t>Subject:</w:t>
      </w:r>
      <w:r>
        <w:tab/>
      </w:r>
      <w:r>
        <w:tab/>
        <w:t xml:space="preserve">Marine </w:t>
      </w:r>
      <w:proofErr w:type="spellStart"/>
      <w:r>
        <w:t>Harbour</w:t>
      </w:r>
      <w:proofErr w:type="spellEnd"/>
      <w:r>
        <w:t xml:space="preserve"> Infrastructure (S-</w:t>
      </w:r>
      <w:r w:rsidR="004404AA">
        <w:t>131</w:t>
      </w:r>
      <w:r>
        <w:t>)</w:t>
      </w:r>
    </w:p>
    <w:p w14:paraId="3040ACC8" w14:textId="735E0C8B" w:rsidR="000C3546" w:rsidRDefault="000C3546" w:rsidP="000C3546">
      <w:pPr>
        <w:pStyle w:val="NoSpacing"/>
      </w:pPr>
      <w:r>
        <w:t>Date:</w:t>
      </w:r>
      <w:r>
        <w:tab/>
      </w:r>
      <w:r>
        <w:tab/>
      </w:r>
      <w:r w:rsidR="00CF53DA">
        <w:t>3</w:t>
      </w:r>
      <w:r>
        <w:t xml:space="preserve"> </w:t>
      </w:r>
      <w:r w:rsidR="00CF53DA">
        <w:t>February</w:t>
      </w:r>
      <w:r>
        <w:t xml:space="preserve"> 202</w:t>
      </w:r>
      <w:r w:rsidR="00CF53DA">
        <w:t>1</w:t>
      </w:r>
    </w:p>
    <w:p w14:paraId="3C3150D2" w14:textId="77777777" w:rsidR="000C3546" w:rsidRDefault="000C3546" w:rsidP="000C3546">
      <w:pPr>
        <w:pStyle w:val="NoSpacing"/>
      </w:pPr>
      <w:r>
        <w:t>Forum:</w:t>
      </w:r>
      <w:r>
        <w:tab/>
      </w:r>
      <w:r>
        <w:tab/>
        <w:t>GoToMeeting sponsored by IHO</w:t>
      </w:r>
    </w:p>
    <w:p w14:paraId="47AF3C3D" w14:textId="77777777" w:rsidR="00621835" w:rsidRDefault="000C3546" w:rsidP="004404AA">
      <w:pPr>
        <w:pStyle w:val="NoSpacing"/>
        <w:tabs>
          <w:tab w:val="left" w:pos="1440"/>
          <w:tab w:val="left" w:pos="5760"/>
        </w:tabs>
        <w:rPr>
          <w:color w:val="FF0000"/>
        </w:rPr>
      </w:pPr>
      <w:r>
        <w:t>Attendees:</w:t>
      </w:r>
      <w:r>
        <w:tab/>
      </w:r>
      <w:r w:rsidRPr="004404AA">
        <w:t>Jens Schroeder-Furstenberg (BSH) (Chair)</w:t>
      </w:r>
      <w:r w:rsidR="004404AA">
        <w:tab/>
      </w:r>
      <w:r w:rsidR="00621835">
        <w:t xml:space="preserve">Coralie </w:t>
      </w:r>
      <w:proofErr w:type="spellStart"/>
      <w:r w:rsidR="00621835" w:rsidRPr="00FA1D82">
        <w:t>Monpert</w:t>
      </w:r>
      <w:proofErr w:type="spellEnd"/>
      <w:r w:rsidR="00621835" w:rsidRPr="00FA1D82">
        <w:t xml:space="preserve"> </w:t>
      </w:r>
      <w:r w:rsidR="00621835">
        <w:t>(SHOM)</w:t>
      </w:r>
      <w:bookmarkStart w:id="1" w:name="_Hlk49863860"/>
    </w:p>
    <w:p w14:paraId="7782DC00" w14:textId="77777777" w:rsidR="00621835" w:rsidRDefault="00621835" w:rsidP="004404AA">
      <w:pPr>
        <w:pStyle w:val="NoSpacing"/>
        <w:tabs>
          <w:tab w:val="left" w:pos="1440"/>
          <w:tab w:val="left" w:pos="5760"/>
        </w:tabs>
      </w:pPr>
      <w:r>
        <w:rPr>
          <w:color w:val="FF0000"/>
        </w:rPr>
        <w:tab/>
      </w:r>
      <w:proofErr w:type="spellStart"/>
      <w:r w:rsidR="000C3546" w:rsidRPr="004404AA">
        <w:t>Shwu</w:t>
      </w:r>
      <w:proofErr w:type="spellEnd"/>
      <w:r w:rsidR="000C3546" w:rsidRPr="004404AA">
        <w:t>-Jing Chang (NTOU)</w:t>
      </w:r>
      <w:r w:rsidR="004404AA">
        <w:tab/>
      </w:r>
      <w:bookmarkEnd w:id="1"/>
      <w:r>
        <w:t>Jens Christiansen (DGA)</w:t>
      </w:r>
    </w:p>
    <w:p w14:paraId="28CA36A4" w14:textId="33B389D6" w:rsidR="00415CEE" w:rsidRPr="004404AA" w:rsidRDefault="00621835" w:rsidP="004404AA">
      <w:pPr>
        <w:pStyle w:val="NoSpacing"/>
        <w:tabs>
          <w:tab w:val="left" w:pos="1440"/>
          <w:tab w:val="left" w:pos="5760"/>
        </w:tabs>
        <w:rPr>
          <w:color w:val="FF0000"/>
        </w:rPr>
      </w:pPr>
      <w:r>
        <w:tab/>
      </w:r>
      <w:r w:rsidRPr="004404AA">
        <w:t>Michael Kushla (NGA)</w:t>
      </w:r>
      <w:r w:rsidR="004404AA">
        <w:tab/>
      </w:r>
      <w:proofErr w:type="spellStart"/>
      <w:r>
        <w:t>Matilde</w:t>
      </w:r>
      <w:proofErr w:type="spellEnd"/>
      <w:r>
        <w:t xml:space="preserve"> </w:t>
      </w:r>
      <w:proofErr w:type="spellStart"/>
      <w:r>
        <w:t>Skjaevelard</w:t>
      </w:r>
      <w:proofErr w:type="spellEnd"/>
      <w:r>
        <w:t xml:space="preserve"> Skar (NCA)</w:t>
      </w:r>
    </w:p>
    <w:p w14:paraId="508EA111" w14:textId="78541789" w:rsidR="001237F3" w:rsidRPr="004404AA" w:rsidRDefault="000C3546" w:rsidP="004404AA">
      <w:pPr>
        <w:pStyle w:val="NoSpacing"/>
        <w:tabs>
          <w:tab w:val="left" w:pos="1440"/>
          <w:tab w:val="left" w:pos="5760"/>
        </w:tabs>
      </w:pPr>
      <w:r w:rsidRPr="004404AA">
        <w:rPr>
          <w:color w:val="FF0000"/>
        </w:rPr>
        <w:tab/>
      </w:r>
      <w:r w:rsidR="00621835" w:rsidRPr="004404AA">
        <w:t xml:space="preserve">Thomas </w:t>
      </w:r>
      <w:proofErr w:type="spellStart"/>
      <w:r w:rsidR="00621835" w:rsidRPr="004404AA">
        <w:t>Loeper</w:t>
      </w:r>
      <w:proofErr w:type="spellEnd"/>
      <w:r w:rsidR="00621835" w:rsidRPr="004404AA">
        <w:t xml:space="preserve"> (NOAA)</w:t>
      </w:r>
      <w:r w:rsidR="004404AA">
        <w:tab/>
      </w:r>
      <w:r w:rsidR="00621835">
        <w:t xml:space="preserve">Stefan </w:t>
      </w:r>
      <w:proofErr w:type="spellStart"/>
      <w:r w:rsidR="00621835">
        <w:t>Engstrom</w:t>
      </w:r>
      <w:proofErr w:type="spellEnd"/>
      <w:r w:rsidR="00621835">
        <w:t xml:space="preserve"> (FTIA)</w:t>
      </w:r>
    </w:p>
    <w:p w14:paraId="0AC5E20B" w14:textId="4D17379B" w:rsidR="001237F3" w:rsidRPr="004404AA" w:rsidRDefault="001237F3" w:rsidP="004404AA">
      <w:pPr>
        <w:pStyle w:val="NoSpacing"/>
        <w:tabs>
          <w:tab w:val="left" w:pos="1440"/>
          <w:tab w:val="left" w:pos="5760"/>
        </w:tabs>
      </w:pPr>
      <w:r w:rsidRPr="004404AA">
        <w:tab/>
      </w:r>
      <w:proofErr w:type="spellStart"/>
      <w:r w:rsidR="00621835" w:rsidRPr="004404AA">
        <w:t>Svein</w:t>
      </w:r>
      <w:proofErr w:type="spellEnd"/>
      <w:r w:rsidR="00621835" w:rsidRPr="004404AA">
        <w:t xml:space="preserve"> </w:t>
      </w:r>
      <w:proofErr w:type="spellStart"/>
      <w:r w:rsidR="00621835" w:rsidRPr="004404AA">
        <w:t>Skjaeveland</w:t>
      </w:r>
      <w:proofErr w:type="spellEnd"/>
      <w:r w:rsidR="00621835" w:rsidRPr="004404AA">
        <w:t xml:space="preserve"> (PRIMAR)</w:t>
      </w:r>
      <w:r w:rsidR="004404AA">
        <w:tab/>
      </w:r>
      <w:r w:rsidR="00431D7F">
        <w:t xml:space="preserve">Andreas Fink </w:t>
      </w:r>
      <w:proofErr w:type="spellStart"/>
      <w:r w:rsidR="00431D7F">
        <w:t>Mejlgaard</w:t>
      </w:r>
      <w:proofErr w:type="spellEnd"/>
      <w:r w:rsidR="00431D7F">
        <w:t xml:space="preserve"> (DGA)</w:t>
      </w:r>
    </w:p>
    <w:p w14:paraId="01AF1E1B" w14:textId="7A000E23" w:rsidR="000C3546" w:rsidRPr="004404AA" w:rsidRDefault="00621835" w:rsidP="004404AA">
      <w:pPr>
        <w:pStyle w:val="NoSpacing"/>
        <w:tabs>
          <w:tab w:val="left" w:pos="1440"/>
          <w:tab w:val="left" w:pos="5760"/>
        </w:tabs>
        <w:ind w:left="720" w:firstLine="720"/>
      </w:pPr>
      <w:r w:rsidRPr="004404AA">
        <w:t xml:space="preserve">Ben van </w:t>
      </w:r>
      <w:bookmarkStart w:id="2" w:name="_Hlk47173561"/>
      <w:proofErr w:type="spellStart"/>
      <w:r w:rsidRPr="004404AA">
        <w:t>Scherpenzeel</w:t>
      </w:r>
      <w:proofErr w:type="spellEnd"/>
      <w:r w:rsidRPr="004404AA">
        <w:t xml:space="preserve"> </w:t>
      </w:r>
      <w:bookmarkEnd w:id="2"/>
      <w:r w:rsidRPr="004404AA">
        <w:t>(IHMA)</w:t>
      </w:r>
      <w:r w:rsidR="004404AA">
        <w:tab/>
      </w:r>
      <w:r w:rsidR="00431D7F">
        <w:t xml:space="preserve">Yves </w:t>
      </w:r>
      <w:proofErr w:type="spellStart"/>
      <w:r w:rsidR="00431D7F">
        <w:t>Guillam</w:t>
      </w:r>
      <w:proofErr w:type="spellEnd"/>
      <w:r w:rsidR="00431D7F">
        <w:t xml:space="preserve"> (IHO)</w:t>
      </w:r>
    </w:p>
    <w:p w14:paraId="24CC17A5" w14:textId="668C8D95" w:rsidR="000C3546" w:rsidRPr="004404AA" w:rsidRDefault="000C3546" w:rsidP="004404AA">
      <w:pPr>
        <w:pStyle w:val="NoSpacing"/>
        <w:tabs>
          <w:tab w:val="left" w:pos="1440"/>
          <w:tab w:val="left" w:pos="5760"/>
        </w:tabs>
      </w:pPr>
      <w:r w:rsidRPr="004404AA">
        <w:tab/>
      </w:r>
      <w:r w:rsidR="00621835" w:rsidRPr="004404AA">
        <w:t>Jonathan Pritchard (IIC)</w:t>
      </w:r>
      <w:r w:rsidR="004404AA">
        <w:tab/>
      </w:r>
      <w:proofErr w:type="spellStart"/>
      <w:r w:rsidR="00431D7F">
        <w:t>Michiro</w:t>
      </w:r>
      <w:proofErr w:type="spellEnd"/>
      <w:r w:rsidR="00431D7F">
        <w:t xml:space="preserve"> Nagao (JHOD)</w:t>
      </w:r>
    </w:p>
    <w:p w14:paraId="3622B34C" w14:textId="3167BF15" w:rsidR="000C3546" w:rsidRPr="00CF53DA" w:rsidRDefault="00415CEE" w:rsidP="004404AA">
      <w:pPr>
        <w:pStyle w:val="NoSpacing"/>
        <w:tabs>
          <w:tab w:val="left" w:pos="1440"/>
          <w:tab w:val="left" w:pos="5760"/>
        </w:tabs>
        <w:rPr>
          <w:color w:val="FF0000"/>
        </w:rPr>
      </w:pPr>
      <w:r w:rsidRPr="004404AA">
        <w:tab/>
      </w:r>
      <w:r w:rsidR="00621835">
        <w:t>Jo</w:t>
      </w:r>
      <w:r w:rsidR="00B76921">
        <w:t>hanna</w:t>
      </w:r>
      <w:r w:rsidR="00621835">
        <w:t xml:space="preserve"> </w:t>
      </w:r>
      <w:r w:rsidR="00621835" w:rsidRPr="002A25DA">
        <w:t xml:space="preserve">Marks </w:t>
      </w:r>
      <w:r w:rsidR="00B76921" w:rsidRPr="002A25DA">
        <w:t>(UKHO)</w:t>
      </w:r>
      <w:r w:rsidR="006E5D65">
        <w:tab/>
      </w:r>
      <w:proofErr w:type="spellStart"/>
      <w:r w:rsidR="00431D7F">
        <w:t>Yoshitsugu</w:t>
      </w:r>
      <w:proofErr w:type="spellEnd"/>
      <w:r w:rsidR="00431D7F">
        <w:t xml:space="preserve"> </w:t>
      </w:r>
      <w:proofErr w:type="spellStart"/>
      <w:r w:rsidR="00431D7F">
        <w:t>Atsumi</w:t>
      </w:r>
      <w:proofErr w:type="spellEnd"/>
      <w:r w:rsidR="00431D7F">
        <w:t xml:space="preserve"> (JHOD)</w:t>
      </w:r>
    </w:p>
    <w:p w14:paraId="1D059F1A" w14:textId="4155D123" w:rsidR="00D55FFB" w:rsidRPr="00431D7F" w:rsidRDefault="000C3546" w:rsidP="00431D7F">
      <w:pPr>
        <w:pStyle w:val="NoSpacing"/>
        <w:tabs>
          <w:tab w:val="left" w:pos="1440"/>
          <w:tab w:val="left" w:pos="5760"/>
        </w:tabs>
        <w:rPr>
          <w:color w:val="FF0000"/>
        </w:rPr>
      </w:pPr>
      <w:r w:rsidRPr="00CF53DA">
        <w:rPr>
          <w:color w:val="FF0000"/>
        </w:rPr>
        <w:tab/>
      </w:r>
      <w:r w:rsidR="00621835">
        <w:t>Jason Strom (NGA)</w:t>
      </w:r>
      <w:r w:rsidR="006E5D65" w:rsidRPr="00CF53DA">
        <w:rPr>
          <w:color w:val="FF0000"/>
        </w:rPr>
        <w:tab/>
      </w:r>
      <w:r w:rsidR="00431D7F">
        <w:t>Briana Sullivan (UNH)</w:t>
      </w:r>
      <w:r w:rsidR="00545354">
        <w:tab/>
      </w:r>
      <w:r w:rsidR="00CF53DA">
        <w:tab/>
      </w:r>
      <w:r w:rsidR="00CF53DA">
        <w:tab/>
      </w:r>
    </w:p>
    <w:p w14:paraId="09578C52" w14:textId="77777777" w:rsidR="000C3546" w:rsidRDefault="000C3546" w:rsidP="000C3546">
      <w:pPr>
        <w:pStyle w:val="No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7D93DD1" w14:textId="77777777" w:rsidR="00FC3ABB" w:rsidRPr="003D7BA5" w:rsidRDefault="00FC3ABB" w:rsidP="00301173">
      <w:pPr>
        <w:pStyle w:val="NoSpacing"/>
        <w:rPr>
          <w:sz w:val="16"/>
          <w:szCs w:val="16"/>
        </w:rPr>
      </w:pPr>
    </w:p>
    <w:p w14:paraId="17734A69" w14:textId="3CFA51FF" w:rsidR="00301173" w:rsidRDefault="00DA319C" w:rsidP="0094218A">
      <w:pPr>
        <w:jc w:val="center"/>
      </w:pPr>
      <w:r>
        <w:rPr>
          <w:b/>
          <w:bCs/>
          <w:sz w:val="28"/>
          <w:szCs w:val="28"/>
          <w:u w:val="single"/>
        </w:rPr>
        <w:t xml:space="preserve">Marine </w:t>
      </w:r>
      <w:proofErr w:type="spellStart"/>
      <w:r>
        <w:rPr>
          <w:b/>
          <w:bCs/>
          <w:sz w:val="28"/>
          <w:szCs w:val="28"/>
          <w:u w:val="single"/>
        </w:rPr>
        <w:t>Harbour</w:t>
      </w:r>
      <w:proofErr w:type="spellEnd"/>
      <w:r>
        <w:rPr>
          <w:b/>
          <w:bCs/>
          <w:sz w:val="28"/>
          <w:szCs w:val="28"/>
          <w:u w:val="single"/>
        </w:rPr>
        <w:t xml:space="preserve"> Infrastructure (S-131)</w:t>
      </w:r>
    </w:p>
    <w:p w14:paraId="79F4FF9B" w14:textId="50B6E1C6" w:rsidR="004736E2" w:rsidRPr="0094218A" w:rsidRDefault="004736E2" w:rsidP="004736E2">
      <w:pPr>
        <w:pStyle w:val="NoSpacing"/>
        <w:numPr>
          <w:ilvl w:val="0"/>
          <w:numId w:val="5"/>
        </w:numPr>
      </w:pPr>
      <w:r w:rsidRPr="0094218A">
        <w:t>Harbor Layout</w:t>
      </w:r>
      <w:r w:rsidR="0094218A" w:rsidRPr="0094218A">
        <w:t>:</w:t>
      </w:r>
    </w:p>
    <w:p w14:paraId="69DE465F" w14:textId="5EE48F1F" w:rsidR="004736E2" w:rsidRPr="0094218A" w:rsidRDefault="004736E2" w:rsidP="004736E2">
      <w:pPr>
        <w:pStyle w:val="NoSpacing"/>
        <w:numPr>
          <w:ilvl w:val="1"/>
          <w:numId w:val="5"/>
        </w:numPr>
      </w:pPr>
      <w:r w:rsidRPr="0094218A">
        <w:t>Initial meeting last week.</w:t>
      </w:r>
    </w:p>
    <w:p w14:paraId="0153788C" w14:textId="31ADF95F" w:rsidR="004736E2" w:rsidRPr="0094218A" w:rsidRDefault="004736E2" w:rsidP="004736E2">
      <w:pPr>
        <w:pStyle w:val="NoSpacing"/>
        <w:numPr>
          <w:ilvl w:val="1"/>
          <w:numId w:val="5"/>
        </w:numPr>
      </w:pPr>
      <w:r w:rsidRPr="0094218A">
        <w:t>Jonathan</w:t>
      </w:r>
      <w:r w:rsidR="0094218A" w:rsidRPr="0094218A">
        <w:t xml:space="preserve"> (POC)</w:t>
      </w:r>
      <w:r w:rsidRPr="0094218A">
        <w:t>/Ben/Briana/</w:t>
      </w:r>
      <w:proofErr w:type="spellStart"/>
      <w:r w:rsidRPr="0094218A">
        <w:t>Eiv</w:t>
      </w:r>
      <w:r w:rsidR="00B76921">
        <w:t>i</w:t>
      </w:r>
      <w:r w:rsidRPr="0094218A">
        <w:t>nd</w:t>
      </w:r>
      <w:proofErr w:type="spellEnd"/>
      <w:r w:rsidRPr="0094218A">
        <w:t xml:space="preserve"> collaboration.</w:t>
      </w:r>
    </w:p>
    <w:p w14:paraId="465D5457" w14:textId="0F1406F1" w:rsidR="004736E2" w:rsidRPr="0094218A" w:rsidRDefault="004736E2" w:rsidP="004736E2">
      <w:pPr>
        <w:pStyle w:val="NoSpacing"/>
        <w:numPr>
          <w:ilvl w:val="1"/>
          <w:numId w:val="5"/>
        </w:numPr>
      </w:pPr>
      <w:r w:rsidRPr="0094218A">
        <w:t>Looking for feedback from data producers (i.e. sailing directions). What information in pubs is not covered in S-1</w:t>
      </w:r>
      <w:r w:rsidR="00B76921">
        <w:t>31</w:t>
      </w:r>
      <w:r w:rsidR="0094218A" w:rsidRPr="0094218A">
        <w:t>?</w:t>
      </w:r>
    </w:p>
    <w:p w14:paraId="5572F555" w14:textId="305958F0" w:rsidR="004736E2" w:rsidRPr="0094218A" w:rsidRDefault="004736E2" w:rsidP="004736E2">
      <w:pPr>
        <w:pStyle w:val="NoSpacing"/>
        <w:numPr>
          <w:ilvl w:val="1"/>
          <w:numId w:val="5"/>
        </w:numPr>
      </w:pPr>
      <w:bookmarkStart w:id="3" w:name="_Hlk63256206"/>
      <w:r w:rsidRPr="0094218A">
        <w:t>Two use cases to look at:</w:t>
      </w:r>
    </w:p>
    <w:bookmarkEnd w:id="3"/>
    <w:p w14:paraId="6EB5A941" w14:textId="25B52528" w:rsidR="004736E2" w:rsidRPr="0094218A" w:rsidRDefault="004736E2" w:rsidP="004736E2">
      <w:pPr>
        <w:pStyle w:val="NoSpacing"/>
        <w:numPr>
          <w:ilvl w:val="2"/>
          <w:numId w:val="5"/>
        </w:numPr>
      </w:pPr>
      <w:r w:rsidRPr="0094218A">
        <w:t>Distribution to vessels.</w:t>
      </w:r>
    </w:p>
    <w:p w14:paraId="315F2E53" w14:textId="74222DF2" w:rsidR="004736E2" w:rsidRPr="0094218A" w:rsidRDefault="004736E2" w:rsidP="004736E2">
      <w:pPr>
        <w:pStyle w:val="NoSpacing"/>
        <w:numPr>
          <w:ilvl w:val="2"/>
          <w:numId w:val="5"/>
        </w:numPr>
      </w:pPr>
      <w:r w:rsidRPr="0094218A">
        <w:t>Input from ports.</w:t>
      </w:r>
    </w:p>
    <w:p w14:paraId="774BC1DE" w14:textId="3CA84967" w:rsidR="004736E2" w:rsidRPr="0094218A" w:rsidRDefault="004736E2" w:rsidP="004736E2">
      <w:pPr>
        <w:pStyle w:val="NoSpacing"/>
        <w:numPr>
          <w:ilvl w:val="1"/>
          <w:numId w:val="5"/>
        </w:numPr>
      </w:pPr>
      <w:r w:rsidRPr="0094218A">
        <w:t>Conflict between identical information (pubs vs. charts).</w:t>
      </w:r>
    </w:p>
    <w:p w14:paraId="1F14D813" w14:textId="034FDE3D" w:rsidR="004736E2" w:rsidRPr="0094218A" w:rsidRDefault="004736E2" w:rsidP="004736E2">
      <w:pPr>
        <w:pStyle w:val="NoSpacing"/>
        <w:numPr>
          <w:ilvl w:val="2"/>
          <w:numId w:val="5"/>
        </w:numPr>
      </w:pPr>
      <w:r w:rsidRPr="0094218A">
        <w:t>Which should take prefe</w:t>
      </w:r>
      <w:r w:rsidR="00B76921">
        <w:t>rence—S-100 or S-131</w:t>
      </w:r>
      <w:r w:rsidRPr="0094218A">
        <w:t>?</w:t>
      </w:r>
    </w:p>
    <w:p w14:paraId="2DAEB22B" w14:textId="5BDD0342" w:rsidR="004736E2" w:rsidRPr="0094218A" w:rsidRDefault="004736E2" w:rsidP="004736E2">
      <w:pPr>
        <w:pStyle w:val="NoSpacing"/>
        <w:numPr>
          <w:ilvl w:val="2"/>
          <w:numId w:val="5"/>
        </w:numPr>
      </w:pPr>
      <w:r w:rsidRPr="0094218A">
        <w:t>Is a neutral stance preferred?</w:t>
      </w:r>
    </w:p>
    <w:p w14:paraId="48D2F20A" w14:textId="4CCCD468" w:rsidR="0094218A" w:rsidRPr="0094218A" w:rsidRDefault="0094218A" w:rsidP="0094218A">
      <w:pPr>
        <w:pStyle w:val="NoSpacing"/>
        <w:numPr>
          <w:ilvl w:val="1"/>
          <w:numId w:val="5"/>
        </w:numPr>
      </w:pPr>
      <w:r w:rsidRPr="0094218A">
        <w:t>Information entered one time into the database but able to be pulled into more than one model/use case.</w:t>
      </w:r>
    </w:p>
    <w:p w14:paraId="68FD848D" w14:textId="424A1B12" w:rsidR="0094218A" w:rsidRPr="0094218A" w:rsidRDefault="0094218A" w:rsidP="0094218A">
      <w:pPr>
        <w:pStyle w:val="NoSpacing"/>
        <w:numPr>
          <w:ilvl w:val="1"/>
          <w:numId w:val="5"/>
        </w:numPr>
      </w:pPr>
      <w:r w:rsidRPr="0094218A">
        <w:t>Ports should share data with the national hydrographic offices.</w:t>
      </w:r>
    </w:p>
    <w:p w14:paraId="1F65C8D7" w14:textId="322B60DE" w:rsidR="004736E2" w:rsidRPr="0094218A" w:rsidRDefault="004736E2" w:rsidP="004736E2">
      <w:pPr>
        <w:pStyle w:val="NoSpacing"/>
        <w:numPr>
          <w:ilvl w:val="0"/>
          <w:numId w:val="5"/>
        </w:numPr>
      </w:pPr>
      <w:r w:rsidRPr="0094218A">
        <w:t>Harbor Infrastructure</w:t>
      </w:r>
      <w:r w:rsidR="0094218A" w:rsidRPr="0094218A">
        <w:t>:</w:t>
      </w:r>
    </w:p>
    <w:p w14:paraId="452FEF5A" w14:textId="08D738F5" w:rsidR="0094218A" w:rsidRPr="0094218A" w:rsidRDefault="00B76921" w:rsidP="0094218A">
      <w:pPr>
        <w:pStyle w:val="NoSpacing"/>
        <w:numPr>
          <w:ilvl w:val="1"/>
          <w:numId w:val="5"/>
        </w:numPr>
      </w:pPr>
      <w:r>
        <w:t>No POC (</w:t>
      </w:r>
      <w:proofErr w:type="spellStart"/>
      <w:r>
        <w:t>Eivind</w:t>
      </w:r>
      <w:proofErr w:type="spellEnd"/>
      <w:r w:rsidR="0094218A" w:rsidRPr="0094218A">
        <w:t>).</w:t>
      </w:r>
    </w:p>
    <w:p w14:paraId="60E327B3" w14:textId="4E15A227" w:rsidR="0094218A" w:rsidRPr="0094218A" w:rsidRDefault="0094218A" w:rsidP="0094218A">
      <w:pPr>
        <w:pStyle w:val="NoSpacing"/>
        <w:numPr>
          <w:ilvl w:val="1"/>
          <w:numId w:val="5"/>
        </w:numPr>
      </w:pPr>
      <w:r w:rsidRPr="0094218A">
        <w:t>No meeting.</w:t>
      </w:r>
    </w:p>
    <w:p w14:paraId="01339350" w14:textId="2EFA821E" w:rsidR="004736E2" w:rsidRPr="0094218A" w:rsidRDefault="004736E2" w:rsidP="004736E2">
      <w:pPr>
        <w:pStyle w:val="NoSpacing"/>
        <w:numPr>
          <w:ilvl w:val="0"/>
          <w:numId w:val="5"/>
        </w:numPr>
      </w:pPr>
      <w:bookmarkStart w:id="4" w:name="_Hlk63256635"/>
      <w:r w:rsidRPr="0094218A">
        <w:t>Harbor Services</w:t>
      </w:r>
    </w:p>
    <w:bookmarkEnd w:id="4"/>
    <w:p w14:paraId="5B5E8B78" w14:textId="7C7A27C2" w:rsidR="0094218A" w:rsidRPr="0094218A" w:rsidRDefault="0094218A" w:rsidP="0094218A">
      <w:pPr>
        <w:pStyle w:val="NoSpacing"/>
        <w:numPr>
          <w:ilvl w:val="1"/>
          <w:numId w:val="5"/>
        </w:numPr>
      </w:pPr>
      <w:r w:rsidRPr="0094218A">
        <w:t>No POC.</w:t>
      </w:r>
    </w:p>
    <w:p w14:paraId="75542FE4" w14:textId="0BCD0E8B" w:rsidR="0094218A" w:rsidRPr="0094218A" w:rsidRDefault="0094218A" w:rsidP="0094218A">
      <w:pPr>
        <w:pStyle w:val="NoSpacing"/>
        <w:numPr>
          <w:ilvl w:val="1"/>
          <w:numId w:val="5"/>
        </w:numPr>
      </w:pPr>
      <w:r w:rsidRPr="0094218A">
        <w:t>No meeting.</w:t>
      </w:r>
    </w:p>
    <w:p w14:paraId="47C551EE" w14:textId="609B28F4" w:rsidR="0094218A" w:rsidRDefault="0094218A" w:rsidP="0094218A">
      <w:pPr>
        <w:pStyle w:val="NoSpacing"/>
        <w:numPr>
          <w:ilvl w:val="0"/>
          <w:numId w:val="5"/>
        </w:numPr>
      </w:pPr>
      <w:r>
        <w:t>Work/Meeting timeline:</w:t>
      </w:r>
    </w:p>
    <w:p w14:paraId="3B7EFBC5" w14:textId="36EA796F" w:rsidR="0094218A" w:rsidRDefault="0094218A" w:rsidP="0094218A">
      <w:pPr>
        <w:pStyle w:val="NoSpacing"/>
        <w:numPr>
          <w:ilvl w:val="1"/>
          <w:numId w:val="5"/>
        </w:numPr>
      </w:pPr>
      <w:r>
        <w:t>12 February—group updates.</w:t>
      </w:r>
    </w:p>
    <w:p w14:paraId="34C624E9" w14:textId="77777777" w:rsidR="00B76921" w:rsidRDefault="00B76921" w:rsidP="00B76921">
      <w:pPr>
        <w:pStyle w:val="NoSpacing"/>
        <w:numPr>
          <w:ilvl w:val="1"/>
          <w:numId w:val="5"/>
        </w:numPr>
      </w:pPr>
      <w:r>
        <w:t>10 March—Final NIPWG S-131 Sub WG preparation for NIPWG VTC March Meeting (virtual).</w:t>
      </w:r>
    </w:p>
    <w:p w14:paraId="2C9F6384" w14:textId="11BBA6D8" w:rsidR="0094218A" w:rsidRDefault="003D7BA5" w:rsidP="0094218A">
      <w:pPr>
        <w:pStyle w:val="NoSpacing"/>
        <w:numPr>
          <w:ilvl w:val="1"/>
          <w:numId w:val="5"/>
        </w:numPr>
      </w:pPr>
      <w:r>
        <w:t>23-25 March—NIPWG virtual sessions (1300-1500 CET daily).</w:t>
      </w:r>
    </w:p>
    <w:p w14:paraId="671A4A7A" w14:textId="4BFD801B" w:rsidR="0094218A" w:rsidRPr="002A25DA" w:rsidRDefault="003D7BA5" w:rsidP="0094218A">
      <w:pPr>
        <w:pStyle w:val="NoSpacing"/>
        <w:numPr>
          <w:ilvl w:val="0"/>
          <w:numId w:val="5"/>
        </w:numPr>
      </w:pPr>
      <w:r w:rsidRPr="002A25DA">
        <w:t>Action Items:</w:t>
      </w:r>
    </w:p>
    <w:p w14:paraId="0C41FC04" w14:textId="77777777" w:rsidR="00B76921" w:rsidRPr="002A25DA" w:rsidRDefault="00B76921" w:rsidP="00B76921">
      <w:pPr>
        <w:pStyle w:val="NoSpacing"/>
        <w:numPr>
          <w:ilvl w:val="1"/>
          <w:numId w:val="5"/>
        </w:numPr>
      </w:pPr>
      <w:r w:rsidRPr="002A25DA">
        <w:t xml:space="preserve">Jonathan to check the Norway pub information (reference is provided on the wiki). Check appropriateness of definitions used by NO in their digital port information products. Consider if translations needed of descriptions on how to measure feature details, which are figures. </w:t>
      </w:r>
    </w:p>
    <w:p w14:paraId="4D41783B" w14:textId="77777777" w:rsidR="002A25DA" w:rsidRPr="002A25DA" w:rsidRDefault="002A25DA" w:rsidP="002A25DA">
      <w:pPr>
        <w:pStyle w:val="NoSpacing"/>
        <w:numPr>
          <w:ilvl w:val="1"/>
          <w:numId w:val="5"/>
        </w:numPr>
      </w:pPr>
      <w:r w:rsidRPr="002A25DA">
        <w:lastRenderedPageBreak/>
        <w:t>Mike (NGA) provide Jonathan with World Port Index information. Jonathan and Jason to crosscheck WPI information with S-131 features on completeness.</w:t>
      </w:r>
    </w:p>
    <w:p w14:paraId="7F9C0514" w14:textId="77777777" w:rsidR="002A25DA" w:rsidRPr="002A25DA" w:rsidRDefault="002A25DA" w:rsidP="002A25DA">
      <w:pPr>
        <w:pStyle w:val="NoSpacing"/>
        <w:numPr>
          <w:ilvl w:val="0"/>
          <w:numId w:val="5"/>
        </w:numPr>
      </w:pPr>
      <w:r w:rsidRPr="002A25DA">
        <w:t>Round the table comments from group—</w:t>
      </w:r>
      <w:bookmarkStart w:id="5" w:name="_GoBack"/>
      <w:bookmarkEnd w:id="5"/>
    </w:p>
    <w:p w14:paraId="1F7BCC80" w14:textId="77777777" w:rsidR="002A25DA" w:rsidRPr="002A25DA" w:rsidRDefault="002A25DA" w:rsidP="002A25DA">
      <w:pPr>
        <w:pStyle w:val="NoSpacing"/>
        <w:numPr>
          <w:ilvl w:val="1"/>
          <w:numId w:val="5"/>
        </w:numPr>
      </w:pPr>
      <w:proofErr w:type="spellStart"/>
      <w:r w:rsidRPr="002A25DA">
        <w:t>Shwu</w:t>
      </w:r>
      <w:proofErr w:type="spellEnd"/>
      <w:r w:rsidRPr="002A25DA">
        <w:t>-Jing (NTOU) will provide examples and definitions on port /berth/ bollard/ … identifier</w:t>
      </w:r>
    </w:p>
    <w:p w14:paraId="6B610444" w14:textId="77777777" w:rsidR="002A25DA" w:rsidRPr="002A25DA" w:rsidRDefault="002A25DA" w:rsidP="002A25DA">
      <w:pPr>
        <w:pStyle w:val="NoSpacing"/>
        <w:numPr>
          <w:ilvl w:val="1"/>
          <w:numId w:val="5"/>
        </w:numPr>
      </w:pPr>
      <w:r w:rsidRPr="002A25DA">
        <w:t xml:space="preserve">Briana (UNH) underlined the importance to check existing pubs against the S-131 set of features and to create test data by applying S-131 to pubs port sections. </w:t>
      </w:r>
    </w:p>
    <w:p w14:paraId="38D5A23B" w14:textId="22039C9D" w:rsidR="003A4775" w:rsidRPr="002A25DA" w:rsidRDefault="003A4775" w:rsidP="002A25DA">
      <w:pPr>
        <w:pStyle w:val="NoSpacing"/>
      </w:pPr>
    </w:p>
    <w:sectPr w:rsidR="003A4775" w:rsidRPr="002A25DA" w:rsidSect="006121A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BD138" w14:textId="77777777" w:rsidR="006121A2" w:rsidRDefault="006121A2" w:rsidP="006121A2">
      <w:pPr>
        <w:spacing w:after="0" w:line="240" w:lineRule="auto"/>
      </w:pPr>
      <w:r>
        <w:separator/>
      </w:r>
    </w:p>
  </w:endnote>
  <w:endnote w:type="continuationSeparator" w:id="0">
    <w:p w14:paraId="7DD92DD6" w14:textId="77777777" w:rsidR="006121A2" w:rsidRDefault="006121A2" w:rsidP="00612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C862E" w14:textId="77777777" w:rsidR="006121A2" w:rsidRDefault="006121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1D2A6" w14:textId="0FC0F9B2" w:rsidR="006121A2" w:rsidRDefault="006121A2" w:rsidP="006121A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C6B40" w14:textId="0A94F67E" w:rsidR="006121A2" w:rsidRDefault="006121A2" w:rsidP="006121A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9B68C" w14:textId="77777777" w:rsidR="006121A2" w:rsidRDefault="006121A2" w:rsidP="006121A2">
      <w:pPr>
        <w:spacing w:after="0" w:line="240" w:lineRule="auto"/>
      </w:pPr>
      <w:r>
        <w:separator/>
      </w:r>
    </w:p>
  </w:footnote>
  <w:footnote w:type="continuationSeparator" w:id="0">
    <w:p w14:paraId="1B96DA3A" w14:textId="77777777" w:rsidR="006121A2" w:rsidRDefault="006121A2" w:rsidP="006121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08C47" w14:textId="77777777" w:rsidR="006121A2" w:rsidRDefault="006121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45E11" w14:textId="7B5CDCCD" w:rsidR="006121A2" w:rsidRDefault="006121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36C79" w14:textId="77777777" w:rsidR="006121A2" w:rsidRDefault="006121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3F18"/>
    <w:multiLevelType w:val="hybridMultilevel"/>
    <w:tmpl w:val="EFC84CD0"/>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28B3702"/>
    <w:multiLevelType w:val="hybridMultilevel"/>
    <w:tmpl w:val="F782D2A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3B224711"/>
    <w:multiLevelType w:val="hybridMultilevel"/>
    <w:tmpl w:val="1DF0C01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517C3AB4"/>
    <w:multiLevelType w:val="hybridMultilevel"/>
    <w:tmpl w:val="CF1E3D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0D393E"/>
    <w:multiLevelType w:val="hybridMultilevel"/>
    <w:tmpl w:val="8F844B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F95"/>
    <w:rsid w:val="000116DC"/>
    <w:rsid w:val="00026678"/>
    <w:rsid w:val="00064BB0"/>
    <w:rsid w:val="00073195"/>
    <w:rsid w:val="000C2DBE"/>
    <w:rsid w:val="000C3546"/>
    <w:rsid w:val="00102585"/>
    <w:rsid w:val="00107110"/>
    <w:rsid w:val="0011317F"/>
    <w:rsid w:val="001237F3"/>
    <w:rsid w:val="0013582E"/>
    <w:rsid w:val="00135A28"/>
    <w:rsid w:val="00135E56"/>
    <w:rsid w:val="00154786"/>
    <w:rsid w:val="00156153"/>
    <w:rsid w:val="00162A93"/>
    <w:rsid w:val="001B60EE"/>
    <w:rsid w:val="001C5CE8"/>
    <w:rsid w:val="002346CE"/>
    <w:rsid w:val="002442E8"/>
    <w:rsid w:val="002666A8"/>
    <w:rsid w:val="002A25DA"/>
    <w:rsid w:val="002A5EF3"/>
    <w:rsid w:val="00301173"/>
    <w:rsid w:val="00364A55"/>
    <w:rsid w:val="00381EB2"/>
    <w:rsid w:val="003A4775"/>
    <w:rsid w:val="003C0F27"/>
    <w:rsid w:val="003D7BA5"/>
    <w:rsid w:val="003F77FB"/>
    <w:rsid w:val="00414D27"/>
    <w:rsid w:val="00415CEE"/>
    <w:rsid w:val="00431D7F"/>
    <w:rsid w:val="004401DA"/>
    <w:rsid w:val="004404AA"/>
    <w:rsid w:val="004513A2"/>
    <w:rsid w:val="00451829"/>
    <w:rsid w:val="004736E2"/>
    <w:rsid w:val="004A0967"/>
    <w:rsid w:val="004C0F05"/>
    <w:rsid w:val="004D6603"/>
    <w:rsid w:val="004F266E"/>
    <w:rsid w:val="00524C69"/>
    <w:rsid w:val="005318EB"/>
    <w:rsid w:val="00545354"/>
    <w:rsid w:val="00562838"/>
    <w:rsid w:val="005A79EC"/>
    <w:rsid w:val="005F31B1"/>
    <w:rsid w:val="006121A2"/>
    <w:rsid w:val="00621835"/>
    <w:rsid w:val="006308F4"/>
    <w:rsid w:val="006811B7"/>
    <w:rsid w:val="00695DD7"/>
    <w:rsid w:val="006B1234"/>
    <w:rsid w:val="006C0B5D"/>
    <w:rsid w:val="006E5D65"/>
    <w:rsid w:val="00705A47"/>
    <w:rsid w:val="007B231B"/>
    <w:rsid w:val="007C0434"/>
    <w:rsid w:val="00804DC0"/>
    <w:rsid w:val="008535BC"/>
    <w:rsid w:val="0085415A"/>
    <w:rsid w:val="008735B8"/>
    <w:rsid w:val="0088454E"/>
    <w:rsid w:val="008B5E36"/>
    <w:rsid w:val="008C780F"/>
    <w:rsid w:val="00923870"/>
    <w:rsid w:val="00930984"/>
    <w:rsid w:val="0094218A"/>
    <w:rsid w:val="0095258A"/>
    <w:rsid w:val="009A2E07"/>
    <w:rsid w:val="009D49B6"/>
    <w:rsid w:val="00A12A3D"/>
    <w:rsid w:val="00A1693E"/>
    <w:rsid w:val="00A24D20"/>
    <w:rsid w:val="00A302B2"/>
    <w:rsid w:val="00A666F8"/>
    <w:rsid w:val="00A725ED"/>
    <w:rsid w:val="00A8394A"/>
    <w:rsid w:val="00A842C2"/>
    <w:rsid w:val="00B47F95"/>
    <w:rsid w:val="00B52320"/>
    <w:rsid w:val="00B76921"/>
    <w:rsid w:val="00BA2EE5"/>
    <w:rsid w:val="00BC3B08"/>
    <w:rsid w:val="00BF7EEC"/>
    <w:rsid w:val="00C05BCC"/>
    <w:rsid w:val="00C32F47"/>
    <w:rsid w:val="00C62CBF"/>
    <w:rsid w:val="00CC547C"/>
    <w:rsid w:val="00CD1202"/>
    <w:rsid w:val="00CE6534"/>
    <w:rsid w:val="00CF53DA"/>
    <w:rsid w:val="00D20B3C"/>
    <w:rsid w:val="00D36D26"/>
    <w:rsid w:val="00D55FFB"/>
    <w:rsid w:val="00DA319C"/>
    <w:rsid w:val="00DA7192"/>
    <w:rsid w:val="00DB6D69"/>
    <w:rsid w:val="00E101FD"/>
    <w:rsid w:val="00E81546"/>
    <w:rsid w:val="00E83294"/>
    <w:rsid w:val="00E87002"/>
    <w:rsid w:val="00F363F7"/>
    <w:rsid w:val="00F52B71"/>
    <w:rsid w:val="00FA1D82"/>
    <w:rsid w:val="00FC3ABB"/>
    <w:rsid w:val="00FC5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93C97"/>
  <w15:chartTrackingRefBased/>
  <w15:docId w15:val="{D351C937-CFC6-407E-BAC9-1072BEDAE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7F95"/>
    <w:pPr>
      <w:spacing w:after="0" w:line="240" w:lineRule="auto"/>
    </w:pPr>
  </w:style>
  <w:style w:type="table" w:styleId="TableGrid">
    <w:name w:val="Table Grid"/>
    <w:basedOn w:val="TableNormal"/>
    <w:uiPriority w:val="59"/>
    <w:rsid w:val="003A4775"/>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6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534"/>
    <w:rPr>
      <w:rFonts w:ascii="Segoe UI" w:hAnsi="Segoe UI" w:cs="Segoe UI"/>
      <w:sz w:val="18"/>
      <w:szCs w:val="18"/>
    </w:rPr>
  </w:style>
  <w:style w:type="paragraph" w:styleId="Header">
    <w:name w:val="header"/>
    <w:basedOn w:val="Normal"/>
    <w:link w:val="HeaderChar"/>
    <w:uiPriority w:val="99"/>
    <w:unhideWhenUsed/>
    <w:rsid w:val="006121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1A2"/>
  </w:style>
  <w:style w:type="paragraph" w:styleId="Footer">
    <w:name w:val="footer"/>
    <w:basedOn w:val="Normal"/>
    <w:link w:val="FooterChar"/>
    <w:uiPriority w:val="99"/>
    <w:unhideWhenUsed/>
    <w:rsid w:val="006121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lass:Classification xmlns:class="urn:us:gov:cia:enterprise:schema:Classification:2.3" dateClassified="2021-02-16" portionMarking="false" caveat="false" tool="AACG" toolVersion="201920">
  <class:ClassificationMarking type="USClassificationMarking" value="UNCLASSIFIED"/>
  <class:ClassifiedBy/>
  <class:ClassificationHeader>
    <class:ClassificationBanner>UNCLASSIFIED</class:ClassificationBanner>
    <class:SCICaveat/>
    <class:DescriptiveMarkings/>
  </class:ClassificationHeader>
  <class:ClassificationFooter>
    <class:DescriptiveMarkings/>
    <class:ClassificationBanner>UNCLASSIFIED</class:ClassificationBanner>
  </class:ClassificationFooter>
</class:Classification>
</file>

<file path=customXml/itemProps1.xml><?xml version="1.0" encoding="utf-8"?>
<ds:datastoreItem xmlns:ds="http://schemas.openxmlformats.org/officeDocument/2006/customXml" ds:itemID="{BB2B54C9-3493-48A7-8A16-AC9F78F0F46F}">
  <ds:schemaRefs>
    <ds:schemaRef ds:uri="urn:us:gov:cia:enterprise:schema:Classification:2.3"/>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Kushla Michael S Mr NGA-SFHGB USA CIV</cp:lastModifiedBy>
  <cp:revision>3</cp:revision>
  <cp:lastPrinted>2021-02-03T20:08:00Z</cp:lastPrinted>
  <dcterms:created xsi:type="dcterms:W3CDTF">2021-02-16T14:02:00Z</dcterms:created>
  <dcterms:modified xsi:type="dcterms:W3CDTF">2021-02-16T14:13:00Z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ACG_OFFICE_DLL">
    <vt:bool>true</vt:bool>
  </property>
  <property fmtid="{D5CDD505-2E9C-101B-9397-08002B2CF9AE}" pid="3" name="AACG_Created">
    <vt:bool>true</vt:bool>
  </property>
  <property fmtid="{D5CDD505-2E9C-101B-9397-08002B2CF9AE}" pid="4" name="AACG_DescMarkings">
    <vt:lpwstr/>
  </property>
  <property fmtid="{D5CDD505-2E9C-101B-9397-08002B2CF9AE}" pid="5" name="AACG_AddMark">
    <vt:lpwstr/>
  </property>
  <property fmtid="{D5CDD505-2E9C-101B-9397-08002B2CF9AE}" pid="6" name="AACG_Header">
    <vt:lpwstr>UNCLASSIFIED</vt:lpwstr>
  </property>
  <property fmtid="{D5CDD505-2E9C-101B-9397-08002B2CF9AE}" pid="7" name="AACG_Footer">
    <vt:lpwstr>_x000d_UNCLASSIFIED</vt:lpwstr>
  </property>
  <property fmtid="{D5CDD505-2E9C-101B-9397-08002B2CF9AE}" pid="8" name="AACG_ClassBlock">
    <vt:lpwstr/>
  </property>
  <property fmtid="{D5CDD505-2E9C-101B-9397-08002B2CF9AE}" pid="9" name="AACG_ClassType">
    <vt:lpwstr>USClassificationMarking</vt:lpwstr>
  </property>
  <property fmtid="{D5CDD505-2E9C-101B-9397-08002B2CF9AE}" pid="10" name="AACG_DeclOnList">
    <vt:lpwstr/>
  </property>
  <property fmtid="{D5CDD505-2E9C-101B-9397-08002B2CF9AE}" pid="11" name="AACG_USAF_Derivatives">
    <vt:lpwstr/>
  </property>
  <property fmtid="{D5CDD505-2E9C-101B-9397-08002B2CF9AE}" pid="12" name="AACG_SCI_Other">
    <vt:lpwstr/>
  </property>
  <property fmtid="{D5CDD505-2E9C-101B-9397-08002B2CF9AE}" pid="13" name="AACG_Dissem_Other">
    <vt:lpwstr/>
  </property>
  <property fmtid="{D5CDD505-2E9C-101B-9397-08002B2CF9AE}" pid="14" name="PortionWaiver">
    <vt:lpwstr/>
  </property>
  <property fmtid="{D5CDD505-2E9C-101B-9397-08002B2CF9AE}" pid="15" name="AACG_OrconOriginator">
    <vt:lpwstr/>
  </property>
  <property fmtid="{D5CDD505-2E9C-101B-9397-08002B2CF9AE}" pid="16" name="AACG_OrconRecipients">
    <vt:lpwstr/>
  </property>
  <property fmtid="{D5CDD505-2E9C-101B-9397-08002B2CF9AE}" pid="17" name="AACG_SatWarningType">
    <vt:lpwstr/>
  </property>
  <property fmtid="{D5CDD505-2E9C-101B-9397-08002B2CF9AE}" pid="18" name="AACG_NatoWarningClassLevel">
    <vt:lpwstr/>
  </property>
  <property fmtid="{D5CDD505-2E9C-101B-9397-08002B2CF9AE}" pid="19" name="AACG_Version">
    <vt:lpwstr>201920</vt:lpwstr>
  </property>
  <property fmtid="{D5CDD505-2E9C-101B-9397-08002B2CF9AE}" pid="20" name="AACG_CustomClassXMLPart">
    <vt:lpwstr>{BB2B54C9-3493-48A7-8A16-AC9F78F0F46F}</vt:lpwstr>
  </property>
</Properties>
</file>