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F11F" w14:textId="70A2DCAF" w:rsidR="00514596" w:rsidRPr="00330D08" w:rsidRDefault="00514596" w:rsidP="00514596">
      <w:pPr>
        <w:ind w:left="-567" w:right="-531"/>
        <w:jc w:val="center"/>
        <w:rPr>
          <w:rFonts w:ascii="Arial" w:hAnsi="Arial" w:cs="Arial"/>
          <w:b/>
          <w:bCs/>
          <w:spacing w:val="4"/>
          <w:sz w:val="22"/>
          <w:szCs w:val="22"/>
          <w:lang w:val="en-US"/>
        </w:rPr>
      </w:pPr>
      <w:r w:rsidRPr="00330D08">
        <w:rPr>
          <w:rFonts w:ascii="Arial" w:hAnsi="Arial" w:cs="Arial"/>
          <w:b/>
          <w:bCs/>
          <w:spacing w:val="4"/>
          <w:sz w:val="22"/>
          <w:szCs w:val="22"/>
          <w:lang w:val="en-US"/>
        </w:rPr>
        <w:t>1</w:t>
      </w:r>
      <w:r w:rsidR="007E2958">
        <w:rPr>
          <w:rFonts w:ascii="Arial" w:hAnsi="Arial" w:cs="Arial"/>
          <w:b/>
          <w:bCs/>
          <w:spacing w:val="4"/>
          <w:sz w:val="22"/>
          <w:szCs w:val="22"/>
          <w:lang w:val="en-US"/>
        </w:rPr>
        <w:t>9</w:t>
      </w:r>
      <w:r w:rsidRPr="00330D08">
        <w:rPr>
          <w:rFonts w:ascii="Arial" w:hAnsi="Arial" w:cs="Arial"/>
          <w:b/>
          <w:bCs/>
          <w:spacing w:val="4"/>
          <w:sz w:val="22"/>
          <w:szCs w:val="22"/>
          <w:vertAlign w:val="superscript"/>
          <w:lang w:val="en-US"/>
        </w:rPr>
        <w:t>th</w:t>
      </w:r>
      <w:r w:rsidRPr="00330D08">
        <w:rPr>
          <w:rFonts w:ascii="Arial" w:hAnsi="Arial" w:cs="Arial"/>
          <w:b/>
          <w:bCs/>
          <w:spacing w:val="4"/>
          <w:sz w:val="22"/>
          <w:szCs w:val="22"/>
          <w:lang w:val="en-US"/>
        </w:rPr>
        <w:t xml:space="preserve"> MEETING OF THE IHO CAPACITY BUILDING SUB-COMMITTEE</w:t>
      </w:r>
    </w:p>
    <w:p w14:paraId="3F8010E6" w14:textId="32F920FB" w:rsidR="00514596" w:rsidRPr="00330D08" w:rsidRDefault="00452A6C" w:rsidP="00514596">
      <w:pPr>
        <w:jc w:val="center"/>
        <w:rPr>
          <w:rFonts w:ascii="Arial" w:hAnsi="Arial" w:cs="Arial"/>
          <w:b/>
          <w:bCs/>
          <w:spacing w:val="4"/>
          <w:sz w:val="22"/>
          <w:szCs w:val="22"/>
          <w:lang w:val="en-US"/>
        </w:rPr>
      </w:pPr>
      <w:r w:rsidRPr="00330D08">
        <w:rPr>
          <w:rFonts w:ascii="Arial" w:hAnsi="Arial" w:cs="Arial"/>
          <w:b/>
          <w:bCs/>
          <w:spacing w:val="4"/>
          <w:sz w:val="22"/>
          <w:szCs w:val="22"/>
          <w:lang w:val="en-US"/>
        </w:rPr>
        <w:t>IHO-</w:t>
      </w:r>
      <w:r w:rsidR="00FF541B">
        <w:rPr>
          <w:rFonts w:ascii="Arial" w:hAnsi="Arial" w:cs="Arial"/>
          <w:b/>
          <w:bCs/>
          <w:spacing w:val="4"/>
          <w:sz w:val="22"/>
          <w:szCs w:val="22"/>
          <w:lang w:val="en-US"/>
        </w:rPr>
        <w:t>CBSC19</w:t>
      </w:r>
    </w:p>
    <w:p w14:paraId="2F150AD7" w14:textId="0CC5CD67" w:rsidR="00514596" w:rsidRPr="00330D08" w:rsidRDefault="00062117" w:rsidP="0051459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Online meeting</w:t>
      </w:r>
      <w:r w:rsidR="00514596" w:rsidRPr="00330D08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7E2958">
        <w:rPr>
          <w:rFonts w:ascii="Arial" w:hAnsi="Arial" w:cs="Arial"/>
          <w:b/>
          <w:sz w:val="22"/>
          <w:szCs w:val="22"/>
          <w:lang w:val="en-US"/>
        </w:rPr>
        <w:t>9</w:t>
      </w:r>
      <w:r>
        <w:rPr>
          <w:rFonts w:ascii="Arial" w:hAnsi="Arial" w:cs="Arial"/>
          <w:b/>
          <w:sz w:val="22"/>
          <w:szCs w:val="22"/>
          <w:lang w:val="en-US"/>
        </w:rPr>
        <w:t>-</w:t>
      </w:r>
      <w:r w:rsidR="007E2958">
        <w:rPr>
          <w:rFonts w:ascii="Arial" w:hAnsi="Arial" w:cs="Arial"/>
          <w:b/>
          <w:sz w:val="22"/>
          <w:szCs w:val="22"/>
          <w:lang w:val="en-US"/>
        </w:rPr>
        <w:t>10</w:t>
      </w:r>
      <w:r w:rsidR="00452A6C" w:rsidRPr="00330D08">
        <w:rPr>
          <w:rFonts w:ascii="Arial" w:hAnsi="Arial" w:cs="Arial"/>
          <w:b/>
          <w:sz w:val="22"/>
          <w:szCs w:val="22"/>
          <w:lang w:val="en-US"/>
        </w:rPr>
        <w:t xml:space="preserve"> June</w:t>
      </w:r>
      <w:r w:rsidR="00970952" w:rsidRPr="00330D0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52A6C" w:rsidRPr="00330D08">
        <w:rPr>
          <w:rFonts w:ascii="Arial" w:hAnsi="Arial" w:cs="Arial"/>
          <w:b/>
          <w:sz w:val="22"/>
          <w:szCs w:val="22"/>
          <w:lang w:val="en-US"/>
        </w:rPr>
        <w:t>202</w:t>
      </w:r>
      <w:r w:rsidR="007E2958">
        <w:rPr>
          <w:rFonts w:ascii="Arial" w:hAnsi="Arial" w:cs="Arial"/>
          <w:b/>
          <w:sz w:val="22"/>
          <w:szCs w:val="22"/>
          <w:lang w:val="en-US"/>
        </w:rPr>
        <w:t>1</w:t>
      </w:r>
    </w:p>
    <w:p w14:paraId="554DB84A" w14:textId="77777777" w:rsidR="00514596" w:rsidRPr="00330D08" w:rsidRDefault="00514596" w:rsidP="0051459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1A3D516" w14:textId="77777777" w:rsidR="00514596" w:rsidRPr="00330D08" w:rsidRDefault="00514596" w:rsidP="0051459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30D08">
        <w:rPr>
          <w:rFonts w:ascii="Arial" w:hAnsi="Arial" w:cs="Arial"/>
          <w:b/>
          <w:sz w:val="22"/>
          <w:szCs w:val="22"/>
          <w:lang w:val="en-US"/>
        </w:rPr>
        <w:t xml:space="preserve">DRAFT AGENDA AND TIMETABLE </w:t>
      </w:r>
    </w:p>
    <w:p w14:paraId="25327D8B" w14:textId="77777777" w:rsidR="00514596" w:rsidRPr="00330D08" w:rsidRDefault="00514596" w:rsidP="0051459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D06FB17" w14:textId="17CFC582" w:rsidR="00514596" w:rsidRDefault="00514596" w:rsidP="00514596">
      <w:pPr>
        <w:rPr>
          <w:rFonts w:ascii="Arial" w:hAnsi="Arial" w:cs="Arial"/>
          <w:sz w:val="22"/>
          <w:szCs w:val="22"/>
          <w:lang w:val="en-US"/>
        </w:rPr>
      </w:pPr>
      <w:r w:rsidRPr="00330D08">
        <w:rPr>
          <w:rFonts w:ascii="Arial" w:hAnsi="Arial" w:cs="Arial"/>
          <w:b/>
          <w:bCs/>
          <w:sz w:val="22"/>
          <w:szCs w:val="22"/>
          <w:lang w:val="en-US"/>
        </w:rPr>
        <w:t>Note</w:t>
      </w:r>
      <w:r w:rsidR="00A52633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Pr="00330D08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Pr="00330D08">
        <w:rPr>
          <w:rFonts w:ascii="Arial" w:hAnsi="Arial" w:cs="Arial"/>
          <w:sz w:val="22"/>
          <w:szCs w:val="22"/>
          <w:lang w:val="en-US"/>
        </w:rPr>
        <w:t>Presenters of papers in parentheses ( )</w:t>
      </w:r>
    </w:p>
    <w:p w14:paraId="1A93EDE8" w14:textId="3D2D9509" w:rsidR="003312D0" w:rsidRPr="00330D08" w:rsidRDefault="003312D0" w:rsidP="0051459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All times are CEST (UTC+2)</w:t>
      </w:r>
    </w:p>
    <w:p w14:paraId="2FDB60AC" w14:textId="77777777" w:rsidR="00514596" w:rsidRPr="00330D08" w:rsidRDefault="00514596" w:rsidP="00514596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3"/>
        <w:gridCol w:w="1417"/>
      </w:tblGrid>
      <w:tr w:rsidR="00CD42E1" w:rsidRPr="00330D08" w14:paraId="05EB2FE6" w14:textId="77777777" w:rsidTr="00255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186C9F" w14:textId="77777777" w:rsidR="00514596" w:rsidRPr="00330D08" w:rsidRDefault="00514596" w:rsidP="0097095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0BC3D6" w14:textId="64B234CE" w:rsidR="00514596" w:rsidRPr="00330D08" w:rsidRDefault="00776C63" w:rsidP="00776C6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Tuesday</w:t>
            </w:r>
            <w:r w:rsidR="00695FAC"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54C8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</w:t>
            </w:r>
            <w:r w:rsidR="00452A6C"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54C8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June</w:t>
            </w:r>
            <w:r w:rsidR="00634084"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52A6C"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202</w:t>
            </w:r>
            <w:r w:rsidR="00354C8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64CBCD" w14:textId="77777777" w:rsidR="00514596" w:rsidRPr="00330D08" w:rsidRDefault="00514596" w:rsidP="0097095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</w:t>
            </w:r>
          </w:p>
        </w:tc>
      </w:tr>
      <w:tr w:rsidR="00924E3A" w:rsidRPr="00BA6071" w14:paraId="369C0DE9" w14:textId="77777777" w:rsidTr="000855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F55A" w14:textId="49DD3A8A" w:rsidR="00924E3A" w:rsidRPr="00162285" w:rsidRDefault="00F525C7" w:rsidP="00E15FF5">
            <w:pPr>
              <w:widowControl w:val="0"/>
              <w:spacing w:before="60" w:after="60"/>
              <w:ind w:left="-108" w:right="-107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09</w:t>
            </w:r>
            <w:r w:rsidR="00924E3A" w:rsidRPr="00162285">
              <w:rPr>
                <w:rFonts w:ascii="Arial" w:hAnsi="Arial" w:cs="Arial"/>
                <w:bCs/>
                <w:sz w:val="22"/>
                <w:szCs w:val="22"/>
                <w:lang w:val="en-US"/>
              </w:rPr>
              <w:t>h</w:t>
            </w:r>
            <w:r w:rsidRPr="00162285">
              <w:rPr>
                <w:rFonts w:ascii="Arial" w:hAnsi="Arial" w:cs="Arial"/>
                <w:bCs/>
                <w:sz w:val="22"/>
                <w:szCs w:val="22"/>
                <w:lang w:val="en-US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Pr="00162285">
              <w:rPr>
                <w:rFonts w:ascii="Arial" w:hAnsi="Arial" w:cs="Arial"/>
                <w:bCs/>
                <w:sz w:val="22"/>
                <w:szCs w:val="22"/>
                <w:lang w:val="en-US"/>
              </w:rPr>
              <w:t>h</w:t>
            </w:r>
          </w:p>
          <w:p w14:paraId="1A246BCC" w14:textId="471BA2D0" w:rsidR="0029054A" w:rsidRPr="00BA6071" w:rsidRDefault="00F525C7" w:rsidP="00E15FF5">
            <w:pPr>
              <w:widowControl w:val="0"/>
              <w:spacing w:before="60" w:after="60"/>
              <w:ind w:left="-108" w:right="-107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15</w:t>
            </w:r>
            <w:r w:rsidRPr="00520399">
              <w:rPr>
                <w:rFonts w:ascii="Arial" w:hAnsi="Arial" w:cs="Arial"/>
                <w:bCs/>
                <w:sz w:val="22"/>
                <w:szCs w:val="22"/>
                <w:lang w:val="en-US"/>
              </w:rPr>
              <w:t>h-1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Pr="00520399">
              <w:rPr>
                <w:rFonts w:ascii="Arial" w:hAnsi="Arial" w:cs="Arial"/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342D" w14:textId="0DBCDFF1" w:rsidR="00924E3A" w:rsidRPr="00176511" w:rsidRDefault="00634084" w:rsidP="007546AC">
            <w:pPr>
              <w:widowControl w:val="0"/>
              <w:tabs>
                <w:tab w:val="left" w:pos="284"/>
              </w:tabs>
              <w:spacing w:before="60" w:after="6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System will be open for testing. Details will be provided later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4544" w14:textId="77777777" w:rsidR="00924E3A" w:rsidRPr="00BA6071" w:rsidRDefault="00924E3A" w:rsidP="000855CA">
            <w:pPr>
              <w:widowControl w:val="0"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BA6071">
              <w:rPr>
                <w:rFonts w:ascii="Arial" w:hAnsi="Arial" w:cs="Arial"/>
                <w:iCs/>
                <w:sz w:val="22"/>
                <w:szCs w:val="22"/>
                <w:lang w:val="en-US"/>
              </w:rPr>
              <w:t>All</w:t>
            </w:r>
          </w:p>
        </w:tc>
      </w:tr>
      <w:tr w:rsidR="00924E3A" w:rsidRPr="00330D08" w14:paraId="01E6C946" w14:textId="77777777" w:rsidTr="000855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CE63B6" w14:textId="77777777" w:rsidR="00924E3A" w:rsidRPr="00330D08" w:rsidRDefault="00924E3A" w:rsidP="000855C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D3FC35" w14:textId="6369BD63" w:rsidR="00924E3A" w:rsidRPr="00330D08" w:rsidRDefault="00452A6C" w:rsidP="00452A6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 ONE OF CBSC1</w:t>
            </w:r>
            <w:r w:rsidR="00F525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="00924E3A"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– </w:t>
            </w:r>
            <w:r w:rsidR="00F525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Wednesday</w:t>
            </w:r>
            <w:r w:rsidR="0006211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525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June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7F54D8" w14:textId="77777777" w:rsidR="00924E3A" w:rsidRPr="00330D08" w:rsidRDefault="00924E3A" w:rsidP="000855C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</w:t>
            </w:r>
          </w:p>
        </w:tc>
      </w:tr>
      <w:tr w:rsidR="00924E3A" w:rsidRPr="00330D08" w14:paraId="1AFBD754" w14:textId="77777777" w:rsidTr="000855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3E00" w14:textId="02D72E25" w:rsidR="00924E3A" w:rsidRPr="00330D08" w:rsidRDefault="00634084" w:rsidP="000855CA">
            <w:pPr>
              <w:widowControl w:val="0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</w:t>
            </w:r>
            <w:r w:rsidRPr="00330D08">
              <w:rPr>
                <w:rFonts w:ascii="Arial" w:hAnsi="Arial" w:cs="Arial"/>
                <w:bCs/>
                <w:sz w:val="22"/>
                <w:szCs w:val="22"/>
                <w:lang w:val="en-US"/>
              </w:rPr>
              <w:t>h00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8FD" w14:textId="21E7E663" w:rsidR="00924E3A" w:rsidRPr="00330D08" w:rsidRDefault="00634084" w:rsidP="000855CA">
            <w:pPr>
              <w:widowControl w:val="0"/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Opening of the Online System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EB3A" w14:textId="77777777" w:rsidR="00924E3A" w:rsidRPr="00330D08" w:rsidRDefault="00924E3A" w:rsidP="000855CA">
            <w:pPr>
              <w:widowControl w:val="0"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All</w:t>
            </w:r>
          </w:p>
        </w:tc>
      </w:tr>
      <w:tr w:rsidR="00CD42E1" w:rsidRPr="00330D08" w14:paraId="70792744" w14:textId="77777777" w:rsidTr="00255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8164" w14:textId="7F19234F" w:rsidR="00514596" w:rsidRPr="00330D08" w:rsidRDefault="00634084" w:rsidP="00970952">
            <w:pPr>
              <w:widowControl w:val="0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</w:t>
            </w:r>
            <w:r w:rsidRPr="00330D08">
              <w:rPr>
                <w:rFonts w:ascii="Arial" w:hAnsi="Arial" w:cs="Arial"/>
                <w:bCs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Pr="00330D08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A4EE" w14:textId="0484D831" w:rsidR="00514596" w:rsidRPr="00330D08" w:rsidRDefault="00514596" w:rsidP="00970952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1.</w:t>
            </w: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Opening Remarks </w:t>
            </w:r>
            <w:r w:rsidR="006340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and Administrative Arrangements</w:t>
            </w:r>
          </w:p>
          <w:p w14:paraId="5C19BF97" w14:textId="6A937786" w:rsidR="00514596" w:rsidRPr="00330D08" w:rsidRDefault="00514596" w:rsidP="00970952">
            <w:pPr>
              <w:widowControl w:val="0"/>
              <w:tabs>
                <w:tab w:val="left" w:pos="680"/>
              </w:tabs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Docs: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A6071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F525C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-01A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List of Documents (Chair)</w:t>
            </w:r>
          </w:p>
          <w:p w14:paraId="62D7DA19" w14:textId="365D337C" w:rsidR="00514596" w:rsidRPr="00330D08" w:rsidRDefault="00BA6071" w:rsidP="00970952">
            <w:pPr>
              <w:widowControl w:val="0"/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F525C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-01B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List of Participants (Chair)</w:t>
            </w:r>
          </w:p>
          <w:p w14:paraId="0DD6CD8C" w14:textId="308CF3CA" w:rsidR="00514596" w:rsidRPr="00330D08" w:rsidRDefault="00BA6071" w:rsidP="00970952">
            <w:pPr>
              <w:widowControl w:val="0"/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F525C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-01C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CBSC Membership (Chair)</w:t>
            </w:r>
          </w:p>
          <w:p w14:paraId="04982CE2" w14:textId="2A715AC2" w:rsidR="00514596" w:rsidRPr="00330D08" w:rsidRDefault="00BA6071" w:rsidP="00970952">
            <w:pPr>
              <w:widowControl w:val="0"/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F525C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-01D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ToR and RoP (Chair)</w:t>
            </w:r>
          </w:p>
          <w:p w14:paraId="5CFE9658" w14:textId="59B39E2A" w:rsidR="00514596" w:rsidRPr="00330D08" w:rsidRDefault="00BA6071" w:rsidP="00970952">
            <w:pPr>
              <w:widowControl w:val="0"/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F525C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-01E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ToR for the CB Coordinators (Chair)</w:t>
            </w:r>
          </w:p>
          <w:p w14:paraId="2DDA894F" w14:textId="7716E8A3" w:rsidR="00514596" w:rsidRPr="00330D08" w:rsidRDefault="00634084" w:rsidP="00970952">
            <w:pPr>
              <w:widowControl w:val="0"/>
              <w:tabs>
                <w:tab w:val="left" w:pos="284"/>
              </w:tabs>
              <w:spacing w:before="60" w:after="6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Opening of the meeting and welcome by the 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CBSC Chair</w:t>
            </w:r>
            <w:r w:rsidRPr="00BA6071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and the IHO Director.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="00514596"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Logistic guidance and information. Documents are presented and updated as necessary.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F49" w14:textId="77777777" w:rsidR="00514596" w:rsidRPr="00330D08" w:rsidRDefault="00514596" w:rsidP="00634084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61FF218" w14:textId="77777777" w:rsidR="00634084" w:rsidRDefault="00634084" w:rsidP="00634084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40BA885" w14:textId="77777777" w:rsidR="00634084" w:rsidRDefault="00634084" w:rsidP="00634084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0765E40" w14:textId="77777777" w:rsidR="00634084" w:rsidRDefault="00634084" w:rsidP="00634084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DE50A8B" w14:textId="77777777" w:rsidR="00634084" w:rsidRDefault="00634084" w:rsidP="00634084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E7A955C" w14:textId="77777777" w:rsidR="00634084" w:rsidRDefault="00634084" w:rsidP="00634084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72BA581" w14:textId="7454B593" w:rsidR="00514596" w:rsidRPr="00330D08" w:rsidRDefault="00514596" w:rsidP="00C92833">
            <w:pPr>
              <w:widowControl w:val="0"/>
              <w:spacing w:before="18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Cs/>
                <w:sz w:val="22"/>
                <w:szCs w:val="22"/>
                <w:lang w:val="en-US"/>
              </w:rPr>
              <w:t>Chair</w:t>
            </w:r>
          </w:p>
        </w:tc>
      </w:tr>
      <w:tr w:rsidR="00CD42E1" w:rsidRPr="00330D08" w14:paraId="7CF3AB28" w14:textId="77777777" w:rsidTr="00255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60FF" w14:textId="18D21590" w:rsidR="00514596" w:rsidRPr="00330D08" w:rsidRDefault="00634084" w:rsidP="00970952">
            <w:pPr>
              <w:widowControl w:val="0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10h40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1C3C" w14:textId="77777777" w:rsidR="00514596" w:rsidRPr="00330D08" w:rsidRDefault="00514596" w:rsidP="00970952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2.</w:t>
            </w: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>Approval of Agenda</w:t>
            </w:r>
          </w:p>
          <w:p w14:paraId="07C9FE8B" w14:textId="5AC79B5B" w:rsidR="00514596" w:rsidRPr="00330D08" w:rsidRDefault="00514596" w:rsidP="00970952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Doc: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A6071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186D7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-02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Agenda and Timetable (Chair)</w:t>
            </w:r>
          </w:p>
          <w:p w14:paraId="6B36DEAE" w14:textId="369FD3B1" w:rsidR="00514596" w:rsidRPr="00330D08" w:rsidRDefault="00514596" w:rsidP="00970952">
            <w:pPr>
              <w:widowControl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Participants are invited to comment the agenda and timetable in case updates are necessary.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E4A" w14:textId="77777777" w:rsidR="00514596" w:rsidRPr="00330D08" w:rsidRDefault="00514596" w:rsidP="0097095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30A5813" w14:textId="77777777" w:rsidR="00514596" w:rsidRPr="00330D08" w:rsidRDefault="00514596" w:rsidP="00970952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0EE1868E" w14:textId="77777777" w:rsidR="00514596" w:rsidRPr="00330D08" w:rsidRDefault="00514596" w:rsidP="00970952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Chair</w:t>
            </w:r>
          </w:p>
        </w:tc>
      </w:tr>
      <w:tr w:rsidR="00CD42E1" w:rsidRPr="00330D08" w14:paraId="4D5F50B8" w14:textId="77777777" w:rsidTr="00255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18DD" w14:textId="0E1D57BA" w:rsidR="00514596" w:rsidRPr="00330D08" w:rsidRDefault="00634084" w:rsidP="00970952">
            <w:pPr>
              <w:widowControl w:val="0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10h45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AF86" w14:textId="2C88FAC7" w:rsidR="00514596" w:rsidRPr="00330D08" w:rsidRDefault="00514596" w:rsidP="00970952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3.</w:t>
            </w: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>Matter</w:t>
            </w:r>
            <w:r w:rsidR="00165382"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 arising from Minutes of </w:t>
            </w:r>
            <w:r w:rsidR="00634084"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CBSC1</w:t>
            </w:r>
            <w:r w:rsidR="00186D7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 and CBSC19 Intersessional</w:t>
            </w:r>
            <w:r w:rsidR="00634084"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135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(CBSC19 Int) </w:t>
            </w: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Meeting</w:t>
            </w:r>
          </w:p>
          <w:p w14:paraId="17928E56" w14:textId="6C2A7C2D" w:rsidR="00514596" w:rsidRDefault="00514596" w:rsidP="00970952">
            <w:pPr>
              <w:widowControl w:val="0"/>
              <w:tabs>
                <w:tab w:val="left" w:pos="680"/>
              </w:tabs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Docs: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A6071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186D7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-03A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Minutes of CBSC1</w:t>
            </w:r>
            <w:r w:rsidR="00186D7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8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(Chair)</w:t>
            </w:r>
          </w:p>
          <w:p w14:paraId="6D372510" w14:textId="51AAFEB6" w:rsidR="00186D76" w:rsidRPr="00330D08" w:rsidRDefault="00186D76" w:rsidP="00E15FF5">
            <w:pPr>
              <w:widowControl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          CBSC19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-03B</w:t>
            </w:r>
            <w:r w:rsidR="009135F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135F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135F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Minutes of CBSC1</w:t>
            </w:r>
            <w:r w:rsidR="009135F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 Int</w:t>
            </w:r>
            <w:r w:rsidR="009135F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(Chair)</w:t>
            </w:r>
          </w:p>
          <w:p w14:paraId="6C6B26DF" w14:textId="0E07C1A5" w:rsidR="00514596" w:rsidRDefault="00514596" w:rsidP="00970952">
            <w:pPr>
              <w:widowControl w:val="0"/>
              <w:tabs>
                <w:tab w:val="left" w:pos="680"/>
              </w:tabs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A6071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186D7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-03</w:t>
            </w:r>
            <w:r w:rsidR="009135F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Status of Action List from CBSC1</w:t>
            </w:r>
            <w:r w:rsidR="00186D7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8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(Secr</w:t>
            </w:r>
            <w:r w:rsidR="009148EA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etary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3AD98F2B" w14:textId="4BCA3DD0" w:rsidR="009135F6" w:rsidRDefault="009135F6" w:rsidP="009135F6">
            <w:pPr>
              <w:widowControl w:val="0"/>
              <w:tabs>
                <w:tab w:val="left" w:pos="680"/>
              </w:tabs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          CBSC19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Status of Action List from CBSC1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 Int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(Secretary)</w:t>
            </w:r>
          </w:p>
          <w:p w14:paraId="48A1F905" w14:textId="77777777" w:rsidR="009135F6" w:rsidRPr="00330D08" w:rsidRDefault="009135F6" w:rsidP="00970952">
            <w:pPr>
              <w:widowControl w:val="0"/>
              <w:tabs>
                <w:tab w:val="left" w:pos="680"/>
              </w:tabs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65BF2A9A" w14:textId="38835CCB" w:rsidR="00514596" w:rsidRPr="00330D08" w:rsidRDefault="00712884" w:rsidP="00712884">
            <w:pPr>
              <w:widowControl w:val="0"/>
              <w:spacing w:before="60" w:after="6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Approval of the CBSC1</w:t>
            </w:r>
            <w:r w:rsidR="00186D76">
              <w:rPr>
                <w:rFonts w:ascii="Arial" w:hAnsi="Arial" w:cs="Arial"/>
                <w:iCs/>
                <w:sz w:val="22"/>
                <w:szCs w:val="22"/>
                <w:lang w:val="en-US"/>
              </w:rPr>
              <w:t>8</w:t>
            </w:r>
            <w:r w:rsidR="009135F6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and CBSC19 Int</w:t>
            </w:r>
            <w:r w:rsidR="00514596"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Minutes. List of Actions </w:t>
            </w:r>
            <w:r w:rsidR="004A68A4"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from CBSC1</w:t>
            </w:r>
            <w:r w:rsidR="00186D76">
              <w:rPr>
                <w:rFonts w:ascii="Arial" w:hAnsi="Arial" w:cs="Arial"/>
                <w:iCs/>
                <w:sz w:val="22"/>
                <w:szCs w:val="22"/>
                <w:lang w:val="en-US"/>
              </w:rPr>
              <w:t>8</w:t>
            </w:r>
            <w:r w:rsidR="004A68A4"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="009135F6">
              <w:rPr>
                <w:rFonts w:ascii="Arial" w:hAnsi="Arial" w:cs="Arial"/>
                <w:iCs/>
                <w:sz w:val="22"/>
                <w:szCs w:val="22"/>
                <w:lang w:val="en-US"/>
              </w:rPr>
              <w:t>and CBSC 19 Int are</w:t>
            </w:r>
            <w:r w:rsidR="00514596"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reviewed and updated.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DDE" w14:textId="77777777" w:rsidR="001D021F" w:rsidRPr="00330D08" w:rsidRDefault="001D021F" w:rsidP="001D021F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299C6B61" w14:textId="77777777" w:rsidR="001D021F" w:rsidRPr="00330D08" w:rsidRDefault="001D021F" w:rsidP="001D021F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70D03A48" w14:textId="77777777" w:rsidR="001D021F" w:rsidRPr="00330D08" w:rsidRDefault="001D021F" w:rsidP="001D021F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7F58D862" w14:textId="77777777" w:rsidR="00514596" w:rsidRPr="00330D08" w:rsidRDefault="00514596" w:rsidP="001D021F">
            <w:pPr>
              <w:widowControl w:val="0"/>
              <w:spacing w:before="18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Chair / </w:t>
            </w:r>
          </w:p>
          <w:p w14:paraId="0E722E1A" w14:textId="77777777" w:rsidR="00514596" w:rsidRPr="00330D08" w:rsidRDefault="00514596" w:rsidP="001D021F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Cs/>
                <w:sz w:val="22"/>
                <w:szCs w:val="22"/>
                <w:lang w:val="en-US"/>
              </w:rPr>
              <w:t>Secretary</w:t>
            </w:r>
          </w:p>
        </w:tc>
      </w:tr>
      <w:tr w:rsidR="00CD42E1" w:rsidRPr="00330D08" w14:paraId="21F0FF6E" w14:textId="77777777" w:rsidTr="00255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9B3E" w14:textId="228BA9B8" w:rsidR="00514596" w:rsidRPr="00330D08" w:rsidRDefault="00514596" w:rsidP="00970952">
            <w:pPr>
              <w:widowControl w:val="0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62285">
              <w:rPr>
                <w:rFonts w:ascii="Arial" w:hAnsi="Arial" w:cs="Arial"/>
                <w:bCs/>
                <w:sz w:val="22"/>
                <w:szCs w:val="22"/>
                <w:lang w:val="en-US"/>
              </w:rPr>
              <w:t>11h0</w:t>
            </w:r>
            <w:r w:rsidR="00B5735D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8100" w14:textId="77777777" w:rsidR="00514596" w:rsidRPr="00330D08" w:rsidRDefault="00514596" w:rsidP="00970952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4.</w:t>
            </w: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>Reports by the Chair and the IHO Secretariat</w:t>
            </w:r>
          </w:p>
          <w:p w14:paraId="6794B0EB" w14:textId="62FAC6BE" w:rsidR="00514596" w:rsidRPr="00330D08" w:rsidRDefault="00514596" w:rsidP="00970952">
            <w:pPr>
              <w:widowControl w:val="0"/>
              <w:tabs>
                <w:tab w:val="left" w:pos="680"/>
              </w:tabs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Docs: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A6071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B573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-04A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Report by the Chair (Chair)</w:t>
            </w:r>
          </w:p>
          <w:p w14:paraId="4E5411FE" w14:textId="49A74B21" w:rsidR="00514596" w:rsidRPr="00330D08" w:rsidRDefault="00BA6071" w:rsidP="00970952">
            <w:pPr>
              <w:widowControl w:val="0"/>
              <w:tabs>
                <w:tab w:val="left" w:pos="680"/>
              </w:tabs>
              <w:ind w:left="68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B573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-04B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 xml:space="preserve">Report by </w:t>
            </w:r>
            <w:r w:rsidR="009148EA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the IHO Secretariat (Secretary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0A432953" w14:textId="00903D01" w:rsidR="00514596" w:rsidRPr="00330D08" w:rsidRDefault="00514596" w:rsidP="00970952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Highlights from the Chair and the Secretariat on ongoing issues and the future o</w:t>
            </w:r>
            <w:r w:rsidR="00E650A4"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f the IHO Capacity Building P</w:t>
            </w: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rogramme.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5C8" w14:textId="77777777" w:rsidR="00514596" w:rsidRPr="00330D08" w:rsidRDefault="00514596" w:rsidP="00970952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74334709" w14:textId="77777777" w:rsidR="00514596" w:rsidRPr="00330D08" w:rsidRDefault="00514596" w:rsidP="001D021F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Chair</w:t>
            </w:r>
            <w:r w:rsidRPr="00330D08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</w:p>
          <w:p w14:paraId="6E392944" w14:textId="77777777" w:rsidR="00514596" w:rsidRPr="00330D08" w:rsidRDefault="00CD1DCF" w:rsidP="00970952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Secretary</w:t>
            </w:r>
          </w:p>
        </w:tc>
      </w:tr>
      <w:tr w:rsidR="00CD42E1" w:rsidRPr="00330D08" w14:paraId="71E43B37" w14:textId="77777777" w:rsidTr="00255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DDD4" w14:textId="388101CA" w:rsidR="00514596" w:rsidRPr="00330D08" w:rsidRDefault="009424CD" w:rsidP="00970952">
            <w:pPr>
              <w:pStyle w:val="BodyText"/>
              <w:widowControl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</w:t>
            </w:r>
            <w:r w:rsidR="00B5735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D0B4" w14:textId="77777777" w:rsidR="00514596" w:rsidRPr="00330D08" w:rsidRDefault="00514596" w:rsidP="00970952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5.</w:t>
            </w:r>
            <w:r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ab/>
              <w:t>Regional Assessment of CB Activities</w:t>
            </w:r>
          </w:p>
          <w:p w14:paraId="58105631" w14:textId="77777777" w:rsidR="00514596" w:rsidRPr="00330D08" w:rsidRDefault="00514596" w:rsidP="00970952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5.1</w:t>
            </w:r>
            <w:r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ab/>
              <w:t>Reports of the Regional Hydrographic Commissions (RHC)</w:t>
            </w:r>
          </w:p>
          <w:p w14:paraId="05C7769D" w14:textId="482E8597" w:rsidR="00514596" w:rsidRPr="00330D08" w:rsidRDefault="00514596" w:rsidP="00970952">
            <w:pPr>
              <w:widowControl w:val="0"/>
              <w:tabs>
                <w:tab w:val="left" w:pos="680"/>
              </w:tabs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Docs: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A6071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B573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-05.1A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E210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EAHC</w:t>
            </w:r>
            <w:r w:rsidR="00BE2100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Report</w:t>
            </w:r>
          </w:p>
          <w:p w14:paraId="501E0C39" w14:textId="3BC7C3AE" w:rsidR="00514596" w:rsidRPr="00330D08" w:rsidRDefault="00BA6071" w:rsidP="00970952">
            <w:pPr>
              <w:widowControl w:val="0"/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B573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-05.1B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E210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EAtHC</w:t>
            </w:r>
            <w:r w:rsidR="00BE2100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Report</w:t>
            </w:r>
          </w:p>
          <w:p w14:paraId="2BC7C079" w14:textId="79AAAB2C" w:rsidR="00514596" w:rsidRPr="00330D08" w:rsidRDefault="00BA6071" w:rsidP="00970952">
            <w:pPr>
              <w:widowControl w:val="0"/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B573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-05.1C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E210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MACHC</w:t>
            </w:r>
            <w:r w:rsidR="00BE2100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Report</w:t>
            </w:r>
          </w:p>
          <w:p w14:paraId="292FACAA" w14:textId="2375A355" w:rsidR="00514596" w:rsidRPr="00330D08" w:rsidRDefault="00BA6071" w:rsidP="00970952">
            <w:pPr>
              <w:widowControl w:val="0"/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B573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-05.1D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E210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MBSHC</w:t>
            </w:r>
            <w:r w:rsidR="00BE2100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Report</w:t>
            </w:r>
          </w:p>
          <w:p w14:paraId="24FFACE8" w14:textId="7307C087" w:rsidR="00514596" w:rsidRPr="00330D08" w:rsidRDefault="00BA6071" w:rsidP="00970952">
            <w:pPr>
              <w:widowControl w:val="0"/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B573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-05.1E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E210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NIOHC</w:t>
            </w:r>
            <w:r w:rsidR="00BE2100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Report</w:t>
            </w:r>
          </w:p>
          <w:p w14:paraId="7F990E21" w14:textId="0B71F448" w:rsidR="00514596" w:rsidRPr="00330D08" w:rsidRDefault="00BA6071" w:rsidP="00970952">
            <w:pPr>
              <w:widowControl w:val="0"/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B573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-05.1F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E210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RSAHC</w:t>
            </w:r>
            <w:r w:rsidR="00BE2100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Report</w:t>
            </w:r>
          </w:p>
          <w:p w14:paraId="2DBFFDA1" w14:textId="2DB51DBD" w:rsidR="00514596" w:rsidRPr="00330D08" w:rsidRDefault="00BA6071" w:rsidP="00970952">
            <w:pPr>
              <w:widowControl w:val="0"/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B573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-05.1G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E210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SAIHC</w:t>
            </w:r>
            <w:r w:rsidR="00BE2100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Report</w:t>
            </w:r>
          </w:p>
          <w:p w14:paraId="3971C3DC" w14:textId="18429C40" w:rsidR="00514596" w:rsidRPr="00330D08" w:rsidRDefault="00BA6071" w:rsidP="00970952">
            <w:pPr>
              <w:widowControl w:val="0"/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lastRenderedPageBreak/>
              <w:t>CBSC1</w:t>
            </w:r>
            <w:r w:rsidR="00B573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-05.1H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E210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SEPRHC</w:t>
            </w:r>
            <w:r w:rsidR="00BE2100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Report</w:t>
            </w:r>
          </w:p>
          <w:p w14:paraId="5C739581" w14:textId="4E710CC1" w:rsidR="00514596" w:rsidRPr="00330D08" w:rsidRDefault="00BA6071" w:rsidP="00970952">
            <w:pPr>
              <w:widowControl w:val="0"/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B573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-05.1I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E210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SWAtHC</w:t>
            </w:r>
            <w:r w:rsidR="00BE2100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Report</w:t>
            </w:r>
          </w:p>
          <w:p w14:paraId="593B53BF" w14:textId="62032938" w:rsidR="00514596" w:rsidRPr="00330D08" w:rsidRDefault="00BA6071" w:rsidP="00970952">
            <w:pPr>
              <w:widowControl w:val="0"/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</w:t>
            </w:r>
            <w:r w:rsidR="00B573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-05.1J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E210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SWPHC</w:t>
            </w:r>
            <w:r w:rsidR="00BE2100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14596"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Report</w:t>
            </w:r>
          </w:p>
          <w:p w14:paraId="6D3F3AB9" w14:textId="5DCBCDB0" w:rsidR="00514596" w:rsidRPr="00330D08" w:rsidRDefault="00514596" w:rsidP="00970952">
            <w:pPr>
              <w:widowControl w:val="0"/>
              <w:spacing w:before="60" w:after="6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RHC Members and CB Coordinators will update the meeting on the status of </w:t>
            </w:r>
            <w:r w:rsidR="00C05CE7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the CB assessment, activities completed and planned, the challenges and the achievements in the </w:t>
            </w:r>
            <w:r w:rsidR="00FC70B7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respective </w:t>
            </w:r>
            <w:r w:rsidR="00C05CE7">
              <w:rPr>
                <w:rFonts w:ascii="Arial" w:hAnsi="Arial" w:cs="Arial"/>
                <w:iCs/>
                <w:sz w:val="22"/>
                <w:szCs w:val="22"/>
                <w:lang w:val="en-US"/>
              </w:rPr>
              <w:t>Region</w:t>
            </w:r>
            <w:r w:rsidR="00FC70B7">
              <w:rPr>
                <w:rFonts w:ascii="Arial" w:hAnsi="Arial" w:cs="Arial"/>
                <w:iCs/>
                <w:sz w:val="22"/>
                <w:szCs w:val="22"/>
                <w:lang w:val="en-US"/>
              </w:rPr>
              <w:t>s</w:t>
            </w: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.</w:t>
            </w:r>
            <w:r w:rsidR="00B11F43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Reports to be provided in advance, discussion points to be considered during the meeting.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B56" w14:textId="77777777" w:rsidR="00514596" w:rsidRPr="00330D08" w:rsidRDefault="00514596" w:rsidP="001D021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ED16D19" w14:textId="77777777" w:rsidR="00514596" w:rsidRPr="00330D08" w:rsidRDefault="00514596" w:rsidP="001D021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531D2C" w14:textId="77777777" w:rsidR="001D021F" w:rsidRPr="00330D08" w:rsidRDefault="001D021F" w:rsidP="001D021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92C03B" w14:textId="77777777" w:rsidR="001D021F" w:rsidRPr="00330D08" w:rsidRDefault="001D021F" w:rsidP="001D021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B3F7374" w14:textId="77777777" w:rsidR="001D021F" w:rsidRPr="00330D08" w:rsidRDefault="001D021F" w:rsidP="001D021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C3D13D7" w14:textId="77777777" w:rsidR="001D021F" w:rsidRPr="00330D08" w:rsidRDefault="001D021F" w:rsidP="001D021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2EEBC1" w14:textId="77777777" w:rsidR="001D021F" w:rsidRPr="00330D08" w:rsidRDefault="001D021F" w:rsidP="001D021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9174459" w14:textId="77777777" w:rsidR="001D021F" w:rsidRPr="00330D08" w:rsidRDefault="001D021F" w:rsidP="001D021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CA5E021" w14:textId="77777777" w:rsidR="001D021F" w:rsidRPr="00330D08" w:rsidRDefault="001D021F" w:rsidP="001D021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9404A4" w14:textId="77777777" w:rsidR="001D021F" w:rsidRPr="00330D08" w:rsidRDefault="001D021F" w:rsidP="001D021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382D954" w14:textId="77777777" w:rsidR="001D021F" w:rsidRPr="00330D08" w:rsidRDefault="001D021F" w:rsidP="001D021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E86812" w14:textId="77777777" w:rsidR="00514596" w:rsidRPr="00330D08" w:rsidRDefault="00514596" w:rsidP="0029054A">
            <w:pPr>
              <w:widowControl w:val="0"/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>RHC Reps.</w:t>
            </w:r>
          </w:p>
          <w:p w14:paraId="1FED6910" w14:textId="77777777" w:rsidR="00514596" w:rsidRPr="00330D08" w:rsidRDefault="00514596" w:rsidP="00970952">
            <w:pPr>
              <w:widowControl w:val="0"/>
              <w:spacing w:before="18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D42E1" w:rsidRPr="00330D08" w14:paraId="2D7EDAE0" w14:textId="77777777" w:rsidTr="00421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3DB" w14:textId="5DE92F2B" w:rsidR="00514596" w:rsidRPr="00330D08" w:rsidRDefault="009424CD" w:rsidP="00970952">
            <w:pPr>
              <w:widowControl w:val="0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12h</w:t>
            </w:r>
            <w:r w:rsidR="00B5735D">
              <w:rPr>
                <w:rFonts w:ascii="Arial" w:hAnsi="Arial" w:cs="Arial"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2189" w14:textId="3C9EEC13" w:rsidR="00514596" w:rsidRPr="00330D08" w:rsidRDefault="00514596" w:rsidP="00970952">
            <w:pPr>
              <w:widowControl w:val="0"/>
              <w:spacing w:before="60" w:after="6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Group photo </w:t>
            </w:r>
            <w:r w:rsidR="00F9629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day one </w:t>
            </w:r>
            <w:r w:rsidR="00634084">
              <w:rPr>
                <w:rFonts w:ascii="Arial" w:hAnsi="Arial" w:cs="Arial"/>
                <w:b/>
                <w:sz w:val="22"/>
                <w:szCs w:val="22"/>
                <w:lang w:val="en-US"/>
              </w:rPr>
              <w:t>(screen capture)</w:t>
            </w:r>
            <w:r w:rsidR="009424C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lunch break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A9B" w14:textId="70FCECFE" w:rsidR="00514596" w:rsidRPr="00330D08" w:rsidRDefault="00634084" w:rsidP="0097095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Secretary</w:t>
            </w:r>
          </w:p>
        </w:tc>
      </w:tr>
      <w:tr w:rsidR="00CD42E1" w:rsidRPr="00330D08" w14:paraId="1DD3F9B9" w14:textId="77777777" w:rsidTr="00255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C666" w14:textId="55C36102" w:rsidR="004023C0" w:rsidRPr="00330D08" w:rsidRDefault="004023C0" w:rsidP="00970952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12h4</w:t>
            </w:r>
            <w:r w:rsidR="00FF541B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D1A5" w14:textId="57BF8ED7" w:rsidR="00514596" w:rsidRDefault="00FC70B7" w:rsidP="00E15FF5">
            <w:pPr>
              <w:widowControl w:val="0"/>
              <w:tabs>
                <w:tab w:val="left" w:pos="680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6</w:t>
            </w:r>
            <w:r w:rsidR="00514596"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.</w:t>
            </w:r>
            <w:r w:rsidR="00514596"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ab/>
              <w:t xml:space="preserve">Regional </w:t>
            </w:r>
            <w:r w:rsidR="005F1507"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 xml:space="preserve">or other </w:t>
            </w:r>
            <w:r w:rsidR="00514596"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projects for CB</w:t>
            </w:r>
            <w:r w:rsidR="00514596"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ab/>
            </w:r>
          </w:p>
          <w:p w14:paraId="6AD7AF36" w14:textId="05754006" w:rsidR="00B9294A" w:rsidRPr="00330D08" w:rsidRDefault="00B9294A" w:rsidP="00E15FF5">
            <w:pPr>
              <w:widowControl w:val="0"/>
              <w:tabs>
                <w:tab w:val="left" w:pos="680"/>
              </w:tabs>
              <w:spacing w:before="60" w:after="6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Doc: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6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1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Offer of Courses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from Spain 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IHM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0F136FB3" w14:textId="415AE38C" w:rsidR="00514596" w:rsidRPr="00330D08" w:rsidRDefault="00514596" w:rsidP="009148EA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Repor</w:t>
            </w:r>
            <w:r w:rsidR="00063270"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ts and presentations on ongoing/new </w:t>
            </w: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developments in regional </w:t>
            </w:r>
            <w:r w:rsidR="005F1507"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or other </w:t>
            </w: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pro</w:t>
            </w:r>
            <w:r w:rsidR="00165382"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jects (Maximum </w:t>
            </w:r>
            <w:r w:rsidR="009424CD">
              <w:rPr>
                <w:rFonts w:ascii="Arial" w:hAnsi="Arial" w:cs="Arial"/>
                <w:iCs/>
                <w:sz w:val="22"/>
                <w:szCs w:val="22"/>
                <w:lang w:val="en-US"/>
              </w:rPr>
              <w:t>5</w:t>
            </w:r>
            <w:r w:rsidR="009424CD"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="009148EA"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minutes each).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7D0" w14:textId="77777777" w:rsidR="009148EA" w:rsidRPr="00330D08" w:rsidRDefault="009148EA" w:rsidP="009148E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BA02D5" w14:textId="77777777" w:rsidR="009148EA" w:rsidRPr="00330D08" w:rsidRDefault="009148EA" w:rsidP="009148E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0B9159" w14:textId="77777777" w:rsidR="00514596" w:rsidRPr="00330D08" w:rsidRDefault="009148EA" w:rsidP="00BA6071">
            <w:pPr>
              <w:widowControl w:val="0"/>
              <w:spacing w:before="18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>All</w:t>
            </w:r>
          </w:p>
        </w:tc>
      </w:tr>
      <w:tr w:rsidR="00CD42E1" w:rsidRPr="00330D08" w14:paraId="7487CA30" w14:textId="77777777" w:rsidTr="002555A3">
        <w:trPr>
          <w:trHeight w:val="726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6EF8" w14:textId="3478B85D" w:rsidR="004023C0" w:rsidRPr="00B936CA" w:rsidRDefault="004023C0" w:rsidP="004301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36CA">
              <w:rPr>
                <w:rFonts w:ascii="Arial" w:hAnsi="Arial" w:cs="Arial"/>
                <w:sz w:val="22"/>
                <w:szCs w:val="22"/>
                <w:lang w:val="en-US"/>
              </w:rPr>
              <w:t>13h</w:t>
            </w:r>
            <w:r w:rsidR="00FF541B" w:rsidRPr="00B936C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B936C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1CB3" w14:textId="6DE4CE33" w:rsidR="00514596" w:rsidRPr="00B936CA" w:rsidRDefault="00FC70B7" w:rsidP="00430113">
            <w:pPr>
              <w:keepNext/>
              <w:tabs>
                <w:tab w:val="left" w:pos="680"/>
              </w:tabs>
              <w:spacing w:before="60" w:after="60"/>
              <w:ind w:left="680" w:hanging="68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 w:rsidR="00514596" w:rsidRPr="00B936CA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="00514596" w:rsidRPr="00B936CA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 xml:space="preserve">Outcomes of </w:t>
            </w:r>
            <w:r w:rsidR="00C05CE7" w:rsidRPr="00E15FF5">
              <w:rPr>
                <w:rFonts w:ascii="Arial" w:hAnsi="Arial" w:cs="Arial"/>
                <w:b/>
                <w:sz w:val="22"/>
                <w:szCs w:val="22"/>
                <w:lang w:val="en-US"/>
              </w:rPr>
              <w:t>the 2</w:t>
            </w:r>
            <w:r w:rsidR="00C05CE7" w:rsidRPr="00E15FF5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nd</w:t>
            </w:r>
            <w:r w:rsidR="00C05CE7" w:rsidRPr="00E15FF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IHO Assembly and </w:t>
            </w:r>
            <w:r w:rsidR="00514596" w:rsidRPr="00B936C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the </w:t>
            </w:r>
            <w:r w:rsidR="00B240CC" w:rsidRPr="00B936CA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="005B409F" w:rsidRPr="00E15FF5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946543" w:rsidRPr="00B936C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5B409F" w:rsidRPr="00E15FF5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="00865031" w:rsidRPr="00B936CA">
              <w:rPr>
                <w:rFonts w:ascii="Arial" w:hAnsi="Arial" w:cs="Arial"/>
                <w:b/>
                <w:sz w:val="22"/>
                <w:szCs w:val="22"/>
                <w:lang w:val="en-US"/>
              </w:rPr>
              <w:t>eeting</w:t>
            </w:r>
            <w:r w:rsidR="00514596" w:rsidRPr="00B936C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the IHO </w:t>
            </w:r>
            <w:r w:rsidR="00865031" w:rsidRPr="00B936CA">
              <w:rPr>
                <w:rFonts w:ascii="Arial" w:hAnsi="Arial" w:cs="Arial"/>
                <w:b/>
                <w:sz w:val="22"/>
                <w:szCs w:val="22"/>
                <w:lang w:val="en-US"/>
              </w:rPr>
              <w:t>Council</w:t>
            </w:r>
            <w:r w:rsidR="00514596" w:rsidRPr="00B936C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293FC898" w14:textId="7DC776AE" w:rsidR="00C05CE7" w:rsidRPr="00E15FF5" w:rsidRDefault="00514596" w:rsidP="00430113">
            <w:pPr>
              <w:tabs>
                <w:tab w:val="left" w:pos="680"/>
              </w:tabs>
              <w:ind w:left="680" w:hanging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Docs:</w:t>
            </w:r>
            <w:r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FF541B"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</w:t>
            </w:r>
            <w:r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-07</w:t>
            </w:r>
            <w:r w:rsidR="009148EA"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</w:t>
            </w:r>
            <w:r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C05CE7" w:rsidRPr="00E15FF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Outcome of the 2</w:t>
            </w:r>
            <w:r w:rsidR="00C05CE7" w:rsidRPr="00E15FF5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  <w:lang w:val="en-US"/>
              </w:rPr>
              <w:t>nd</w:t>
            </w:r>
            <w:r w:rsidR="00C05CE7" w:rsidRPr="00E15FF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IHO Assembly (Chair)</w:t>
            </w:r>
          </w:p>
          <w:p w14:paraId="4E9D09AA" w14:textId="78D97D08" w:rsidR="009148EA" w:rsidRPr="00B936CA" w:rsidRDefault="00FF541B" w:rsidP="009148EA">
            <w:pPr>
              <w:widowControl w:val="0"/>
              <w:tabs>
                <w:tab w:val="left" w:pos="680"/>
              </w:tabs>
              <w:ind w:left="2098" w:hanging="141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</w:t>
            </w:r>
            <w:r w:rsidR="009148EA"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-07</w:t>
            </w:r>
            <w:r w:rsidR="00165382"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B</w:t>
            </w:r>
            <w:r w:rsidR="00B62D47"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5B409F" w:rsidRPr="00E15FF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65382"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Decisions and Actions from </w:t>
            </w:r>
            <w:r w:rsidR="00B62D47"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</w:t>
            </w:r>
            <w:r w:rsidR="00165382"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</w:t>
            </w:r>
            <w:r w:rsidR="00B240CC"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4</w:t>
            </w:r>
            <w:r w:rsidR="00B62D47"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148EA" w:rsidRPr="00B936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(Secretary)</w:t>
            </w:r>
          </w:p>
          <w:p w14:paraId="487AC443" w14:textId="55B7E469" w:rsidR="00A52633" w:rsidRPr="00B936CA" w:rsidRDefault="00A52633" w:rsidP="009148EA">
            <w:pPr>
              <w:widowControl w:val="0"/>
              <w:tabs>
                <w:tab w:val="left" w:pos="680"/>
              </w:tabs>
              <w:ind w:left="2098" w:hanging="141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  <w:p w14:paraId="79400A32" w14:textId="306A96F7" w:rsidR="005B409F" w:rsidRPr="00E15FF5" w:rsidRDefault="00514596" w:rsidP="00E650A4">
            <w:pPr>
              <w:spacing w:before="60" w:after="6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B936C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The meeting will </w:t>
            </w:r>
            <w:r w:rsidR="005B409F" w:rsidRPr="00E15FF5">
              <w:rPr>
                <w:rFonts w:ascii="Arial" w:hAnsi="Arial" w:cs="Arial"/>
                <w:iCs/>
                <w:sz w:val="22"/>
                <w:szCs w:val="22"/>
                <w:lang w:val="en-US"/>
              </w:rPr>
              <w:t>receive a briefing on the Outcomes of the 2</w:t>
            </w:r>
            <w:r w:rsidR="005B409F" w:rsidRPr="00E15FF5">
              <w:rPr>
                <w:rFonts w:ascii="Arial" w:hAnsi="Arial" w:cs="Arial"/>
                <w:iCs/>
                <w:sz w:val="22"/>
                <w:szCs w:val="22"/>
                <w:vertAlign w:val="superscript"/>
                <w:lang w:val="en-US"/>
              </w:rPr>
              <w:t>nd</w:t>
            </w:r>
            <w:r w:rsidR="005B409F" w:rsidRPr="00E15FF5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IHO Assembly and on the Decisions and Actions of the </w:t>
            </w:r>
            <w:r w:rsidR="005B409F" w:rsidRPr="00E15FF5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5B409F" w:rsidRPr="00E15FF5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5B409F" w:rsidRPr="00E15F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Meeting of the IHO Council</w:t>
            </w:r>
            <w:r w:rsidR="005B409F" w:rsidRPr="00E15FF5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that will impact the work of the CBSC.</w:t>
            </w:r>
          </w:p>
          <w:p w14:paraId="79889D3D" w14:textId="51ED1D1E" w:rsidR="00BC1556" w:rsidRPr="00B936CA" w:rsidRDefault="00BC1556" w:rsidP="00E650A4">
            <w:pPr>
              <w:spacing w:before="60" w:after="60"/>
              <w:jc w:val="both"/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F3D" w14:textId="77777777" w:rsidR="00514596" w:rsidRPr="00B936CA" w:rsidRDefault="00514596" w:rsidP="009148EA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3682D84" w14:textId="77777777" w:rsidR="00B62D47" w:rsidRPr="00B936CA" w:rsidRDefault="00B62D47" w:rsidP="009148EA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AA3CAD9" w14:textId="7470B8A3" w:rsidR="00514596" w:rsidRPr="00B936CA" w:rsidRDefault="00514596" w:rsidP="009148EA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36CA">
              <w:rPr>
                <w:rFonts w:ascii="Arial" w:hAnsi="Arial" w:cs="Arial"/>
                <w:sz w:val="22"/>
                <w:szCs w:val="22"/>
                <w:lang w:val="en-US"/>
              </w:rPr>
              <w:t>Chair/</w:t>
            </w:r>
          </w:p>
          <w:p w14:paraId="08A9C8C4" w14:textId="77777777" w:rsidR="00514596" w:rsidRPr="00B936CA" w:rsidRDefault="006423EA" w:rsidP="009148EA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36CA">
              <w:rPr>
                <w:rFonts w:ascii="Arial" w:hAnsi="Arial" w:cs="Arial"/>
                <w:sz w:val="22"/>
                <w:szCs w:val="22"/>
                <w:lang w:val="en-US"/>
              </w:rPr>
              <w:t>Secretary</w:t>
            </w:r>
          </w:p>
        </w:tc>
      </w:tr>
      <w:tr w:rsidR="00CD42E1" w:rsidRPr="00330D08" w14:paraId="768281A4" w14:textId="77777777" w:rsidTr="002555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899D" w14:textId="491522F9" w:rsidR="004023C0" w:rsidRDefault="004023C0" w:rsidP="004301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13h45</w:t>
            </w:r>
          </w:p>
          <w:p w14:paraId="155D8429" w14:textId="77777777" w:rsidR="004023C0" w:rsidRDefault="004023C0" w:rsidP="004301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9996D8D" w14:textId="77777777" w:rsidR="004023C0" w:rsidRDefault="004023C0" w:rsidP="004301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5BF9EE" w14:textId="246D772E" w:rsidR="004023C0" w:rsidRPr="00330D08" w:rsidRDefault="004023C0" w:rsidP="00E15F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DA95" w14:textId="78E5E277" w:rsidR="00514596" w:rsidRPr="00330D08" w:rsidRDefault="00FC70B7" w:rsidP="00430113">
            <w:pPr>
              <w:tabs>
                <w:tab w:val="left" w:pos="680"/>
              </w:tabs>
              <w:spacing w:before="60" w:after="60"/>
              <w:ind w:left="680" w:hanging="68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="00514596"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="00514596"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>Operational issues of the CBSC</w:t>
            </w:r>
          </w:p>
          <w:p w14:paraId="4421C2B6" w14:textId="47169189" w:rsidR="005B409F" w:rsidRDefault="00FC70B7" w:rsidP="005B409F">
            <w:pPr>
              <w:tabs>
                <w:tab w:val="left" w:pos="680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8</w:t>
            </w:r>
            <w:r w:rsidR="005B409F" w:rsidRPr="005B409F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.</w:t>
            </w:r>
            <w:r w:rsidR="005B409F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1</w:t>
            </w:r>
            <w:r w:rsidR="005B409F" w:rsidRPr="005B409F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ab/>
              <w:t>Report of the CB PT Strategy</w:t>
            </w:r>
          </w:p>
          <w:p w14:paraId="47DA11D5" w14:textId="0BFD671E" w:rsidR="005B4FCF" w:rsidRDefault="005B4FCF" w:rsidP="005B409F">
            <w:pPr>
              <w:tabs>
                <w:tab w:val="left" w:pos="680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 xml:space="preserve">8.1.a   </w:t>
            </w:r>
            <w:r w:rsidR="002A69BF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ailored CB approach for Regional Strategy</w:t>
            </w:r>
          </w:p>
          <w:p w14:paraId="2019EF3E" w14:textId="709CCC94" w:rsidR="005B409F" w:rsidRPr="00E15FF5" w:rsidRDefault="005B409F" w:rsidP="00E15FF5">
            <w:pPr>
              <w:tabs>
                <w:tab w:val="left" w:pos="680"/>
              </w:tabs>
              <w:ind w:left="680" w:hanging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E15FF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Docs:  CBSC19-08.</w:t>
            </w:r>
            <w:r w:rsidRPr="00AA7A8C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1</w:t>
            </w:r>
            <w:r w:rsidRPr="00E15FF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A  </w:t>
            </w:r>
            <w:r w:rsidRPr="00AA7A8C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</w:t>
            </w:r>
            <w:r w:rsidRPr="00E15FF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apacity Building Strategy (PT Chair)</w:t>
            </w:r>
          </w:p>
          <w:p w14:paraId="13E3D728" w14:textId="63F588F9" w:rsidR="005B409F" w:rsidRPr="00E15FF5" w:rsidRDefault="005B409F" w:rsidP="00E15FF5">
            <w:pPr>
              <w:widowControl w:val="0"/>
              <w:tabs>
                <w:tab w:val="left" w:pos="680"/>
              </w:tabs>
              <w:ind w:left="2098" w:hanging="141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E15FF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CBSC19-08.1B  IHO Strategic Plan 2021-2026 (PT Chair)</w:t>
            </w:r>
          </w:p>
          <w:p w14:paraId="639A8C28" w14:textId="2C1A5DDC" w:rsidR="0079242D" w:rsidRPr="00330D08" w:rsidRDefault="005B409F" w:rsidP="0079242D">
            <w:pPr>
              <w:spacing w:before="60" w:after="6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The CB PT Strategy Chair </w:t>
            </w:r>
            <w:r w:rsidRPr="00E15FF5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will update </w:t>
            </w:r>
            <w:r w:rsidR="00214586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the meeting </w:t>
            </w:r>
            <w:r w:rsidRPr="00E15FF5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on the status of 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the revision of the CB  Strategy </w:t>
            </w:r>
            <w:r w:rsidR="00214586" w:rsidRPr="002B2471">
              <w:rPr>
                <w:rFonts w:ascii="Arial" w:hAnsi="Arial" w:cs="Arial"/>
                <w:bCs/>
                <w:sz w:val="22"/>
                <w:lang w:val="en-CA"/>
              </w:rPr>
              <w:t>to be aligned with the new IHO Strategic Plan</w:t>
            </w:r>
            <w:r w:rsidR="00214586">
              <w:rPr>
                <w:rFonts w:ascii="Arial" w:hAnsi="Arial" w:cs="Arial"/>
                <w:bCs/>
                <w:sz w:val="22"/>
                <w:lang w:val="en-CA"/>
              </w:rPr>
              <w:t xml:space="preserve"> and the plan and status of the </w:t>
            </w:r>
            <w:r w:rsidR="00214586" w:rsidRPr="0011064E">
              <w:rPr>
                <w:rFonts w:ascii="Arial" w:hAnsi="Arial" w:cs="Arial"/>
                <w:iCs/>
                <w:sz w:val="22"/>
                <w:szCs w:val="22"/>
                <w:lang w:val="en-US"/>
              </w:rPr>
              <w:t>Performance Indicators</w:t>
            </w:r>
            <w:r w:rsidR="00214586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revision</w:t>
            </w:r>
            <w:r w:rsidRPr="00E15FF5">
              <w:rPr>
                <w:rFonts w:ascii="Arial" w:hAnsi="Arial" w:cs="Arial"/>
                <w:iCs/>
                <w:sz w:val="22"/>
                <w:szCs w:val="22"/>
                <w:lang w:val="en-US"/>
              </w:rPr>
              <w:t>.</w:t>
            </w:r>
            <w:r w:rsidR="002A69B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The Meeting will discuss the possibility of develop a CB Regional tailored approach.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F0C" w14:textId="77777777" w:rsidR="00514596" w:rsidRPr="00330D08" w:rsidRDefault="00514596" w:rsidP="00430113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02B6C426" w14:textId="77777777" w:rsidR="00514596" w:rsidRPr="00330D08" w:rsidRDefault="00514596" w:rsidP="00430113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501573A1" w14:textId="15BA5653" w:rsidR="00514596" w:rsidRDefault="005B409F" w:rsidP="008B2505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PT Chair</w:t>
            </w:r>
          </w:p>
          <w:p w14:paraId="780F28EF" w14:textId="77777777" w:rsidR="00B62D47" w:rsidRDefault="00B62D47" w:rsidP="008B2505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3409582C" w14:textId="77777777" w:rsidR="0079242D" w:rsidRDefault="0079242D" w:rsidP="00B62D47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78A25CFF" w14:textId="288E598A" w:rsidR="00B62D47" w:rsidRPr="00330D08" w:rsidRDefault="00B62D47" w:rsidP="0079242D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388F8F8A" w14:textId="186EC30E" w:rsidR="0079242D" w:rsidRPr="00330D08" w:rsidRDefault="0079242D" w:rsidP="0079242D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</w:tr>
      <w:tr w:rsidR="00776C63" w:rsidRPr="00330D08" w14:paraId="577B94B0" w14:textId="77777777" w:rsidTr="000855C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C50" w14:textId="1342C24A" w:rsidR="004023C0" w:rsidRPr="00330D08" w:rsidRDefault="004023C0" w:rsidP="000855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14h</w:t>
            </w:r>
            <w:r w:rsidR="001C11AF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2A36" w14:textId="14DD4523" w:rsidR="00776C63" w:rsidRPr="00330D08" w:rsidRDefault="00776C63" w:rsidP="000855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END OF DAY </w:t>
            </w:r>
            <w:r w:rsidR="00F96299">
              <w:rPr>
                <w:rFonts w:ascii="Arial" w:hAnsi="Arial" w:cs="Arial"/>
                <w:b/>
                <w:sz w:val="22"/>
                <w:szCs w:val="22"/>
                <w:lang w:val="en-US"/>
              </w:rPr>
              <w:t>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5FCF" w14:textId="77777777" w:rsidR="00776C63" w:rsidRPr="00330D08" w:rsidRDefault="00776C63" w:rsidP="000855CA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Chair</w:t>
            </w:r>
          </w:p>
        </w:tc>
      </w:tr>
      <w:tr w:rsidR="00CD42E1" w:rsidRPr="00330D08" w14:paraId="677AC2DB" w14:textId="77777777" w:rsidTr="002555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0A9462" w14:textId="77777777" w:rsidR="00514596" w:rsidRPr="00330D08" w:rsidRDefault="00514596" w:rsidP="00430113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EB669E" w14:textId="10E3D645" w:rsidR="00514596" w:rsidRPr="00330D08" w:rsidRDefault="00514596" w:rsidP="00776C6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DAY </w:t>
            </w:r>
            <w:r w:rsidR="00F9629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TWO</w:t>
            </w:r>
            <w:r w:rsidR="00F96299"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OF </w:t>
            </w:r>
            <w:r w:rsidR="00FF54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CBSC19</w:t>
            </w:r>
            <w:r w:rsidR="00695FAC"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– </w:t>
            </w:r>
            <w:r w:rsidR="0076437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Thursday 10</w:t>
            </w:r>
            <w:r w:rsidR="00F96299"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52A6C"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CC8E44" w14:textId="77777777" w:rsidR="00514596" w:rsidRPr="00330D08" w:rsidRDefault="00514596" w:rsidP="00430113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</w:t>
            </w:r>
          </w:p>
        </w:tc>
      </w:tr>
      <w:tr w:rsidR="008326AA" w:rsidRPr="00330D08" w14:paraId="35F81664" w14:textId="77777777" w:rsidTr="002555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14C1" w14:textId="77BC9947" w:rsidR="008326AA" w:rsidRPr="008326AA" w:rsidRDefault="008326AA" w:rsidP="008326AA">
            <w:pPr>
              <w:pStyle w:val="BodyText"/>
              <w:widowControl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7442" w14:textId="58AD4810" w:rsidR="00E15FF5" w:rsidRDefault="00E15FF5" w:rsidP="00E15FF5">
            <w:pPr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>Operational issues of the CBSC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(continuation)</w:t>
            </w:r>
          </w:p>
          <w:p w14:paraId="3CE6596F" w14:textId="1681DFDA" w:rsidR="00E62FCD" w:rsidRPr="00E15FF5" w:rsidRDefault="00E62FCD" w:rsidP="00E15FF5">
            <w:pPr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8.2 </w:t>
            </w:r>
            <w:r>
              <w:rPr>
                <w:rFonts w:ascii="Arial" w:hAnsi="Arial" w:cs="Arial"/>
                <w:b/>
                <w:sz w:val="22"/>
              </w:rPr>
              <w:tab/>
            </w:r>
            <w:r w:rsidRPr="00E15FF5">
              <w:rPr>
                <w:rFonts w:ascii="Arial" w:hAnsi="Arial" w:cs="Arial"/>
                <w:b/>
                <w:sz w:val="22"/>
              </w:rPr>
              <w:t>IHO E-Learning Center</w:t>
            </w:r>
          </w:p>
          <w:p w14:paraId="6C01BD01" w14:textId="14CDF0D9" w:rsidR="00E62FCD" w:rsidRDefault="00E62FCD" w:rsidP="00E62FCD">
            <w:pPr>
              <w:tabs>
                <w:tab w:val="left" w:pos="680"/>
              </w:tabs>
              <w:spacing w:before="60" w:after="60"/>
              <w:ind w:left="61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Meeting will receive a briefing from the E-learning Project Team.</w:t>
            </w:r>
          </w:p>
          <w:p w14:paraId="3B9D629D" w14:textId="77CAF290" w:rsidR="00E62FCD" w:rsidRPr="00E62FCD" w:rsidRDefault="00E62FCD" w:rsidP="00E62FCD">
            <w:pPr>
              <w:tabs>
                <w:tab w:val="left" w:pos="680"/>
              </w:tabs>
              <w:spacing w:before="60" w:after="60"/>
              <w:ind w:left="61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11064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Docs:  CBSC19-08.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2</w:t>
            </w:r>
            <w:r w:rsidRPr="0011064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62FC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CB </w:t>
            </w:r>
            <w:r w:rsidRPr="00E15FF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E-learning Project Team</w:t>
            </w:r>
            <w:r w:rsidRPr="00E62FC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(PT Chair)</w:t>
            </w:r>
          </w:p>
          <w:p w14:paraId="1D5199DF" w14:textId="77777777" w:rsidR="00E62FCD" w:rsidRPr="00330D08" w:rsidRDefault="00E62FCD" w:rsidP="00E62FCD">
            <w:pPr>
              <w:tabs>
                <w:tab w:val="left" w:pos="680"/>
              </w:tabs>
              <w:spacing w:before="60" w:after="60"/>
              <w:ind w:left="6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E89ED6" w14:textId="05D06BFD" w:rsidR="008326AA" w:rsidRPr="008326AA" w:rsidRDefault="00FC70B7" w:rsidP="008326AA">
            <w:pPr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8</w:t>
            </w:r>
            <w:r w:rsidR="008326AA" w:rsidRPr="008326AA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.</w:t>
            </w:r>
            <w:r w:rsidR="00E62FCD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3</w:t>
            </w:r>
            <w:r w:rsidR="008326AA" w:rsidRPr="008326AA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ab/>
              <w:t>Performance Indicators and Statistics</w:t>
            </w:r>
          </w:p>
          <w:p w14:paraId="5E222B11" w14:textId="437B5EA1" w:rsidR="008326AA" w:rsidRPr="008326AA" w:rsidRDefault="008326AA" w:rsidP="008326AA">
            <w:pPr>
              <w:tabs>
                <w:tab w:val="left" w:pos="680"/>
              </w:tabs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Doc: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CBSC19-08.</w:t>
            </w:r>
            <w:r w:rsidR="00E62FC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3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Performance Indicators (Chair)</w:t>
            </w:r>
          </w:p>
          <w:p w14:paraId="5FDB1546" w14:textId="77777777" w:rsidR="008326AA" w:rsidRPr="008326AA" w:rsidRDefault="008326AA" w:rsidP="008326AA">
            <w:pPr>
              <w:tabs>
                <w:tab w:val="left" w:pos="680"/>
              </w:tabs>
              <w:spacing w:before="60" w:after="6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8326AA">
              <w:rPr>
                <w:rFonts w:ascii="Arial" w:hAnsi="Arial" w:cs="Arial"/>
                <w:iCs/>
                <w:sz w:val="22"/>
                <w:szCs w:val="22"/>
                <w:lang w:val="en-US"/>
              </w:rPr>
              <w:t>The Secretary will update the meeting on the Performance Indicators.</w:t>
            </w:r>
          </w:p>
          <w:p w14:paraId="72CC000F" w14:textId="77777777" w:rsidR="008326AA" w:rsidRPr="008326AA" w:rsidRDefault="008326AA" w:rsidP="008326AA">
            <w:pPr>
              <w:tabs>
                <w:tab w:val="left" w:pos="680"/>
              </w:tabs>
              <w:spacing w:before="60" w:after="60"/>
              <w:ind w:left="680" w:hanging="68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</w:p>
          <w:p w14:paraId="172B334B" w14:textId="2796604D" w:rsidR="008326AA" w:rsidRPr="008326AA" w:rsidRDefault="00FC70B7" w:rsidP="008326AA">
            <w:pPr>
              <w:tabs>
                <w:tab w:val="left" w:pos="680"/>
              </w:tabs>
              <w:spacing w:before="60" w:after="60"/>
              <w:ind w:left="680" w:hanging="68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8</w:t>
            </w:r>
            <w:r w:rsidR="008326AA" w:rsidRPr="008326AA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.</w:t>
            </w:r>
            <w:r w:rsidR="00E62FCD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4</w:t>
            </w:r>
            <w:r w:rsidR="008326AA" w:rsidRPr="008326AA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ab/>
              <w:t>CB Procedures</w:t>
            </w:r>
          </w:p>
          <w:p w14:paraId="6F5B70D3" w14:textId="77777777" w:rsidR="008326AA" w:rsidRPr="008326AA" w:rsidRDefault="008326AA" w:rsidP="008326AA">
            <w:pPr>
              <w:spacing w:before="60" w:after="6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8326AA">
              <w:rPr>
                <w:rFonts w:ascii="Arial" w:hAnsi="Arial" w:cs="Arial"/>
                <w:iCs/>
                <w:sz w:val="22"/>
                <w:szCs w:val="22"/>
                <w:lang w:val="en-US"/>
              </w:rPr>
              <w:t>Participants are invited to consider improvements to the IHO CB Procedures.</w:t>
            </w:r>
          </w:p>
          <w:p w14:paraId="220451C7" w14:textId="77777777" w:rsidR="008326AA" w:rsidRPr="008326AA" w:rsidRDefault="008326AA" w:rsidP="008326AA">
            <w:pPr>
              <w:spacing w:before="60" w:after="6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1AC21457" w14:textId="486F797B" w:rsidR="008326AA" w:rsidRPr="008326AA" w:rsidRDefault="00FC70B7" w:rsidP="008326AA">
            <w:pPr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8</w:t>
            </w:r>
            <w:r w:rsidR="008326AA" w:rsidRPr="008326A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.</w:t>
            </w:r>
            <w:r w:rsidR="00E62FCD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5</w:t>
            </w:r>
            <w:r w:rsidR="008326AA" w:rsidRPr="008326A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ab/>
              <w:t>Review of the 3-year RHC Work Plans 2021-2023</w:t>
            </w:r>
          </w:p>
          <w:p w14:paraId="2293074D" w14:textId="0C9BD445" w:rsidR="008326AA" w:rsidRPr="008326AA" w:rsidRDefault="008326AA" w:rsidP="008326AA">
            <w:pPr>
              <w:tabs>
                <w:tab w:val="left" w:pos="680"/>
              </w:tabs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Docs: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CBSC19-08.</w:t>
            </w:r>
            <w:r w:rsidR="00E62FC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5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EAHC 3-year Work Plan</w:t>
            </w:r>
          </w:p>
          <w:p w14:paraId="7D8BE990" w14:textId="7C413782" w:rsidR="008326AA" w:rsidRPr="008326AA" w:rsidRDefault="008326AA" w:rsidP="008326AA">
            <w:pPr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CBSC19-08.</w:t>
            </w:r>
            <w:r w:rsidR="00E62FC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5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B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EAtHC 3-year Work Plan</w:t>
            </w:r>
          </w:p>
          <w:p w14:paraId="7B8C3C49" w14:textId="06AD63B1" w:rsidR="008326AA" w:rsidRPr="008326AA" w:rsidRDefault="008326AA" w:rsidP="008326AA">
            <w:pPr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CBSC19-08.</w:t>
            </w:r>
            <w:r w:rsidR="00E62FC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5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MACHC 3-year Work Plan</w:t>
            </w:r>
          </w:p>
          <w:p w14:paraId="4DF1A9D7" w14:textId="6B0B3214" w:rsidR="008326AA" w:rsidRPr="008326AA" w:rsidRDefault="008326AA" w:rsidP="008326AA">
            <w:pPr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lastRenderedPageBreak/>
              <w:t>CBSC19-08.</w:t>
            </w:r>
            <w:r w:rsidR="00E62FC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5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MBSHC 3-year Work Plan</w:t>
            </w:r>
          </w:p>
          <w:p w14:paraId="4B0D778B" w14:textId="6C96BCAF" w:rsidR="008326AA" w:rsidRPr="008326AA" w:rsidRDefault="008326AA" w:rsidP="008326AA">
            <w:pPr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CBSC19-08.</w:t>
            </w:r>
            <w:r w:rsidR="00E62FC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5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NIOHC 3-year Work Plan</w:t>
            </w:r>
          </w:p>
          <w:p w14:paraId="5EAFF28D" w14:textId="18AA24C4" w:rsidR="008326AA" w:rsidRPr="008326AA" w:rsidRDefault="008326AA" w:rsidP="008326AA">
            <w:pPr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CBSC19-08.</w:t>
            </w:r>
            <w:r w:rsidR="00E62FC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5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F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RSAHC 3-year Work Plan</w:t>
            </w:r>
          </w:p>
          <w:p w14:paraId="1EF8EA02" w14:textId="104B1B9B" w:rsidR="008326AA" w:rsidRPr="008326AA" w:rsidRDefault="008326AA" w:rsidP="008326AA">
            <w:pPr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CBSC19-08.</w:t>
            </w:r>
            <w:r w:rsidR="00E62FC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5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G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SAIHC 3-year Work Plan</w:t>
            </w:r>
          </w:p>
          <w:p w14:paraId="4E361FF3" w14:textId="330D517F" w:rsidR="008326AA" w:rsidRPr="008326AA" w:rsidRDefault="008326AA" w:rsidP="008326AA">
            <w:pPr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CBSC19-08.</w:t>
            </w:r>
            <w:r w:rsidR="00E62FC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5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SEPRHC 3-year Work Plan</w:t>
            </w:r>
          </w:p>
          <w:p w14:paraId="0D748339" w14:textId="0B0F9741" w:rsidR="008326AA" w:rsidRPr="008326AA" w:rsidRDefault="008326AA" w:rsidP="008326AA">
            <w:pPr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CBSC19-08.</w:t>
            </w:r>
            <w:r w:rsidR="00E62FC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5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SWAtHC 3-year Work Plan</w:t>
            </w:r>
          </w:p>
          <w:p w14:paraId="49DAE24C" w14:textId="218DA1D7" w:rsidR="008326AA" w:rsidRPr="008326AA" w:rsidRDefault="008326AA" w:rsidP="008326AA">
            <w:pPr>
              <w:tabs>
                <w:tab w:val="left" w:pos="680"/>
              </w:tabs>
              <w:ind w:left="68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CBSC19-08.</w:t>
            </w:r>
            <w:r w:rsidR="00E62FC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5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J</w:t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Pr="008326A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SWPHC 3-year Work Plan</w:t>
            </w:r>
          </w:p>
          <w:p w14:paraId="1D6B0C0D" w14:textId="6D28471D" w:rsidR="008326AA" w:rsidRPr="008326AA" w:rsidRDefault="008326AA" w:rsidP="008326AA">
            <w:pPr>
              <w:pStyle w:val="BodyText"/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326AA">
              <w:rPr>
                <w:rFonts w:ascii="Arial" w:hAnsi="Arial" w:cs="Arial"/>
                <w:iCs/>
                <w:sz w:val="22"/>
                <w:szCs w:val="22"/>
              </w:rPr>
              <w:t>Updates of the 3-year Work Plans of the RHCs.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027" w14:textId="77777777" w:rsidR="00E62FCD" w:rsidRDefault="00E62FCD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75CB9EE7" w14:textId="2C332DBC" w:rsidR="008326AA" w:rsidRDefault="00E62FCD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PT Chair</w:t>
            </w:r>
          </w:p>
          <w:p w14:paraId="1660FDB3" w14:textId="77777777" w:rsidR="00E62FCD" w:rsidRDefault="00E62FCD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49EFEFC3" w14:textId="5E88D1AF" w:rsidR="00E62FCD" w:rsidRDefault="00E62FCD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41E0FFF7" w14:textId="77777777" w:rsidR="00E62FCD" w:rsidRDefault="00E62FCD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3B8876C7" w14:textId="21F187B5" w:rsidR="008326AA" w:rsidRDefault="008326AA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Secretary</w:t>
            </w:r>
          </w:p>
          <w:p w14:paraId="2E9EB8ED" w14:textId="1A292575" w:rsidR="008326AA" w:rsidRDefault="008326AA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378EA650" w14:textId="768F165D" w:rsidR="008326AA" w:rsidRDefault="008326AA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6A59DCAD" w14:textId="1473D276" w:rsidR="008326AA" w:rsidRDefault="008326AA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3A5DA4C7" w14:textId="49CF6F06" w:rsidR="008326AA" w:rsidRDefault="008326AA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Chair/All</w:t>
            </w:r>
          </w:p>
          <w:p w14:paraId="1D7E0F03" w14:textId="77777777" w:rsidR="008326AA" w:rsidRDefault="008326AA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6626586A" w14:textId="77777777" w:rsidR="008326AA" w:rsidRDefault="008326AA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658534FB" w14:textId="77777777" w:rsidR="008326AA" w:rsidRDefault="008326AA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58030D6E" w14:textId="77777777" w:rsidR="008326AA" w:rsidRDefault="008326AA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5F1ECCBE" w14:textId="77777777" w:rsidR="008326AA" w:rsidRDefault="008326AA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402EAC05" w14:textId="77777777" w:rsidR="008326AA" w:rsidRDefault="008326AA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20A468C2" w14:textId="77777777" w:rsidR="008326AA" w:rsidRDefault="008326AA" w:rsidP="008326A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2EBA23B1" w14:textId="41CBB106" w:rsidR="008326AA" w:rsidRPr="00E15FF5" w:rsidRDefault="008326AA" w:rsidP="00E15FF5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All</w:t>
            </w:r>
          </w:p>
        </w:tc>
      </w:tr>
      <w:tr w:rsidR="008326AA" w:rsidRPr="00330D08" w14:paraId="05CD9C1F" w14:textId="77777777" w:rsidTr="002555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61DF" w14:textId="7D55D15B" w:rsidR="008326AA" w:rsidRDefault="008326AA" w:rsidP="008326AA">
            <w:pPr>
              <w:pStyle w:val="BodyText"/>
              <w:widowControl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11h</w:t>
            </w:r>
            <w:r w:rsidR="00D560BE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118877FD" w14:textId="77777777" w:rsidR="008326AA" w:rsidRDefault="008326AA" w:rsidP="008326AA">
            <w:pPr>
              <w:pStyle w:val="BodyText"/>
              <w:widowControl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924AEF" w14:textId="1519957C" w:rsidR="008326AA" w:rsidRPr="00330D08" w:rsidRDefault="008326AA" w:rsidP="008326AA">
            <w:pPr>
              <w:pStyle w:val="BodyText"/>
              <w:widowControl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AAEF" w14:textId="604D8AA4" w:rsidR="008326AA" w:rsidRPr="00330D08" w:rsidRDefault="00FC70B7" w:rsidP="008326AA">
            <w:pPr>
              <w:pStyle w:val="BodyText"/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8326AA" w:rsidRPr="00330D0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326AA" w:rsidRPr="00330D0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CB Management</w:t>
            </w:r>
          </w:p>
          <w:p w14:paraId="4BE0BCC3" w14:textId="0190D0FC" w:rsidR="008326AA" w:rsidRPr="00330D08" w:rsidRDefault="00FC70B7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9</w:t>
            </w:r>
            <w:r w:rsidR="004254B4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.1</w:t>
            </w:r>
            <w:r w:rsidR="008326AA"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ab/>
              <w:t>Finance Report</w:t>
            </w:r>
          </w:p>
          <w:p w14:paraId="07B673F6" w14:textId="273C48E7" w:rsidR="008326AA" w:rsidRPr="00330D08" w:rsidRDefault="008326AA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Doc: 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</w:t>
            </w:r>
            <w:r w:rsidR="00FC70B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.</w:t>
            </w:r>
            <w:r w:rsidR="004254B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1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Finance Report (Secretary)</w:t>
            </w:r>
          </w:p>
          <w:p w14:paraId="1F3A1CE2" w14:textId="5C9C8279" w:rsidR="008326AA" w:rsidRDefault="008326AA" w:rsidP="008326AA">
            <w:pPr>
              <w:widowControl w:val="0"/>
              <w:spacing w:before="60" w:after="6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Secretary to introduce the finance report for the approval of the CBSC.</w:t>
            </w:r>
          </w:p>
          <w:p w14:paraId="7B463F29" w14:textId="77777777" w:rsidR="004254B4" w:rsidRDefault="004254B4" w:rsidP="008326AA">
            <w:pPr>
              <w:widowControl w:val="0"/>
              <w:spacing w:before="60" w:after="6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29166DFA" w14:textId="0DFC0DBF" w:rsidR="008326AA" w:rsidRPr="00330D08" w:rsidRDefault="00FC70B7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9</w:t>
            </w:r>
            <w:r w:rsidR="008326AA"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.</w:t>
            </w:r>
            <w:r w:rsidR="004254B4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2</w:t>
            </w:r>
            <w:r w:rsidR="008326AA"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ab/>
              <w:t>Management Plan</w:t>
            </w:r>
          </w:p>
          <w:p w14:paraId="5C85E83C" w14:textId="571FFF60" w:rsidR="008326AA" w:rsidRPr="00330D08" w:rsidRDefault="008326AA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Doc: 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</w:t>
            </w:r>
            <w:r w:rsidR="00FC70B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.</w:t>
            </w:r>
            <w:r w:rsidR="004254B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2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Draft 202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2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CB Management Plan (Secretary)</w:t>
            </w:r>
          </w:p>
          <w:p w14:paraId="182B2C87" w14:textId="0194FA51" w:rsidR="008326AA" w:rsidRDefault="008326AA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CBSC will review, update and approve the 202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2</w:t>
            </w: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CB Management Plan.</w:t>
            </w:r>
          </w:p>
          <w:p w14:paraId="1CFF5863" w14:textId="77777777" w:rsidR="004254B4" w:rsidRPr="00330D08" w:rsidRDefault="004254B4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4B57EBA4" w14:textId="3784D59F" w:rsidR="008326AA" w:rsidRPr="00330D08" w:rsidRDefault="00FC70B7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9</w:t>
            </w:r>
            <w:r w:rsidR="008326AA"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.</w:t>
            </w:r>
            <w:r w:rsidR="004254B4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3</w:t>
            </w:r>
            <w:r w:rsidR="008326AA"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ab/>
              <w:t>Adoption of the 202</w:t>
            </w:r>
            <w:r w:rsidR="008326AA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2</w:t>
            </w:r>
            <w:r w:rsidR="008326AA" w:rsidRPr="00330D0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 xml:space="preserve"> CBWP</w:t>
            </w:r>
          </w:p>
          <w:p w14:paraId="06F7E00D" w14:textId="23934365" w:rsidR="008326AA" w:rsidRPr="00330D08" w:rsidRDefault="008326AA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Doc: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-0</w:t>
            </w:r>
            <w:r w:rsidR="00FC70B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.</w:t>
            </w:r>
            <w:r w:rsidR="004254B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3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  <w:t>Adopted 202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2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CBWP (Secretary)</w:t>
            </w:r>
          </w:p>
          <w:p w14:paraId="7D8B6627" w14:textId="301CF125" w:rsidR="008326AA" w:rsidRPr="00330D08" w:rsidRDefault="008326AA" w:rsidP="008326AA">
            <w:pPr>
              <w:widowControl w:val="0"/>
              <w:spacing w:before="60" w:after="6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CBSC to adopt the 202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2</w:t>
            </w: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CBWP. </w:t>
            </w:r>
            <w:r w:rsidRPr="00330D0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Doc.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CBSC19</w:t>
            </w:r>
            <w:r w:rsidRPr="00330D08">
              <w:rPr>
                <w:rFonts w:ascii="Arial" w:hAnsi="Arial" w:cs="Arial"/>
                <w:i/>
                <w:sz w:val="22"/>
                <w:szCs w:val="22"/>
                <w:lang w:val="en-US"/>
              </w:rPr>
              <w:t>-09.4</w:t>
            </w: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 xml:space="preserve"> will be drafted during the meeting following the approval of the 202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 xml:space="preserve"> CB Management Plan.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270" w14:textId="77777777" w:rsidR="008326AA" w:rsidRPr="00330D08" w:rsidRDefault="008326AA" w:rsidP="008326A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3925158" w14:textId="77777777" w:rsidR="008326AA" w:rsidRPr="00330D08" w:rsidRDefault="008326AA" w:rsidP="008326A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2C344E" w14:textId="77777777" w:rsidR="008326AA" w:rsidRDefault="008326AA" w:rsidP="008326AA">
            <w:pPr>
              <w:widowControl w:val="0"/>
              <w:spacing w:before="18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>Secretary</w:t>
            </w:r>
          </w:p>
          <w:p w14:paraId="568CE3A1" w14:textId="77777777" w:rsidR="008326AA" w:rsidRDefault="008326AA" w:rsidP="008326A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7FAB28" w14:textId="77777777" w:rsidR="008326AA" w:rsidRDefault="008326AA" w:rsidP="008326A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F2C402" w14:textId="77777777" w:rsidR="008326AA" w:rsidRDefault="008326AA" w:rsidP="008326A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CDF5E37" w14:textId="35D5FA5E" w:rsidR="008326AA" w:rsidRPr="00330D08" w:rsidRDefault="008326AA" w:rsidP="008326AA">
            <w:pPr>
              <w:widowControl w:val="0"/>
              <w:spacing w:before="18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>Chair/</w:t>
            </w:r>
          </w:p>
          <w:p w14:paraId="302E4191" w14:textId="77777777" w:rsidR="008326AA" w:rsidRPr="00330D08" w:rsidRDefault="008326AA" w:rsidP="008326A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>Secretary</w:t>
            </w:r>
          </w:p>
          <w:p w14:paraId="79962C7E" w14:textId="77777777" w:rsidR="008326AA" w:rsidRPr="00330D08" w:rsidRDefault="008326AA" w:rsidP="008326A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D1EEB18" w14:textId="77777777" w:rsidR="004254B4" w:rsidRDefault="004254B4" w:rsidP="008326AA">
            <w:pPr>
              <w:widowControl w:val="0"/>
              <w:spacing w:before="18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5FAF3F6" w14:textId="5AFD291C" w:rsidR="008326AA" w:rsidRDefault="008326AA" w:rsidP="008326AA">
            <w:pPr>
              <w:widowControl w:val="0"/>
              <w:spacing w:before="18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>Chair/</w:t>
            </w:r>
          </w:p>
          <w:p w14:paraId="4F478532" w14:textId="3E574B92" w:rsidR="008326AA" w:rsidRPr="00330D08" w:rsidRDefault="008326AA" w:rsidP="008326A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>Secretary</w:t>
            </w:r>
          </w:p>
        </w:tc>
      </w:tr>
      <w:tr w:rsidR="008326AA" w:rsidRPr="00330D08" w14:paraId="45E51073" w14:textId="77777777" w:rsidTr="002555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BC6D" w14:textId="77C13AA0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4254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D560B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7464" w14:textId="18011A8E" w:rsidR="008326AA" w:rsidRDefault="00FC70B7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  <w:r w:rsidR="008326AA"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="008326AA"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>Report from the CBSC to the IRCC1</w:t>
            </w:r>
            <w:r w:rsidR="008326AA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="008326AA"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Meeting</w:t>
            </w:r>
          </w:p>
          <w:p w14:paraId="7D6471A1" w14:textId="250710BD" w:rsidR="007F4A91" w:rsidRPr="00330D08" w:rsidRDefault="007F4A91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Doc: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CBSC19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-</w:t>
            </w:r>
            <w:r w:rsidR="00B9294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10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.</w:t>
            </w:r>
            <w:r w:rsidR="00B9294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1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  <w:r w:rsidR="00B9294A" w:rsidRPr="00B9294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CBSC Report to IRCC13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B9294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Chair</w:t>
            </w:r>
            <w:r w:rsidRPr="00330D0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309B1584" w14:textId="420D2354" w:rsidR="008326AA" w:rsidRPr="00330D08" w:rsidRDefault="008326AA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>Preparation and review of the CBSC Chair report to the IRCC1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 xml:space="preserve"> Meeting.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617" w14:textId="77777777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21AEB1BB" w14:textId="77777777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Chair</w:t>
            </w:r>
          </w:p>
        </w:tc>
      </w:tr>
      <w:tr w:rsidR="008326AA" w:rsidRPr="00330D08" w14:paraId="0A096E75" w14:textId="77777777" w:rsidTr="00B154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A036" w14:textId="63DAF9DA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12h</w:t>
            </w:r>
            <w:r w:rsidR="00D560BE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425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054" w14:textId="74AD1326" w:rsidR="008326AA" w:rsidRPr="00330D08" w:rsidRDefault="008326AA" w:rsidP="008326AA">
            <w:pPr>
              <w:widowControl w:val="0"/>
              <w:spacing w:before="60" w:after="6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>Group photo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day two</w:t>
            </w: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(screen capture) and lunch break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691D" w14:textId="77777777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Secretary</w:t>
            </w:r>
          </w:p>
        </w:tc>
      </w:tr>
      <w:tr w:rsidR="008326AA" w:rsidRPr="00330D08" w14:paraId="051BDD67" w14:textId="77777777" w:rsidTr="002555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EA7C" w14:textId="62B01468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12h</w:t>
            </w:r>
            <w:r w:rsidR="00D560BE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4254B4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87AA" w14:textId="180BCF6C" w:rsidR="008326AA" w:rsidRPr="00330D08" w:rsidRDefault="008326AA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FC70B7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>Any other business</w:t>
            </w:r>
          </w:p>
          <w:p w14:paraId="0F255EE6" w14:textId="77777777" w:rsidR="008326AA" w:rsidRPr="00330D08" w:rsidRDefault="008326AA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>CBSC discuss any other business.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64BD" w14:textId="77777777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1B436F91" w14:textId="77777777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Chair</w:t>
            </w:r>
          </w:p>
        </w:tc>
      </w:tr>
      <w:tr w:rsidR="008326AA" w:rsidRPr="00330D08" w14:paraId="5216CE21" w14:textId="77777777" w:rsidTr="002555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7616" w14:textId="18211C75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13h</w:t>
            </w:r>
            <w:r w:rsidR="00D560BE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4254B4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F047" w14:textId="494D6D26" w:rsidR="008326AA" w:rsidRPr="00330D08" w:rsidRDefault="008326AA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FC70B7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>Next CBSC Meetings (venue and date)</w:t>
            </w:r>
          </w:p>
          <w:p w14:paraId="012595CF" w14:textId="6B963C13" w:rsidR="008326AA" w:rsidRPr="00330D08" w:rsidRDefault="008326AA" w:rsidP="00832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330D08">
              <w:rPr>
                <w:rFonts w:ascii="Arial" w:hAnsi="Arial" w:cs="Arial"/>
                <w:spacing w:val="-1"/>
                <w:sz w:val="22"/>
                <w:szCs w:val="22"/>
                <w:lang w:val="en-US" w:eastAsia="en-GB"/>
              </w:rPr>
              <w:t>Confirmation</w:t>
            </w:r>
            <w:r w:rsidRPr="00330D08">
              <w:rPr>
                <w:rFonts w:ascii="Arial" w:hAnsi="Arial" w:cs="Arial"/>
                <w:spacing w:val="22"/>
                <w:sz w:val="22"/>
                <w:szCs w:val="22"/>
                <w:lang w:val="en-US" w:eastAsia="en-GB"/>
              </w:rPr>
              <w:t xml:space="preserve"> </w:t>
            </w:r>
            <w:r w:rsidRPr="00330D08">
              <w:rPr>
                <w:rFonts w:ascii="Arial" w:hAnsi="Arial" w:cs="Arial"/>
                <w:spacing w:val="-5"/>
                <w:sz w:val="22"/>
                <w:szCs w:val="22"/>
                <w:lang w:val="en-US" w:eastAsia="en-GB"/>
              </w:rPr>
              <w:t>o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f</w:t>
            </w:r>
            <w:r w:rsidRPr="00330D08">
              <w:rPr>
                <w:rFonts w:ascii="Arial" w:hAnsi="Arial" w:cs="Arial"/>
                <w:spacing w:val="20"/>
                <w:sz w:val="22"/>
                <w:szCs w:val="22"/>
                <w:lang w:val="en-US" w:eastAsia="en-GB"/>
              </w:rPr>
              <w:t xml:space="preserve"> </w:t>
            </w:r>
            <w:r w:rsidRPr="00330D08">
              <w:rPr>
                <w:rFonts w:ascii="Arial" w:hAnsi="Arial" w:cs="Arial"/>
                <w:spacing w:val="6"/>
                <w:sz w:val="22"/>
                <w:szCs w:val="22"/>
                <w:lang w:val="en-US" w:eastAsia="en-GB"/>
              </w:rPr>
              <w:t>t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he</w:t>
            </w:r>
            <w:r w:rsidRPr="00330D08">
              <w:rPr>
                <w:rFonts w:ascii="Arial" w:hAnsi="Arial" w:cs="Arial"/>
                <w:spacing w:val="20"/>
                <w:sz w:val="22"/>
                <w:szCs w:val="22"/>
                <w:lang w:val="en-US" w:eastAsia="en-GB"/>
              </w:rPr>
              <w:t xml:space="preserve"> </w:t>
            </w:r>
            <w:r w:rsidRPr="00330D08">
              <w:rPr>
                <w:rFonts w:ascii="Arial" w:hAnsi="Arial" w:cs="Arial"/>
                <w:spacing w:val="-5"/>
                <w:sz w:val="22"/>
                <w:szCs w:val="22"/>
                <w:lang w:val="en-US" w:eastAsia="en-GB"/>
              </w:rPr>
              <w:t>d</w:t>
            </w:r>
            <w:r w:rsidRPr="00330D08">
              <w:rPr>
                <w:rFonts w:ascii="Arial" w:hAnsi="Arial" w:cs="Arial"/>
                <w:spacing w:val="3"/>
                <w:sz w:val="22"/>
                <w:szCs w:val="22"/>
                <w:lang w:val="en-US" w:eastAsia="en-GB"/>
              </w:rPr>
              <w:t>a</w:t>
            </w:r>
            <w:r w:rsidRPr="00330D08">
              <w:rPr>
                <w:rFonts w:ascii="Arial" w:hAnsi="Arial" w:cs="Arial"/>
                <w:spacing w:val="6"/>
                <w:sz w:val="22"/>
                <w:szCs w:val="22"/>
                <w:lang w:val="en-US" w:eastAsia="en-GB"/>
              </w:rPr>
              <w:t>t</w:t>
            </w:r>
            <w:r w:rsidRPr="00330D08">
              <w:rPr>
                <w:rFonts w:ascii="Arial" w:hAnsi="Arial" w:cs="Arial"/>
                <w:spacing w:val="-7"/>
                <w:sz w:val="22"/>
                <w:szCs w:val="22"/>
                <w:lang w:val="en-US" w:eastAsia="en-GB"/>
              </w:rPr>
              <w:t>e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s</w:t>
            </w:r>
            <w:r w:rsidRPr="00330D08">
              <w:rPr>
                <w:rFonts w:ascii="Arial" w:hAnsi="Arial" w:cs="Arial"/>
                <w:spacing w:val="22"/>
                <w:sz w:val="22"/>
                <w:szCs w:val="22"/>
                <w:lang w:val="en-US" w:eastAsia="en-GB"/>
              </w:rPr>
              <w:t xml:space="preserve"> </w:t>
            </w:r>
            <w:r w:rsidRPr="00330D08">
              <w:rPr>
                <w:rFonts w:ascii="Arial" w:hAnsi="Arial" w:cs="Arial"/>
                <w:spacing w:val="3"/>
                <w:sz w:val="22"/>
                <w:szCs w:val="22"/>
                <w:lang w:val="en-US" w:eastAsia="en-GB"/>
              </w:rPr>
              <w:t>a</w:t>
            </w:r>
            <w:r w:rsidRPr="00330D08">
              <w:rPr>
                <w:rFonts w:ascii="Arial" w:hAnsi="Arial" w:cs="Arial"/>
                <w:spacing w:val="-5"/>
                <w:sz w:val="22"/>
                <w:szCs w:val="22"/>
                <w:lang w:val="en-US" w:eastAsia="en-GB"/>
              </w:rPr>
              <w:t>n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d</w:t>
            </w:r>
            <w:r w:rsidRPr="00330D08">
              <w:rPr>
                <w:rFonts w:ascii="Arial" w:hAnsi="Arial" w:cs="Arial"/>
                <w:spacing w:val="22"/>
                <w:sz w:val="22"/>
                <w:szCs w:val="22"/>
                <w:lang w:val="en-US" w:eastAsia="en-GB"/>
              </w:rPr>
              <w:t xml:space="preserve"> 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v</w:t>
            </w:r>
            <w:r w:rsidRPr="00330D08"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>e</w:t>
            </w:r>
            <w:r w:rsidRPr="00330D08">
              <w:rPr>
                <w:rFonts w:ascii="Arial" w:hAnsi="Arial" w:cs="Arial"/>
                <w:spacing w:val="-5"/>
                <w:sz w:val="22"/>
                <w:szCs w:val="22"/>
                <w:lang w:val="en-US" w:eastAsia="en-GB"/>
              </w:rPr>
              <w:t>n</w:t>
            </w:r>
            <w:r w:rsidRPr="00330D08">
              <w:rPr>
                <w:rFonts w:ascii="Arial" w:hAnsi="Arial" w:cs="Arial"/>
                <w:spacing w:val="5"/>
                <w:sz w:val="22"/>
                <w:szCs w:val="22"/>
                <w:lang w:val="en-US" w:eastAsia="en-GB"/>
              </w:rPr>
              <w:t>u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e</w:t>
            </w:r>
            <w:r w:rsidRPr="00330D08">
              <w:rPr>
                <w:rFonts w:ascii="Arial" w:hAnsi="Arial" w:cs="Arial"/>
                <w:spacing w:val="20"/>
                <w:sz w:val="22"/>
                <w:szCs w:val="22"/>
                <w:lang w:val="en-US" w:eastAsia="en-GB"/>
              </w:rPr>
              <w:t xml:space="preserve"> </w:t>
            </w:r>
            <w:r w:rsidRPr="00330D08">
              <w:rPr>
                <w:rFonts w:ascii="Arial" w:hAnsi="Arial" w:cs="Arial"/>
                <w:spacing w:val="3"/>
                <w:sz w:val="22"/>
                <w:szCs w:val="22"/>
                <w:lang w:val="en-US" w:eastAsia="en-GB"/>
              </w:rPr>
              <w:t>f</w:t>
            </w:r>
            <w:r w:rsidRPr="00330D08">
              <w:rPr>
                <w:rFonts w:ascii="Arial" w:hAnsi="Arial" w:cs="Arial"/>
                <w:spacing w:val="-5"/>
                <w:sz w:val="22"/>
                <w:szCs w:val="22"/>
                <w:lang w:val="en-US" w:eastAsia="en-GB"/>
              </w:rPr>
              <w:t>o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r</w:t>
            </w:r>
            <w:r w:rsidRPr="00330D08">
              <w:rPr>
                <w:rFonts w:ascii="Arial" w:hAnsi="Arial" w:cs="Arial"/>
                <w:spacing w:val="25"/>
                <w:sz w:val="22"/>
                <w:szCs w:val="22"/>
                <w:lang w:val="en-US" w:eastAsia="en-GB"/>
              </w:rPr>
              <w:t xml:space="preserve"> </w:t>
            </w:r>
            <w:r w:rsidRPr="00330D08"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>CBSC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>20</w:t>
            </w:r>
            <w:r w:rsidRPr="00330D08"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 xml:space="preserve"> and CBSC2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>1</w:t>
            </w:r>
            <w:r w:rsidRPr="00330D08"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 xml:space="preserve">. </w:t>
            </w:r>
            <w:r w:rsidRPr="00330D08">
              <w:rPr>
                <w:rFonts w:ascii="Arial" w:hAnsi="Arial" w:cs="Arial"/>
                <w:spacing w:val="2"/>
                <w:sz w:val="22"/>
                <w:szCs w:val="22"/>
                <w:lang w:val="en-US" w:eastAsia="en-GB"/>
              </w:rPr>
              <w:t>P</w:t>
            </w:r>
            <w:r w:rsidRPr="00330D08"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>a</w:t>
            </w:r>
            <w:r w:rsidRPr="00330D08">
              <w:rPr>
                <w:rFonts w:ascii="Arial" w:hAnsi="Arial" w:cs="Arial"/>
                <w:spacing w:val="3"/>
                <w:sz w:val="22"/>
                <w:szCs w:val="22"/>
                <w:lang w:val="en-US" w:eastAsia="en-GB"/>
              </w:rPr>
              <w:t>r</w:t>
            </w:r>
            <w:r w:rsidRPr="00330D08">
              <w:rPr>
                <w:rFonts w:ascii="Arial" w:hAnsi="Arial" w:cs="Arial"/>
                <w:spacing w:val="1"/>
                <w:sz w:val="22"/>
                <w:szCs w:val="22"/>
                <w:lang w:val="en-US" w:eastAsia="en-GB"/>
              </w:rPr>
              <w:t>t</w:t>
            </w:r>
            <w:r w:rsidRPr="00330D08">
              <w:rPr>
                <w:rFonts w:ascii="Arial" w:hAnsi="Arial" w:cs="Arial"/>
                <w:spacing w:val="-4"/>
                <w:sz w:val="22"/>
                <w:szCs w:val="22"/>
                <w:lang w:val="en-US" w:eastAsia="en-GB"/>
              </w:rPr>
              <w:t>i</w:t>
            </w:r>
            <w:r w:rsidRPr="00330D08"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>c</w:t>
            </w:r>
            <w:r w:rsidRPr="00330D08">
              <w:rPr>
                <w:rFonts w:ascii="Arial" w:hAnsi="Arial" w:cs="Arial"/>
                <w:spacing w:val="-4"/>
                <w:sz w:val="22"/>
                <w:szCs w:val="22"/>
                <w:lang w:val="en-US" w:eastAsia="en-GB"/>
              </w:rPr>
              <w:t>i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p</w:t>
            </w:r>
            <w:r w:rsidRPr="00330D08">
              <w:rPr>
                <w:rFonts w:ascii="Arial" w:hAnsi="Arial" w:cs="Arial"/>
                <w:spacing w:val="3"/>
                <w:sz w:val="22"/>
                <w:szCs w:val="22"/>
                <w:lang w:val="en-US" w:eastAsia="en-GB"/>
              </w:rPr>
              <w:t>a</w:t>
            </w:r>
            <w:r w:rsidRPr="00330D08">
              <w:rPr>
                <w:rFonts w:ascii="Arial" w:hAnsi="Arial" w:cs="Arial"/>
                <w:spacing w:val="-5"/>
                <w:sz w:val="22"/>
                <w:szCs w:val="22"/>
                <w:lang w:val="en-US" w:eastAsia="en-GB"/>
              </w:rPr>
              <w:t>n</w:t>
            </w:r>
            <w:r w:rsidRPr="00330D08">
              <w:rPr>
                <w:rFonts w:ascii="Arial" w:hAnsi="Arial" w:cs="Arial"/>
                <w:spacing w:val="1"/>
                <w:sz w:val="22"/>
                <w:szCs w:val="22"/>
                <w:lang w:val="en-US" w:eastAsia="en-GB"/>
              </w:rPr>
              <w:t>t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s are </w:t>
            </w:r>
            <w:r w:rsidRPr="00330D08">
              <w:rPr>
                <w:rFonts w:ascii="Arial" w:hAnsi="Arial" w:cs="Arial"/>
                <w:spacing w:val="-7"/>
                <w:sz w:val="22"/>
                <w:szCs w:val="22"/>
                <w:lang w:val="en-US" w:eastAsia="en-GB"/>
              </w:rPr>
              <w:t>e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x</w:t>
            </w:r>
            <w:r w:rsidRPr="00330D08">
              <w:rPr>
                <w:rFonts w:ascii="Arial" w:hAnsi="Arial" w:cs="Arial"/>
                <w:spacing w:val="5"/>
                <w:sz w:val="22"/>
                <w:szCs w:val="22"/>
                <w:lang w:val="en-US" w:eastAsia="en-GB"/>
              </w:rPr>
              <w:t>p</w:t>
            </w:r>
            <w:r w:rsidRPr="00330D08"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>ec</w:t>
            </w:r>
            <w:r w:rsidRPr="00330D08">
              <w:rPr>
                <w:rFonts w:ascii="Arial" w:hAnsi="Arial" w:cs="Arial"/>
                <w:spacing w:val="6"/>
                <w:sz w:val="22"/>
                <w:szCs w:val="22"/>
                <w:lang w:val="en-US" w:eastAsia="en-GB"/>
              </w:rPr>
              <w:t>t</w:t>
            </w:r>
            <w:r w:rsidRPr="00330D08"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>e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d</w:t>
            </w:r>
            <w:r w:rsidRPr="00330D08"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 xml:space="preserve"> </w:t>
            </w:r>
            <w:r w:rsidRPr="00330D08">
              <w:rPr>
                <w:rFonts w:ascii="Arial" w:hAnsi="Arial" w:cs="Arial"/>
                <w:spacing w:val="1"/>
                <w:sz w:val="22"/>
                <w:szCs w:val="22"/>
                <w:lang w:val="en-US" w:eastAsia="en-GB"/>
              </w:rPr>
              <w:t>t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o</w:t>
            </w:r>
            <w:r w:rsidRPr="00330D08"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 xml:space="preserve"> 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o</w:t>
            </w:r>
            <w:r w:rsidRPr="00330D08"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>f</w:t>
            </w:r>
            <w:r w:rsidRPr="00330D08">
              <w:rPr>
                <w:rFonts w:ascii="Arial" w:hAnsi="Arial" w:cs="Arial"/>
                <w:spacing w:val="3"/>
                <w:sz w:val="22"/>
                <w:szCs w:val="22"/>
                <w:lang w:val="en-US" w:eastAsia="en-GB"/>
              </w:rPr>
              <w:t>f</w:t>
            </w:r>
            <w:r w:rsidRPr="00330D08">
              <w:rPr>
                <w:rFonts w:ascii="Arial" w:hAnsi="Arial" w:cs="Arial"/>
                <w:spacing w:val="-7"/>
                <w:sz w:val="22"/>
                <w:szCs w:val="22"/>
                <w:lang w:val="en-US" w:eastAsia="en-GB"/>
              </w:rPr>
              <w:t>e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r</w:t>
            </w:r>
            <w:r w:rsidRPr="00330D08">
              <w:rPr>
                <w:rFonts w:ascii="Arial" w:hAnsi="Arial" w:cs="Arial"/>
                <w:spacing w:val="5"/>
                <w:sz w:val="22"/>
                <w:szCs w:val="22"/>
                <w:lang w:val="en-US" w:eastAsia="en-GB"/>
              </w:rPr>
              <w:t xml:space="preserve"> </w:t>
            </w:r>
            <w:r w:rsidRPr="00330D08">
              <w:rPr>
                <w:rFonts w:ascii="Arial" w:hAnsi="Arial" w:cs="Arial"/>
                <w:spacing w:val="1"/>
                <w:sz w:val="22"/>
                <w:szCs w:val="22"/>
                <w:lang w:val="en-US" w:eastAsia="en-GB"/>
              </w:rPr>
              <w:t>t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o</w:t>
            </w:r>
            <w:r w:rsidRPr="00330D08"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 xml:space="preserve"> 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h</w:t>
            </w:r>
            <w:r w:rsidRPr="00330D08">
              <w:rPr>
                <w:rFonts w:ascii="Arial" w:hAnsi="Arial" w:cs="Arial"/>
                <w:spacing w:val="-5"/>
                <w:sz w:val="22"/>
                <w:szCs w:val="22"/>
                <w:lang w:val="en-US" w:eastAsia="en-GB"/>
              </w:rPr>
              <w:t>o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st</w:t>
            </w:r>
            <w:r w:rsidRPr="00330D08">
              <w:rPr>
                <w:rFonts w:ascii="Arial" w:hAnsi="Arial" w:cs="Arial"/>
                <w:spacing w:val="4"/>
                <w:sz w:val="22"/>
                <w:szCs w:val="22"/>
                <w:lang w:val="en-US" w:eastAsia="en-GB"/>
              </w:rPr>
              <w:t xml:space="preserve"> </w:t>
            </w:r>
            <w:r w:rsidRPr="00330D08"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>CBSC2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 w:eastAsia="en-GB"/>
              </w:rPr>
              <w:t>3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. Current status is:</w:t>
            </w:r>
          </w:p>
          <w:p w14:paraId="4800F1D7" w14:textId="319FE9C8" w:rsidR="008326AA" w:rsidRPr="00330D08" w:rsidRDefault="008326AA" w:rsidP="008326AA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CBSC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20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: May / June 202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2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Japan</w:t>
            </w:r>
          </w:p>
          <w:p w14:paraId="081F4993" w14:textId="304DA1BE" w:rsidR="008326AA" w:rsidRDefault="008326AA" w:rsidP="008326AA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CBSC2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1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>: May / June 202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3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Indonesia</w:t>
            </w:r>
            <w:r w:rsidRPr="00330D08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</w:p>
          <w:p w14:paraId="674A9AC9" w14:textId="0F8CD332" w:rsidR="008326AA" w:rsidRPr="00E15FF5" w:rsidRDefault="008326AA" w:rsidP="008326AA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es-AR" w:eastAsia="en-GB"/>
              </w:rPr>
            </w:pPr>
            <w:r w:rsidRPr="00E15FF5">
              <w:rPr>
                <w:rFonts w:ascii="Arial" w:hAnsi="Arial" w:cs="Arial"/>
                <w:sz w:val="22"/>
                <w:szCs w:val="22"/>
                <w:lang w:val="es-AR" w:eastAsia="en-GB"/>
              </w:rPr>
              <w:t>CBSC22: May / June 2024 – Ecuador (TB</w:t>
            </w:r>
            <w:r>
              <w:rPr>
                <w:rFonts w:ascii="Arial" w:hAnsi="Arial" w:cs="Arial"/>
                <w:sz w:val="22"/>
                <w:szCs w:val="22"/>
                <w:lang w:val="es-AR" w:eastAsia="en-GB"/>
              </w:rPr>
              <w:t>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F2BA" w14:textId="77777777" w:rsidR="008326AA" w:rsidRPr="00E15FF5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s-AR"/>
              </w:rPr>
            </w:pPr>
          </w:p>
          <w:p w14:paraId="6F0C9E03" w14:textId="77777777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Chair</w:t>
            </w:r>
          </w:p>
        </w:tc>
      </w:tr>
      <w:tr w:rsidR="008326AA" w:rsidRPr="00330D08" w14:paraId="0D1A3A94" w14:textId="77777777" w:rsidTr="002555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F11E" w14:textId="2D42C586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13h</w:t>
            </w:r>
            <w:r w:rsidR="00D560BE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DF5E" w14:textId="75A074CD" w:rsidR="008326AA" w:rsidRPr="00330D08" w:rsidRDefault="008326AA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FC70B7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>Review of the List of Actions</w:t>
            </w:r>
          </w:p>
          <w:p w14:paraId="11680054" w14:textId="52E3B702" w:rsidR="008326AA" w:rsidRPr="00330D08" w:rsidRDefault="008326AA" w:rsidP="008326AA">
            <w:pPr>
              <w:widowControl w:val="0"/>
              <w:tabs>
                <w:tab w:val="left" w:pos="68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/>
                <w:sz w:val="22"/>
                <w:szCs w:val="22"/>
                <w:lang w:val="en-US"/>
              </w:rPr>
              <w:t>Doc:</w:t>
            </w: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CBSC19</w:t>
            </w:r>
            <w:r w:rsidRPr="00330D08">
              <w:rPr>
                <w:rFonts w:ascii="Arial" w:hAnsi="Arial" w:cs="Arial"/>
                <w:i/>
                <w:sz w:val="22"/>
                <w:szCs w:val="22"/>
                <w:lang w:val="en-US"/>
              </w:rPr>
              <w:t>-13</w:t>
            </w:r>
            <w:r w:rsidRPr="00330D08"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  <w:t xml:space="preserve">Draft list of actions from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CBSC19</w:t>
            </w:r>
            <w:r w:rsidRPr="00330D0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(Secretary)</w:t>
            </w:r>
          </w:p>
          <w:p w14:paraId="5DE14E8F" w14:textId="04F0B414" w:rsidR="008326AA" w:rsidRPr="00330D08" w:rsidRDefault="008326AA" w:rsidP="008326AA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 xml:space="preserve">CBSC reviews the List of Actions with deadlines and assigned lead. </w:t>
            </w:r>
            <w:r w:rsidRPr="00330D0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Doc.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CBSC19</w:t>
            </w:r>
            <w:r w:rsidRPr="00330D08">
              <w:rPr>
                <w:rFonts w:ascii="Arial" w:hAnsi="Arial" w:cs="Arial"/>
                <w:i/>
                <w:sz w:val="22"/>
                <w:szCs w:val="22"/>
                <w:lang w:val="en-US"/>
              </w:rPr>
              <w:t>-13</w:t>
            </w: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 xml:space="preserve"> will be drafted during the meeting.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F0F" w14:textId="77777777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50A166A2" w14:textId="77777777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5AEB39EE" w14:textId="77777777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Chair</w:t>
            </w:r>
          </w:p>
        </w:tc>
      </w:tr>
      <w:tr w:rsidR="008326AA" w:rsidRPr="00330D08" w14:paraId="0F52F365" w14:textId="77777777" w:rsidTr="002555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EE72" w14:textId="242A9FB8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D560BE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D560BE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6B7A" w14:textId="123E0D85" w:rsidR="008326AA" w:rsidRPr="00330D08" w:rsidRDefault="008326AA" w:rsidP="008326A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="00FC70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</w:t>
            </w: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Pr="00330D0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330D08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Closure</w:t>
            </w:r>
          </w:p>
          <w:p w14:paraId="22FCD58E" w14:textId="77777777" w:rsidR="008326AA" w:rsidRPr="00330D08" w:rsidRDefault="008326AA" w:rsidP="008326AA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Chair ends the meeting</w:t>
            </w:r>
            <w:r w:rsidRPr="00330D0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ED5" w14:textId="77777777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0ED7FEB4" w14:textId="77777777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Chair</w:t>
            </w:r>
          </w:p>
        </w:tc>
      </w:tr>
      <w:tr w:rsidR="008326AA" w:rsidRPr="00330D08" w14:paraId="4BE9CB86" w14:textId="77777777" w:rsidTr="002555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1F69" w14:textId="24C457D0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14h00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086A" w14:textId="77777777" w:rsidR="008326AA" w:rsidRPr="00330D08" w:rsidRDefault="008326AA" w:rsidP="008326AA">
            <w:pPr>
              <w:widowControl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E</w:t>
            </w:r>
            <w:r w:rsidRPr="00330D08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N</w:t>
            </w: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</w:t>
            </w:r>
            <w:r w:rsidRPr="00330D08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O</w:t>
            </w: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</w:t>
            </w:r>
            <w:r w:rsidRPr="00330D08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Pr="00330D08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 w:rsidRPr="00330D08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>H</w:t>
            </w: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330D08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en-US"/>
              </w:rPr>
              <w:t xml:space="preserve"> </w:t>
            </w:r>
            <w:r w:rsidRPr="00330D08"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en-US"/>
              </w:rPr>
              <w:t>M</w:t>
            </w:r>
            <w:r w:rsidRPr="00330D08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E</w:t>
            </w:r>
            <w:r w:rsidRPr="00330D08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E</w:t>
            </w:r>
            <w:r w:rsidRPr="00330D08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 w:rsidRPr="00330D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9B5C" w14:textId="77777777" w:rsidR="008326AA" w:rsidRPr="00330D08" w:rsidRDefault="008326AA" w:rsidP="008326AA">
            <w:pPr>
              <w:widowControl w:val="0"/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0D08">
              <w:rPr>
                <w:rFonts w:ascii="Arial" w:hAnsi="Arial" w:cs="Arial"/>
                <w:iCs/>
                <w:sz w:val="22"/>
                <w:szCs w:val="22"/>
                <w:lang w:val="en-US"/>
              </w:rPr>
              <w:t>Chair</w:t>
            </w:r>
          </w:p>
        </w:tc>
      </w:tr>
    </w:tbl>
    <w:p w14:paraId="09D91AA2" w14:textId="77777777" w:rsidR="000855CA" w:rsidRPr="0029054A" w:rsidRDefault="000855CA" w:rsidP="00D2399B">
      <w:pPr>
        <w:widowControl w:val="0"/>
        <w:ind w:left="-567" w:right="-531"/>
        <w:jc w:val="center"/>
        <w:rPr>
          <w:rFonts w:ascii="Arial" w:hAnsi="Arial" w:cs="Arial"/>
          <w:b/>
          <w:sz w:val="4"/>
          <w:szCs w:val="4"/>
          <w:u w:val="single"/>
        </w:rPr>
      </w:pPr>
    </w:p>
    <w:sectPr w:rsidR="000855CA" w:rsidRPr="0029054A" w:rsidSect="00D2399B">
      <w:headerReference w:type="default" r:id="rId8"/>
      <w:pgSz w:w="11907" w:h="16840" w:code="9"/>
      <w:pgMar w:top="1134" w:right="1134" w:bottom="1134" w:left="1134" w:header="3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B9D9" w14:textId="77777777" w:rsidR="00C06ABB" w:rsidRDefault="00C06ABB" w:rsidP="00100741">
      <w:r>
        <w:separator/>
      </w:r>
    </w:p>
  </w:endnote>
  <w:endnote w:type="continuationSeparator" w:id="0">
    <w:p w14:paraId="09FAB6A0" w14:textId="77777777" w:rsidR="00C06ABB" w:rsidRDefault="00C06ABB" w:rsidP="001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A893" w14:textId="77777777" w:rsidR="00C06ABB" w:rsidRDefault="00C06ABB" w:rsidP="00100741">
      <w:r>
        <w:separator/>
      </w:r>
    </w:p>
  </w:footnote>
  <w:footnote w:type="continuationSeparator" w:id="0">
    <w:p w14:paraId="6242ECC3" w14:textId="77777777" w:rsidR="00C06ABB" w:rsidRDefault="00C06ABB" w:rsidP="0010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4D07" w14:textId="3F86DF37" w:rsidR="001457F8" w:rsidRPr="00062117" w:rsidRDefault="00062117" w:rsidP="00D233D7">
    <w:pPr>
      <w:pStyle w:val="Header"/>
      <w:jc w:val="right"/>
      <w:rPr>
        <w:rFonts w:ascii="Arial" w:hAnsi="Arial" w:cs="Arial"/>
        <w:sz w:val="22"/>
        <w:szCs w:val="22"/>
        <w:lang w:val="en-US"/>
      </w:rPr>
    </w:pPr>
    <w:r w:rsidRPr="00062117">
      <w:rPr>
        <w:rFonts w:ascii="Arial" w:hAnsi="Arial" w:cs="Arial"/>
        <w:sz w:val="22"/>
        <w:szCs w:val="22"/>
        <w:lang w:val="en-US"/>
      </w:rPr>
      <w:t>CBSC1</w:t>
    </w:r>
    <w:r w:rsidR="00186D76">
      <w:rPr>
        <w:rFonts w:ascii="Arial" w:hAnsi="Arial" w:cs="Arial"/>
        <w:sz w:val="22"/>
        <w:szCs w:val="22"/>
        <w:lang w:val="en-US"/>
      </w:rPr>
      <w:t>9</w:t>
    </w:r>
    <w:r w:rsidRPr="00062117">
      <w:rPr>
        <w:rFonts w:ascii="Arial" w:hAnsi="Arial" w:cs="Arial"/>
        <w:sz w:val="22"/>
        <w:szCs w:val="22"/>
        <w:lang w:val="en-US"/>
      </w:rPr>
      <w:t>-02 v</w:t>
    </w:r>
    <w:r w:rsidR="00186D76">
      <w:rPr>
        <w:rFonts w:ascii="Arial" w:hAnsi="Arial" w:cs="Arial"/>
        <w:sz w:val="22"/>
        <w:szCs w:val="22"/>
        <w:lang w:val="en-US"/>
      </w:rPr>
      <w:t>0</w:t>
    </w:r>
    <w:r w:rsidR="00C92833">
      <w:rPr>
        <w:rFonts w:ascii="Arial" w:hAnsi="Arial" w:cs="Arial"/>
        <w:sz w:val="22"/>
        <w:szCs w:val="22"/>
        <w:lang w:val="en-US"/>
      </w:rPr>
      <w:t>.</w:t>
    </w:r>
    <w:r w:rsidR="003F4B3C">
      <w:rPr>
        <w:rFonts w:ascii="Arial" w:hAnsi="Arial" w:cs="Arial"/>
        <w:sz w:val="22"/>
        <w:szCs w:val="22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943EA3"/>
    <w:multiLevelType w:val="hybridMultilevel"/>
    <w:tmpl w:val="0E205A7A"/>
    <w:lvl w:ilvl="0" w:tplc="ED243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F64B3"/>
    <w:multiLevelType w:val="hybridMultilevel"/>
    <w:tmpl w:val="32B2572C"/>
    <w:lvl w:ilvl="0" w:tplc="A12CB266">
      <w:start w:val="1"/>
      <w:numFmt w:val="decimal"/>
      <w:pStyle w:val="Albert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014"/>
    <w:multiLevelType w:val="hybridMultilevel"/>
    <w:tmpl w:val="3FB20CB4"/>
    <w:lvl w:ilvl="0" w:tplc="D87A385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387A68"/>
    <w:multiLevelType w:val="hybridMultilevel"/>
    <w:tmpl w:val="969A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D1E64"/>
    <w:multiLevelType w:val="hybridMultilevel"/>
    <w:tmpl w:val="48648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23288"/>
    <w:multiLevelType w:val="hybridMultilevel"/>
    <w:tmpl w:val="0E205A7A"/>
    <w:lvl w:ilvl="0" w:tplc="ED243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2661B"/>
    <w:multiLevelType w:val="hybridMultilevel"/>
    <w:tmpl w:val="3E2EE144"/>
    <w:lvl w:ilvl="0" w:tplc="98BE4F72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EE"/>
    <w:rsid w:val="0000029D"/>
    <w:rsid w:val="000034B6"/>
    <w:rsid w:val="00006756"/>
    <w:rsid w:val="00012D10"/>
    <w:rsid w:val="00013721"/>
    <w:rsid w:val="00013D92"/>
    <w:rsid w:val="00021652"/>
    <w:rsid w:val="00022FEC"/>
    <w:rsid w:val="0002627E"/>
    <w:rsid w:val="00026900"/>
    <w:rsid w:val="00036E2E"/>
    <w:rsid w:val="00041751"/>
    <w:rsid w:val="00051749"/>
    <w:rsid w:val="00053E96"/>
    <w:rsid w:val="00054322"/>
    <w:rsid w:val="00062117"/>
    <w:rsid w:val="00063270"/>
    <w:rsid w:val="000637BE"/>
    <w:rsid w:val="000702F8"/>
    <w:rsid w:val="00075C1B"/>
    <w:rsid w:val="00077E76"/>
    <w:rsid w:val="00083363"/>
    <w:rsid w:val="000855CA"/>
    <w:rsid w:val="000916DD"/>
    <w:rsid w:val="00092AC2"/>
    <w:rsid w:val="00096048"/>
    <w:rsid w:val="000967B6"/>
    <w:rsid w:val="000A1210"/>
    <w:rsid w:val="000A771B"/>
    <w:rsid w:val="000B2424"/>
    <w:rsid w:val="000B32B6"/>
    <w:rsid w:val="000C2BC5"/>
    <w:rsid w:val="000D77D1"/>
    <w:rsid w:val="000D7A61"/>
    <w:rsid w:val="000E5742"/>
    <w:rsid w:val="000F0C77"/>
    <w:rsid w:val="00100741"/>
    <w:rsid w:val="001010B2"/>
    <w:rsid w:val="00114007"/>
    <w:rsid w:val="001153FE"/>
    <w:rsid w:val="00117D45"/>
    <w:rsid w:val="00124749"/>
    <w:rsid w:val="00127E20"/>
    <w:rsid w:val="001350F5"/>
    <w:rsid w:val="00135BDF"/>
    <w:rsid w:val="00142734"/>
    <w:rsid w:val="00143126"/>
    <w:rsid w:val="001457F8"/>
    <w:rsid w:val="00146AF8"/>
    <w:rsid w:val="00152015"/>
    <w:rsid w:val="00153BB4"/>
    <w:rsid w:val="00155430"/>
    <w:rsid w:val="00160047"/>
    <w:rsid w:val="00162285"/>
    <w:rsid w:val="00165382"/>
    <w:rsid w:val="0016720E"/>
    <w:rsid w:val="00167786"/>
    <w:rsid w:val="00176511"/>
    <w:rsid w:val="00180174"/>
    <w:rsid w:val="001810C7"/>
    <w:rsid w:val="00182186"/>
    <w:rsid w:val="0018513F"/>
    <w:rsid w:val="001861D5"/>
    <w:rsid w:val="00186D76"/>
    <w:rsid w:val="001910C1"/>
    <w:rsid w:val="00193922"/>
    <w:rsid w:val="001A752F"/>
    <w:rsid w:val="001A7C1C"/>
    <w:rsid w:val="001B1E3F"/>
    <w:rsid w:val="001B325E"/>
    <w:rsid w:val="001B659F"/>
    <w:rsid w:val="001C11AF"/>
    <w:rsid w:val="001C220E"/>
    <w:rsid w:val="001C3A9B"/>
    <w:rsid w:val="001C3D0C"/>
    <w:rsid w:val="001C6B1C"/>
    <w:rsid w:val="001D021F"/>
    <w:rsid w:val="001D5CA8"/>
    <w:rsid w:val="001D703F"/>
    <w:rsid w:val="001E662A"/>
    <w:rsid w:val="001F063E"/>
    <w:rsid w:val="001F3210"/>
    <w:rsid w:val="00205C31"/>
    <w:rsid w:val="00210179"/>
    <w:rsid w:val="00214586"/>
    <w:rsid w:val="00214AAF"/>
    <w:rsid w:val="002164E5"/>
    <w:rsid w:val="00216BD2"/>
    <w:rsid w:val="002309F3"/>
    <w:rsid w:val="00232431"/>
    <w:rsid w:val="00233BF2"/>
    <w:rsid w:val="002555A3"/>
    <w:rsid w:val="00271439"/>
    <w:rsid w:val="00275828"/>
    <w:rsid w:val="0029054A"/>
    <w:rsid w:val="00290B83"/>
    <w:rsid w:val="00290BC7"/>
    <w:rsid w:val="00292124"/>
    <w:rsid w:val="002A0266"/>
    <w:rsid w:val="002A20DB"/>
    <w:rsid w:val="002A266E"/>
    <w:rsid w:val="002A69BF"/>
    <w:rsid w:val="002B4437"/>
    <w:rsid w:val="002B5799"/>
    <w:rsid w:val="002E3A8D"/>
    <w:rsid w:val="002E4A07"/>
    <w:rsid w:val="002E5530"/>
    <w:rsid w:val="002E5C2B"/>
    <w:rsid w:val="002E697D"/>
    <w:rsid w:val="002F630E"/>
    <w:rsid w:val="002F7699"/>
    <w:rsid w:val="002F7A57"/>
    <w:rsid w:val="00300962"/>
    <w:rsid w:val="0031311E"/>
    <w:rsid w:val="003149B3"/>
    <w:rsid w:val="0031694C"/>
    <w:rsid w:val="00326920"/>
    <w:rsid w:val="00327D23"/>
    <w:rsid w:val="00330D08"/>
    <w:rsid w:val="003312D0"/>
    <w:rsid w:val="00333221"/>
    <w:rsid w:val="00345727"/>
    <w:rsid w:val="003536E7"/>
    <w:rsid w:val="00354C89"/>
    <w:rsid w:val="00355FDA"/>
    <w:rsid w:val="00357498"/>
    <w:rsid w:val="00363EB6"/>
    <w:rsid w:val="0037164C"/>
    <w:rsid w:val="0037611F"/>
    <w:rsid w:val="00390A97"/>
    <w:rsid w:val="00390D26"/>
    <w:rsid w:val="0039280E"/>
    <w:rsid w:val="00396125"/>
    <w:rsid w:val="003A2D6B"/>
    <w:rsid w:val="003A338D"/>
    <w:rsid w:val="003A46EB"/>
    <w:rsid w:val="003A5AC4"/>
    <w:rsid w:val="003B61D8"/>
    <w:rsid w:val="003C6805"/>
    <w:rsid w:val="003C74C9"/>
    <w:rsid w:val="003D43A9"/>
    <w:rsid w:val="003D613D"/>
    <w:rsid w:val="003D764F"/>
    <w:rsid w:val="003E2A0E"/>
    <w:rsid w:val="003E31E0"/>
    <w:rsid w:val="003E5C83"/>
    <w:rsid w:val="003F1EDC"/>
    <w:rsid w:val="003F41E3"/>
    <w:rsid w:val="003F4B3C"/>
    <w:rsid w:val="003F7DA2"/>
    <w:rsid w:val="004023C0"/>
    <w:rsid w:val="0040349C"/>
    <w:rsid w:val="00416FD0"/>
    <w:rsid w:val="004174D0"/>
    <w:rsid w:val="00421C3F"/>
    <w:rsid w:val="004254B4"/>
    <w:rsid w:val="004267EC"/>
    <w:rsid w:val="00430113"/>
    <w:rsid w:val="00431AC6"/>
    <w:rsid w:val="00431D72"/>
    <w:rsid w:val="00435F27"/>
    <w:rsid w:val="00442092"/>
    <w:rsid w:val="004424B3"/>
    <w:rsid w:val="00444F4F"/>
    <w:rsid w:val="004452BD"/>
    <w:rsid w:val="0045047F"/>
    <w:rsid w:val="00452A6C"/>
    <w:rsid w:val="00453F04"/>
    <w:rsid w:val="004556D6"/>
    <w:rsid w:val="00456D4C"/>
    <w:rsid w:val="00457AB5"/>
    <w:rsid w:val="004656BE"/>
    <w:rsid w:val="004715C5"/>
    <w:rsid w:val="00480EF7"/>
    <w:rsid w:val="00482C9D"/>
    <w:rsid w:val="00484860"/>
    <w:rsid w:val="00493552"/>
    <w:rsid w:val="00493615"/>
    <w:rsid w:val="00497B19"/>
    <w:rsid w:val="004A68A4"/>
    <w:rsid w:val="004A6ED7"/>
    <w:rsid w:val="004B1D69"/>
    <w:rsid w:val="004B330E"/>
    <w:rsid w:val="004C0CB9"/>
    <w:rsid w:val="004C21F6"/>
    <w:rsid w:val="004C27A8"/>
    <w:rsid w:val="004D7A28"/>
    <w:rsid w:val="004F3084"/>
    <w:rsid w:val="00501A66"/>
    <w:rsid w:val="00506281"/>
    <w:rsid w:val="005074BB"/>
    <w:rsid w:val="00512089"/>
    <w:rsid w:val="00514596"/>
    <w:rsid w:val="005175E3"/>
    <w:rsid w:val="0052071B"/>
    <w:rsid w:val="005309A8"/>
    <w:rsid w:val="00531636"/>
    <w:rsid w:val="005323EE"/>
    <w:rsid w:val="005330A1"/>
    <w:rsid w:val="005442D7"/>
    <w:rsid w:val="00544982"/>
    <w:rsid w:val="00555865"/>
    <w:rsid w:val="0055784E"/>
    <w:rsid w:val="005629BE"/>
    <w:rsid w:val="00564D3C"/>
    <w:rsid w:val="005666D4"/>
    <w:rsid w:val="00576789"/>
    <w:rsid w:val="00580FCD"/>
    <w:rsid w:val="005810F3"/>
    <w:rsid w:val="00595DD6"/>
    <w:rsid w:val="005A2F4F"/>
    <w:rsid w:val="005A7B70"/>
    <w:rsid w:val="005B409F"/>
    <w:rsid w:val="005B4FCF"/>
    <w:rsid w:val="005C722F"/>
    <w:rsid w:val="005D4F22"/>
    <w:rsid w:val="005D653E"/>
    <w:rsid w:val="005D7BA8"/>
    <w:rsid w:val="005F1507"/>
    <w:rsid w:val="00602A5A"/>
    <w:rsid w:val="006035DE"/>
    <w:rsid w:val="00605797"/>
    <w:rsid w:val="006161C2"/>
    <w:rsid w:val="0062039F"/>
    <w:rsid w:val="006205A3"/>
    <w:rsid w:val="006242D1"/>
    <w:rsid w:val="00634084"/>
    <w:rsid w:val="0063584A"/>
    <w:rsid w:val="00636966"/>
    <w:rsid w:val="00641611"/>
    <w:rsid w:val="006423EA"/>
    <w:rsid w:val="006433B0"/>
    <w:rsid w:val="006433C3"/>
    <w:rsid w:val="00645700"/>
    <w:rsid w:val="00647B51"/>
    <w:rsid w:val="00647F70"/>
    <w:rsid w:val="0065105F"/>
    <w:rsid w:val="00656A08"/>
    <w:rsid w:val="00656A24"/>
    <w:rsid w:val="006611F7"/>
    <w:rsid w:val="00662681"/>
    <w:rsid w:val="0066351F"/>
    <w:rsid w:val="0066481B"/>
    <w:rsid w:val="006668C3"/>
    <w:rsid w:val="00674B14"/>
    <w:rsid w:val="00684A69"/>
    <w:rsid w:val="006862C5"/>
    <w:rsid w:val="00686551"/>
    <w:rsid w:val="00694754"/>
    <w:rsid w:val="00694B54"/>
    <w:rsid w:val="00695FAC"/>
    <w:rsid w:val="006A6BB3"/>
    <w:rsid w:val="006A7353"/>
    <w:rsid w:val="006B110F"/>
    <w:rsid w:val="006B2261"/>
    <w:rsid w:val="006B73F1"/>
    <w:rsid w:val="006C26E8"/>
    <w:rsid w:val="006C55AC"/>
    <w:rsid w:val="006D1B60"/>
    <w:rsid w:val="006D5B4A"/>
    <w:rsid w:val="00700547"/>
    <w:rsid w:val="00700A27"/>
    <w:rsid w:val="0070305E"/>
    <w:rsid w:val="00704EAD"/>
    <w:rsid w:val="00712884"/>
    <w:rsid w:val="007269E9"/>
    <w:rsid w:val="00732C29"/>
    <w:rsid w:val="00742636"/>
    <w:rsid w:val="00743344"/>
    <w:rsid w:val="00743C28"/>
    <w:rsid w:val="00747CDC"/>
    <w:rsid w:val="007522A7"/>
    <w:rsid w:val="007526D4"/>
    <w:rsid w:val="007546AC"/>
    <w:rsid w:val="00757726"/>
    <w:rsid w:val="0076437A"/>
    <w:rsid w:val="00774FAF"/>
    <w:rsid w:val="00776C63"/>
    <w:rsid w:val="007800A8"/>
    <w:rsid w:val="0079242D"/>
    <w:rsid w:val="0079516E"/>
    <w:rsid w:val="00797FC9"/>
    <w:rsid w:val="007A1504"/>
    <w:rsid w:val="007A6DDF"/>
    <w:rsid w:val="007B34FA"/>
    <w:rsid w:val="007B65FD"/>
    <w:rsid w:val="007B6D30"/>
    <w:rsid w:val="007C3A1F"/>
    <w:rsid w:val="007C58B6"/>
    <w:rsid w:val="007C6E8E"/>
    <w:rsid w:val="007D0702"/>
    <w:rsid w:val="007D3933"/>
    <w:rsid w:val="007E2450"/>
    <w:rsid w:val="007E2958"/>
    <w:rsid w:val="007F31E7"/>
    <w:rsid w:val="007F3E5B"/>
    <w:rsid w:val="007F4A91"/>
    <w:rsid w:val="0080327A"/>
    <w:rsid w:val="00807BC8"/>
    <w:rsid w:val="0081420C"/>
    <w:rsid w:val="00815E00"/>
    <w:rsid w:val="00822A18"/>
    <w:rsid w:val="0082437A"/>
    <w:rsid w:val="00826E3D"/>
    <w:rsid w:val="00831441"/>
    <w:rsid w:val="008326AA"/>
    <w:rsid w:val="008401DB"/>
    <w:rsid w:val="0086155C"/>
    <w:rsid w:val="008632D8"/>
    <w:rsid w:val="00864DAC"/>
    <w:rsid w:val="00865031"/>
    <w:rsid w:val="00867D81"/>
    <w:rsid w:val="008702C3"/>
    <w:rsid w:val="00870628"/>
    <w:rsid w:val="00873A72"/>
    <w:rsid w:val="00876594"/>
    <w:rsid w:val="008804D4"/>
    <w:rsid w:val="0088317B"/>
    <w:rsid w:val="008B0384"/>
    <w:rsid w:val="008B0EA9"/>
    <w:rsid w:val="008B18A7"/>
    <w:rsid w:val="008B18F7"/>
    <w:rsid w:val="008B2505"/>
    <w:rsid w:val="008D4A04"/>
    <w:rsid w:val="008D5A96"/>
    <w:rsid w:val="008F04F9"/>
    <w:rsid w:val="008F2E11"/>
    <w:rsid w:val="008F4546"/>
    <w:rsid w:val="008F4558"/>
    <w:rsid w:val="008F5340"/>
    <w:rsid w:val="008F6471"/>
    <w:rsid w:val="008F7291"/>
    <w:rsid w:val="00906CD3"/>
    <w:rsid w:val="00911CBC"/>
    <w:rsid w:val="009135F6"/>
    <w:rsid w:val="009148EA"/>
    <w:rsid w:val="00914AE5"/>
    <w:rsid w:val="00915B05"/>
    <w:rsid w:val="009176FC"/>
    <w:rsid w:val="00924E3A"/>
    <w:rsid w:val="00936560"/>
    <w:rsid w:val="0093735C"/>
    <w:rsid w:val="009424CD"/>
    <w:rsid w:val="00943BA6"/>
    <w:rsid w:val="00944F25"/>
    <w:rsid w:val="00946543"/>
    <w:rsid w:val="0094721D"/>
    <w:rsid w:val="00951305"/>
    <w:rsid w:val="00951C32"/>
    <w:rsid w:val="00954B29"/>
    <w:rsid w:val="00957A73"/>
    <w:rsid w:val="00965935"/>
    <w:rsid w:val="00966230"/>
    <w:rsid w:val="00970952"/>
    <w:rsid w:val="00973BFC"/>
    <w:rsid w:val="00975549"/>
    <w:rsid w:val="00982153"/>
    <w:rsid w:val="009851E5"/>
    <w:rsid w:val="00991EDF"/>
    <w:rsid w:val="00992E1C"/>
    <w:rsid w:val="00993190"/>
    <w:rsid w:val="00993A17"/>
    <w:rsid w:val="009B32C4"/>
    <w:rsid w:val="009B332C"/>
    <w:rsid w:val="009B5EA5"/>
    <w:rsid w:val="009B6505"/>
    <w:rsid w:val="009C0203"/>
    <w:rsid w:val="009C1181"/>
    <w:rsid w:val="009C1B9A"/>
    <w:rsid w:val="009C2A30"/>
    <w:rsid w:val="009D356D"/>
    <w:rsid w:val="009D4951"/>
    <w:rsid w:val="009D4AF1"/>
    <w:rsid w:val="009D5C9D"/>
    <w:rsid w:val="009D641E"/>
    <w:rsid w:val="009D6913"/>
    <w:rsid w:val="009E0058"/>
    <w:rsid w:val="009F33CB"/>
    <w:rsid w:val="00A040C3"/>
    <w:rsid w:val="00A10BB8"/>
    <w:rsid w:val="00A10FDB"/>
    <w:rsid w:val="00A13091"/>
    <w:rsid w:val="00A132A1"/>
    <w:rsid w:val="00A2122D"/>
    <w:rsid w:val="00A339FE"/>
    <w:rsid w:val="00A3483E"/>
    <w:rsid w:val="00A34BF6"/>
    <w:rsid w:val="00A4584D"/>
    <w:rsid w:val="00A50A75"/>
    <w:rsid w:val="00A52633"/>
    <w:rsid w:val="00A574E6"/>
    <w:rsid w:val="00A62774"/>
    <w:rsid w:val="00A71E38"/>
    <w:rsid w:val="00A72191"/>
    <w:rsid w:val="00A75848"/>
    <w:rsid w:val="00A7679A"/>
    <w:rsid w:val="00A7736B"/>
    <w:rsid w:val="00A86DA6"/>
    <w:rsid w:val="00A8702A"/>
    <w:rsid w:val="00A90B0B"/>
    <w:rsid w:val="00A9252F"/>
    <w:rsid w:val="00AA63DB"/>
    <w:rsid w:val="00AA7A8C"/>
    <w:rsid w:val="00AB36FB"/>
    <w:rsid w:val="00AC03EF"/>
    <w:rsid w:val="00AD1F47"/>
    <w:rsid w:val="00AE792F"/>
    <w:rsid w:val="00AF0C6E"/>
    <w:rsid w:val="00B02992"/>
    <w:rsid w:val="00B100A6"/>
    <w:rsid w:val="00B11F43"/>
    <w:rsid w:val="00B153F8"/>
    <w:rsid w:val="00B20A8B"/>
    <w:rsid w:val="00B2387B"/>
    <w:rsid w:val="00B240CC"/>
    <w:rsid w:val="00B359A1"/>
    <w:rsid w:val="00B47706"/>
    <w:rsid w:val="00B501C3"/>
    <w:rsid w:val="00B5735D"/>
    <w:rsid w:val="00B62D47"/>
    <w:rsid w:val="00B640C6"/>
    <w:rsid w:val="00B659D0"/>
    <w:rsid w:val="00B7188F"/>
    <w:rsid w:val="00B764A4"/>
    <w:rsid w:val="00B828D1"/>
    <w:rsid w:val="00B828F9"/>
    <w:rsid w:val="00B8758D"/>
    <w:rsid w:val="00B9294A"/>
    <w:rsid w:val="00B936CA"/>
    <w:rsid w:val="00B94F9C"/>
    <w:rsid w:val="00B96309"/>
    <w:rsid w:val="00BA432C"/>
    <w:rsid w:val="00BA6071"/>
    <w:rsid w:val="00BB4C22"/>
    <w:rsid w:val="00BB6951"/>
    <w:rsid w:val="00BC1556"/>
    <w:rsid w:val="00BC70F7"/>
    <w:rsid w:val="00BD307F"/>
    <w:rsid w:val="00BE2100"/>
    <w:rsid w:val="00BE35B1"/>
    <w:rsid w:val="00BE42F6"/>
    <w:rsid w:val="00BE5272"/>
    <w:rsid w:val="00BE682E"/>
    <w:rsid w:val="00BF33E0"/>
    <w:rsid w:val="00BF4CD8"/>
    <w:rsid w:val="00BF6810"/>
    <w:rsid w:val="00BF7433"/>
    <w:rsid w:val="00BF7894"/>
    <w:rsid w:val="00C003D8"/>
    <w:rsid w:val="00C01C7F"/>
    <w:rsid w:val="00C05CE7"/>
    <w:rsid w:val="00C06ABB"/>
    <w:rsid w:val="00C147D7"/>
    <w:rsid w:val="00C15383"/>
    <w:rsid w:val="00C2178D"/>
    <w:rsid w:val="00C23C86"/>
    <w:rsid w:val="00C24858"/>
    <w:rsid w:val="00C32DBF"/>
    <w:rsid w:val="00C36B7D"/>
    <w:rsid w:val="00C5063D"/>
    <w:rsid w:val="00C74B29"/>
    <w:rsid w:val="00C74F4C"/>
    <w:rsid w:val="00C75F73"/>
    <w:rsid w:val="00C80F26"/>
    <w:rsid w:val="00C81B15"/>
    <w:rsid w:val="00C847C5"/>
    <w:rsid w:val="00C92833"/>
    <w:rsid w:val="00C97C8F"/>
    <w:rsid w:val="00CA066F"/>
    <w:rsid w:val="00CA69DB"/>
    <w:rsid w:val="00CB1A4C"/>
    <w:rsid w:val="00CB264B"/>
    <w:rsid w:val="00CB3282"/>
    <w:rsid w:val="00CB35BB"/>
    <w:rsid w:val="00CB429E"/>
    <w:rsid w:val="00CB6091"/>
    <w:rsid w:val="00CB6790"/>
    <w:rsid w:val="00CB76C3"/>
    <w:rsid w:val="00CC0244"/>
    <w:rsid w:val="00CC1DC6"/>
    <w:rsid w:val="00CC225C"/>
    <w:rsid w:val="00CC340B"/>
    <w:rsid w:val="00CC467F"/>
    <w:rsid w:val="00CC7CDD"/>
    <w:rsid w:val="00CD1194"/>
    <w:rsid w:val="00CD1DCF"/>
    <w:rsid w:val="00CD3478"/>
    <w:rsid w:val="00CD42E1"/>
    <w:rsid w:val="00CE5471"/>
    <w:rsid w:val="00CE68D6"/>
    <w:rsid w:val="00CF508A"/>
    <w:rsid w:val="00CF7180"/>
    <w:rsid w:val="00D01307"/>
    <w:rsid w:val="00D026B9"/>
    <w:rsid w:val="00D035CF"/>
    <w:rsid w:val="00D14A0E"/>
    <w:rsid w:val="00D15EEC"/>
    <w:rsid w:val="00D21246"/>
    <w:rsid w:val="00D231EE"/>
    <w:rsid w:val="00D233D7"/>
    <w:rsid w:val="00D2399B"/>
    <w:rsid w:val="00D24919"/>
    <w:rsid w:val="00D2543F"/>
    <w:rsid w:val="00D27FEA"/>
    <w:rsid w:val="00D34853"/>
    <w:rsid w:val="00D407DC"/>
    <w:rsid w:val="00D47E2F"/>
    <w:rsid w:val="00D514E3"/>
    <w:rsid w:val="00D519A3"/>
    <w:rsid w:val="00D5427C"/>
    <w:rsid w:val="00D560BE"/>
    <w:rsid w:val="00D67EC7"/>
    <w:rsid w:val="00D773E5"/>
    <w:rsid w:val="00D7763C"/>
    <w:rsid w:val="00D80E21"/>
    <w:rsid w:val="00D8320A"/>
    <w:rsid w:val="00D87FFC"/>
    <w:rsid w:val="00D90EC9"/>
    <w:rsid w:val="00DA3824"/>
    <w:rsid w:val="00DA786C"/>
    <w:rsid w:val="00DC555B"/>
    <w:rsid w:val="00DC631B"/>
    <w:rsid w:val="00DC6752"/>
    <w:rsid w:val="00DD7B38"/>
    <w:rsid w:val="00DE5D4F"/>
    <w:rsid w:val="00DE733B"/>
    <w:rsid w:val="00DE7BC2"/>
    <w:rsid w:val="00DF4ACF"/>
    <w:rsid w:val="00E10CC4"/>
    <w:rsid w:val="00E131BE"/>
    <w:rsid w:val="00E14DE4"/>
    <w:rsid w:val="00E15FF5"/>
    <w:rsid w:val="00E16B22"/>
    <w:rsid w:val="00E23581"/>
    <w:rsid w:val="00E238CD"/>
    <w:rsid w:val="00E271D9"/>
    <w:rsid w:val="00E27BB9"/>
    <w:rsid w:val="00E33002"/>
    <w:rsid w:val="00E347AC"/>
    <w:rsid w:val="00E40B6F"/>
    <w:rsid w:val="00E459C9"/>
    <w:rsid w:val="00E521A6"/>
    <w:rsid w:val="00E56E3E"/>
    <w:rsid w:val="00E62FCD"/>
    <w:rsid w:val="00E650A4"/>
    <w:rsid w:val="00E7485E"/>
    <w:rsid w:val="00E800E6"/>
    <w:rsid w:val="00E836AE"/>
    <w:rsid w:val="00E83A9C"/>
    <w:rsid w:val="00E90E42"/>
    <w:rsid w:val="00E93AB8"/>
    <w:rsid w:val="00E97E93"/>
    <w:rsid w:val="00EA20CB"/>
    <w:rsid w:val="00EA473B"/>
    <w:rsid w:val="00EB1224"/>
    <w:rsid w:val="00EB7735"/>
    <w:rsid w:val="00EC2A4D"/>
    <w:rsid w:val="00EC373E"/>
    <w:rsid w:val="00EC7305"/>
    <w:rsid w:val="00ED3EF2"/>
    <w:rsid w:val="00EE3E73"/>
    <w:rsid w:val="00EF13A3"/>
    <w:rsid w:val="00EF597D"/>
    <w:rsid w:val="00EF5D2E"/>
    <w:rsid w:val="00F0091B"/>
    <w:rsid w:val="00F03A86"/>
    <w:rsid w:val="00F03BD3"/>
    <w:rsid w:val="00F16CBB"/>
    <w:rsid w:val="00F230A1"/>
    <w:rsid w:val="00F25B46"/>
    <w:rsid w:val="00F26E42"/>
    <w:rsid w:val="00F30DD3"/>
    <w:rsid w:val="00F31674"/>
    <w:rsid w:val="00F3226D"/>
    <w:rsid w:val="00F3427D"/>
    <w:rsid w:val="00F37C51"/>
    <w:rsid w:val="00F45F46"/>
    <w:rsid w:val="00F525C7"/>
    <w:rsid w:val="00F53E6B"/>
    <w:rsid w:val="00F54E61"/>
    <w:rsid w:val="00F5783A"/>
    <w:rsid w:val="00F6123C"/>
    <w:rsid w:val="00F64464"/>
    <w:rsid w:val="00F70238"/>
    <w:rsid w:val="00F747CC"/>
    <w:rsid w:val="00F80F07"/>
    <w:rsid w:val="00F85240"/>
    <w:rsid w:val="00F85B25"/>
    <w:rsid w:val="00F93B77"/>
    <w:rsid w:val="00F96299"/>
    <w:rsid w:val="00F971B5"/>
    <w:rsid w:val="00F974AE"/>
    <w:rsid w:val="00FB4CC9"/>
    <w:rsid w:val="00FB51F9"/>
    <w:rsid w:val="00FC3ABB"/>
    <w:rsid w:val="00FC56B4"/>
    <w:rsid w:val="00FC6722"/>
    <w:rsid w:val="00FC6971"/>
    <w:rsid w:val="00FC70B7"/>
    <w:rsid w:val="00FE04D6"/>
    <w:rsid w:val="00FE0A4A"/>
    <w:rsid w:val="00FE44DA"/>
    <w:rsid w:val="00FF4081"/>
    <w:rsid w:val="00FF541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0459B"/>
  <w15:docId w15:val="{0B4D07B0-CCE2-4EDC-BF74-439DC6E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9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E5272"/>
    <w:pPr>
      <w:keepNext/>
      <w:autoSpaceDE w:val="0"/>
      <w:autoSpaceDN w:val="0"/>
      <w:adjustRightInd w:val="0"/>
      <w:jc w:val="center"/>
      <w:outlineLvl w:val="0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5272"/>
    <w:pPr>
      <w:keepNext/>
      <w:autoSpaceDE w:val="0"/>
      <w:autoSpaceDN w:val="0"/>
      <w:adjustRightInd w:val="0"/>
      <w:jc w:val="right"/>
      <w:outlineLvl w:val="1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27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E5272"/>
    <w:pPr>
      <w:autoSpaceDE w:val="0"/>
      <w:autoSpaceDN w:val="0"/>
      <w:adjustRightInd w:val="0"/>
      <w:jc w:val="both"/>
    </w:pPr>
    <w:rPr>
      <w:rFonts w:ascii="BookAntiqua" w:hAnsi="BookAntiqua"/>
      <w:sz w:val="19"/>
      <w:szCs w:val="19"/>
      <w:lang w:val="en-US"/>
    </w:rPr>
  </w:style>
  <w:style w:type="character" w:customStyle="1" w:styleId="Heading3Char">
    <w:name w:val="Heading 3 Char"/>
    <w:link w:val="Heading3"/>
    <w:uiPriority w:val="9"/>
    <w:rsid w:val="00BB4C2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233BF2"/>
    <w:rPr>
      <w:rFonts w:eastAsia="Calibri"/>
      <w:sz w:val="24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C97C8F"/>
    <w:pPr>
      <w:jc w:val="center"/>
    </w:pPr>
    <w:rPr>
      <w:b/>
      <w:szCs w:val="20"/>
      <w:u w:val="single"/>
    </w:rPr>
  </w:style>
  <w:style w:type="character" w:customStyle="1" w:styleId="TitleChar">
    <w:name w:val="Title Char"/>
    <w:link w:val="Title"/>
    <w:rsid w:val="00C97C8F"/>
    <w:rPr>
      <w:b/>
      <w:sz w:val="24"/>
      <w:u w:val="single"/>
    </w:rPr>
  </w:style>
  <w:style w:type="character" w:styleId="Strong">
    <w:name w:val="Strong"/>
    <w:uiPriority w:val="22"/>
    <w:qFormat/>
    <w:rsid w:val="00D249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0074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10074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320A"/>
    <w:pPr>
      <w:widowControl w:val="0"/>
      <w:ind w:leftChars="400" w:left="840"/>
      <w:jc w:val="both"/>
    </w:pPr>
    <w:rPr>
      <w:rFonts w:ascii="Calibri" w:hAnsi="Calibri"/>
      <w:kern w:val="2"/>
      <w:sz w:val="21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3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AB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36FB"/>
    <w:rPr>
      <w:sz w:val="20"/>
      <w:szCs w:val="20"/>
    </w:rPr>
  </w:style>
  <w:style w:type="character" w:customStyle="1" w:styleId="CommentTextChar">
    <w:name w:val="Comment Text Char"/>
    <w:link w:val="CommentText"/>
    <w:rsid w:val="00AB36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6F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B36F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8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2A18"/>
    <w:rPr>
      <w:color w:val="808080"/>
    </w:rPr>
  </w:style>
  <w:style w:type="character" w:styleId="FollowedHyperlink">
    <w:name w:val="FollowedHyperlink"/>
    <w:uiPriority w:val="99"/>
    <w:unhideWhenUsed/>
    <w:rsid w:val="001810C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7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rsid w:val="00F70238"/>
    <w:rPr>
      <w:rFonts w:ascii="Courier New" w:hAnsi="Courier New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DE5D4F"/>
  </w:style>
  <w:style w:type="table" w:customStyle="1" w:styleId="TableGrid1">
    <w:name w:val="Table Grid1"/>
    <w:basedOn w:val="TableNormal"/>
    <w:next w:val="TableGrid"/>
    <w:uiPriority w:val="59"/>
    <w:rsid w:val="00DE5D4F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53BB4"/>
  </w:style>
  <w:style w:type="numbering" w:customStyle="1" w:styleId="NoList3">
    <w:name w:val="No List3"/>
    <w:next w:val="NoList"/>
    <w:uiPriority w:val="99"/>
    <w:semiHidden/>
    <w:unhideWhenUsed/>
    <w:rsid w:val="00CE68D6"/>
  </w:style>
  <w:style w:type="character" w:customStyle="1" w:styleId="Heading1Char">
    <w:name w:val="Heading 1 Char"/>
    <w:basedOn w:val="DefaultParagraphFont"/>
    <w:link w:val="Heading1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customStyle="1" w:styleId="Default">
    <w:name w:val="Default"/>
    <w:uiPriority w:val="99"/>
    <w:qFormat/>
    <w:rsid w:val="005330A1"/>
    <w:pPr>
      <w:autoSpaceDE w:val="0"/>
      <w:autoSpaceDN w:val="0"/>
      <w:adjustRightInd w:val="0"/>
      <w:ind w:left="357" w:hanging="357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Bold-Center">
    <w:name w:val="Bold-Center"/>
    <w:basedOn w:val="Normal"/>
    <w:autoRedefine/>
    <w:qFormat/>
    <w:rsid w:val="005330A1"/>
    <w:pPr>
      <w:spacing w:before="60" w:after="60"/>
    </w:pPr>
    <w:rPr>
      <w:b/>
      <w:color w:val="000000"/>
      <w:lang w:eastAsia="en-TT"/>
    </w:rPr>
  </w:style>
  <w:style w:type="character" w:customStyle="1" w:styleId="Heading2Char">
    <w:name w:val="Heading 2 Char"/>
    <w:basedOn w:val="DefaultParagraphFont"/>
    <w:link w:val="Heading2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5"/>
    <w:qFormat/>
    <w:rsid w:val="005330A1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rsid w:val="005330A1"/>
    <w:rPr>
      <w:rFonts w:asciiTheme="minorHAnsi" w:eastAsiaTheme="minorEastAsia" w:hAnsiTheme="minorHAnsi" w:cstheme="minorBidi"/>
      <w:color w:val="5A5A5A" w:themeColor="text1" w:themeTint="A5"/>
      <w:spacing w:val="15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5330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0A1"/>
    <w:rPr>
      <w:i/>
      <w:iCs/>
      <w:color w:val="404040" w:themeColor="text1" w:themeTint="BF"/>
      <w:sz w:val="24"/>
      <w:szCs w:val="24"/>
      <w:lang w:val="en-GB" w:eastAsia="en-US"/>
    </w:rPr>
  </w:style>
  <w:style w:type="paragraph" w:customStyle="1" w:styleId="Alberto">
    <w:name w:val="Alberto"/>
    <w:basedOn w:val="ListParagraph"/>
    <w:autoRedefine/>
    <w:qFormat/>
    <w:rsid w:val="005330A1"/>
    <w:pPr>
      <w:widowControl/>
      <w:numPr>
        <w:numId w:val="2"/>
      </w:numPr>
      <w:spacing w:after="200" w:line="276" w:lineRule="auto"/>
      <w:ind w:leftChars="0" w:left="0"/>
      <w:contextualSpacing/>
    </w:pPr>
    <w:rPr>
      <w:rFonts w:ascii="Times New Roman" w:eastAsia="Times New Roman" w:hAnsi="Times New Roman"/>
      <w:kern w:val="0"/>
      <w:sz w:val="24"/>
      <w:szCs w:val="24"/>
      <w:lang w:val="de-CH" w:eastAsia="en-US"/>
    </w:rPr>
  </w:style>
  <w:style w:type="paragraph" w:customStyle="1" w:styleId="PresLetter">
    <w:name w:val="Pres Letter"/>
    <w:basedOn w:val="Normal"/>
    <w:link w:val="PresLetterChar"/>
    <w:rsid w:val="005330A1"/>
    <w:pPr>
      <w:jc w:val="center"/>
    </w:pPr>
    <w:rPr>
      <w:rFonts w:ascii="Book Antiqua" w:eastAsia="Calibri" w:hAnsi="Book Antiqua"/>
      <w:lang w:eastAsia="x-none"/>
    </w:rPr>
  </w:style>
  <w:style w:type="character" w:customStyle="1" w:styleId="PresLetterChar">
    <w:name w:val="Pres Letter Char"/>
    <w:link w:val="PresLetter"/>
    <w:rsid w:val="005330A1"/>
    <w:rPr>
      <w:rFonts w:ascii="Book Antiqua" w:eastAsia="Calibri" w:hAnsi="Book Antiqua"/>
      <w:sz w:val="24"/>
      <w:szCs w:val="24"/>
      <w:lang w:val="en-GB" w:eastAsia="x-none"/>
    </w:rPr>
  </w:style>
  <w:style w:type="paragraph" w:customStyle="1" w:styleId="Style8">
    <w:name w:val="Style8"/>
    <w:basedOn w:val="Normal"/>
    <w:link w:val="Style8Char"/>
    <w:rsid w:val="005330A1"/>
    <w:pPr>
      <w:widowControl w:val="0"/>
      <w:spacing w:before="240"/>
    </w:pPr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Style8Char">
    <w:name w:val="Style8 Char"/>
    <w:link w:val="Style8"/>
    <w:rsid w:val="005330A1"/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normaltextrun">
    <w:name w:val="normaltextrun"/>
    <w:rsid w:val="005330A1"/>
  </w:style>
  <w:style w:type="character" w:customStyle="1" w:styleId="eop">
    <w:name w:val="eop"/>
    <w:rsid w:val="005330A1"/>
  </w:style>
  <w:style w:type="character" w:customStyle="1" w:styleId="BodyTextChar">
    <w:name w:val="Body Text Char"/>
    <w:link w:val="BodyText"/>
    <w:semiHidden/>
    <w:rsid w:val="005330A1"/>
    <w:rPr>
      <w:rFonts w:ascii="BookAntiqua" w:hAnsi="BookAntiqua"/>
      <w:sz w:val="19"/>
      <w:szCs w:val="19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30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30A1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0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0A1"/>
    <w:rPr>
      <w:rFonts w:ascii="Consolas" w:hAnsi="Consolas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330A1"/>
  </w:style>
  <w:style w:type="paragraph" w:styleId="TOC1">
    <w:name w:val="toc 1"/>
    <w:basedOn w:val="Normal"/>
    <w:next w:val="Normal"/>
    <w:autoRedefine/>
    <w:uiPriority w:val="39"/>
    <w:unhideWhenUsed/>
    <w:rsid w:val="005330A1"/>
    <w:pPr>
      <w:spacing w:after="120"/>
    </w:pPr>
    <w:rPr>
      <w:rFonts w:cstheme="minorBidi"/>
    </w:rPr>
  </w:style>
  <w:style w:type="paragraph" w:styleId="Caption">
    <w:name w:val="caption"/>
    <w:basedOn w:val="Normal"/>
    <w:next w:val="Normal"/>
    <w:uiPriority w:val="99"/>
    <w:rsid w:val="005330A1"/>
    <w:pPr>
      <w:spacing w:after="200"/>
    </w:pPr>
    <w:rPr>
      <w:b/>
      <w:bCs/>
      <w:color w:val="4F81BD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5330A1"/>
    <w:pPr>
      <w:jc w:val="center"/>
    </w:pPr>
    <w:rPr>
      <w:rFonts w:eastAsia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330A1"/>
    <w:rPr>
      <w:rFonts w:eastAsia="Times New Roman"/>
      <w:b/>
      <w:sz w:val="40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56A24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56A24"/>
    <w:pPr>
      <w:widowControl w:val="0"/>
      <w:shd w:val="clear" w:color="auto" w:fill="FFFFFF"/>
      <w:spacing w:line="254" w:lineRule="exact"/>
      <w:ind w:hanging="420"/>
      <w:jc w:val="center"/>
    </w:pPr>
    <w:rPr>
      <w:sz w:val="22"/>
      <w:szCs w:val="22"/>
      <w:lang w:val="fr-FR" w:eastAsia="fr-FR"/>
    </w:rPr>
  </w:style>
  <w:style w:type="character" w:customStyle="1" w:styleId="st1">
    <w:name w:val="st1"/>
    <w:basedOn w:val="DefaultParagraphFont"/>
    <w:rsid w:val="006B226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1F9B-AE26-4B75-AC83-D9B3B123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CBSC IRCC</vt:lpstr>
      <vt:lpstr>CBSC IRCC</vt:lpstr>
      <vt:lpstr>IHB File N° TA-006-S1/3022</vt:lpstr>
      <vt:lpstr>IHB File N° TA-006-S1/3022</vt:lpstr>
    </vt:vector>
  </TitlesOfParts>
  <Company>NEC Computers International</Company>
  <LinksUpToDate>false</LinksUpToDate>
  <CharactersWithSpaces>6221</CharactersWithSpaces>
  <SharedDoc>false</SharedDoc>
  <HLinks>
    <vt:vector size="114" baseType="variant"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327716</vt:i4>
      </vt:variant>
      <vt:variant>
        <vt:i4>51</vt:i4>
      </vt:variant>
      <vt:variant>
        <vt:i4>0</vt:i4>
      </vt:variant>
      <vt:variant>
        <vt:i4>5</vt:i4>
      </vt:variant>
      <vt:variant>
        <vt:lpwstr>mailto:info@iho.int</vt:lpwstr>
      </vt:variant>
      <vt:variant>
        <vt:lpwstr/>
      </vt:variant>
      <vt:variant>
        <vt:i4>786539</vt:i4>
      </vt:variant>
      <vt:variant>
        <vt:i4>48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45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786539</vt:i4>
      </vt:variant>
      <vt:variant>
        <vt:i4>42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39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458858</vt:i4>
      </vt:variant>
      <vt:variant>
        <vt:i4>36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6684707</vt:i4>
      </vt:variant>
      <vt:variant>
        <vt:i4>33</vt:i4>
      </vt:variant>
      <vt:variant>
        <vt:i4>0</vt:i4>
      </vt:variant>
      <vt:variant>
        <vt:i4>5</vt:i4>
      </vt:variant>
      <vt:variant>
        <vt:lpwstr>http://visitabudhabi.ae/en/default.aspx</vt:lpwstr>
      </vt:variant>
      <vt:variant>
        <vt:lpwstr/>
      </vt:variant>
      <vt:variant>
        <vt:i4>7667714</vt:i4>
      </vt:variant>
      <vt:variant>
        <vt:i4>30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2490491</vt:i4>
      </vt:variant>
      <vt:variant>
        <vt:i4>27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  <vt:variant>
        <vt:i4>2687029</vt:i4>
      </vt:variant>
      <vt:variant>
        <vt:i4>24</vt:i4>
      </vt:variant>
      <vt:variant>
        <vt:i4>0</vt:i4>
      </vt:variant>
      <vt:variant>
        <vt:i4>5</vt:i4>
      </vt:variant>
      <vt:variant>
        <vt:lpwstr>http://www.afoc.mil.ae/</vt:lpwstr>
      </vt:variant>
      <vt:variant>
        <vt:lpwstr/>
      </vt:variant>
      <vt:variant>
        <vt:i4>786539</vt:i4>
      </vt:variant>
      <vt:variant>
        <vt:i4>21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4587582</vt:i4>
      </vt:variant>
      <vt:variant>
        <vt:i4>18</vt:i4>
      </vt:variant>
      <vt:variant>
        <vt:i4>0</vt:i4>
      </vt:variant>
      <vt:variant>
        <vt:i4>5</vt:i4>
      </vt:variant>
      <vt:variant>
        <vt:lpwstr>mailto:resv@afoc.mil.ae</vt:lpwstr>
      </vt:variant>
      <vt:variant>
        <vt:lpwstr/>
      </vt:variant>
      <vt:variant>
        <vt:i4>3145848</vt:i4>
      </vt:variant>
      <vt:variant>
        <vt:i4>15</vt:i4>
      </vt:variant>
      <vt:variant>
        <vt:i4>0</vt:i4>
      </vt:variant>
      <vt:variant>
        <vt:i4>5</vt:i4>
      </vt:variant>
      <vt:variant>
        <vt:lpwstr>http://www.iho.int/</vt:lpwstr>
      </vt:variant>
      <vt:variant>
        <vt:lpwstr/>
      </vt:variant>
      <vt:variant>
        <vt:i4>524322</vt:i4>
      </vt:variant>
      <vt:variant>
        <vt:i4>12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524322</vt:i4>
      </vt:variant>
      <vt:variant>
        <vt:i4>9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CBSC IRCC</dc:title>
  <dc:creator>HUGO MARIO</dc:creator>
  <cp:lastModifiedBy>Leonel Manteigas</cp:lastModifiedBy>
  <cp:revision>4</cp:revision>
  <cp:lastPrinted>2021-03-12T14:04:00Z</cp:lastPrinted>
  <dcterms:created xsi:type="dcterms:W3CDTF">2021-06-07T09:34:00Z</dcterms:created>
  <dcterms:modified xsi:type="dcterms:W3CDTF">2021-06-08T07:21:00Z</dcterms:modified>
</cp:coreProperties>
</file>