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0"/>
        <w:tblW w:w="9863" w:type="dxa"/>
        <w:tblLayout w:type="fixed"/>
        <w:tblLook w:val="01E0" w:firstRow="1" w:lastRow="1" w:firstColumn="1" w:lastColumn="1" w:noHBand="0" w:noVBand="0"/>
      </w:tblPr>
      <w:tblGrid>
        <w:gridCol w:w="8897"/>
        <w:gridCol w:w="966"/>
      </w:tblGrid>
      <w:tr w:rsidR="00F37C1E" w:rsidRPr="00ED0BF7" w:rsidTr="005C1C7C">
        <w:trPr>
          <w:trHeight w:val="2268"/>
        </w:trPr>
        <w:tc>
          <w:tcPr>
            <w:tcW w:w="8897" w:type="dxa"/>
          </w:tcPr>
          <w:p w:rsidR="00F37C1E" w:rsidRPr="00ED0BF7" w:rsidRDefault="00F37C1E" w:rsidP="005C1C7C">
            <w:pPr>
              <w:pStyle w:val="Default"/>
              <w:jc w:val="center"/>
              <w:rPr>
                <w:rFonts w:asciiTheme="minorHAnsi" w:hAnsiTheme="minorHAnsi"/>
                <w:b/>
                <w:bCs/>
                <w:sz w:val="22"/>
                <w:szCs w:val="22"/>
              </w:rPr>
            </w:pPr>
            <w:r>
              <w:rPr>
                <w:rFonts w:asciiTheme="minorHAnsi" w:hAnsiTheme="minorHAnsi"/>
                <w:b/>
                <w:bCs/>
                <w:sz w:val="22"/>
                <w:szCs w:val="22"/>
              </w:rPr>
              <w:t>3</w:t>
            </w:r>
            <w:r w:rsidRPr="00F37C1E">
              <w:rPr>
                <w:rFonts w:asciiTheme="minorHAnsi" w:hAnsiTheme="minorHAnsi"/>
                <w:b/>
                <w:bCs/>
                <w:sz w:val="22"/>
                <w:szCs w:val="22"/>
                <w:vertAlign w:val="superscript"/>
              </w:rPr>
              <w:t>rd</w:t>
            </w:r>
            <w:r>
              <w:rPr>
                <w:rFonts w:asciiTheme="minorHAnsi" w:hAnsiTheme="minorHAnsi"/>
                <w:b/>
                <w:bCs/>
                <w:sz w:val="22"/>
                <w:szCs w:val="22"/>
              </w:rPr>
              <w:t xml:space="preserve"> </w:t>
            </w:r>
            <w:r w:rsidRPr="00ED0BF7">
              <w:rPr>
                <w:rFonts w:asciiTheme="minorHAnsi" w:hAnsiTheme="minorHAnsi"/>
                <w:b/>
                <w:bCs/>
                <w:sz w:val="22"/>
                <w:szCs w:val="22"/>
              </w:rPr>
              <w:t>S-100 Working Group</w:t>
            </w:r>
            <w:r>
              <w:rPr>
                <w:rFonts w:asciiTheme="minorHAnsi" w:hAnsiTheme="minorHAnsi"/>
                <w:b/>
                <w:bCs/>
                <w:sz w:val="22"/>
                <w:szCs w:val="22"/>
              </w:rPr>
              <w:t xml:space="preserve"> </w:t>
            </w:r>
            <w:r w:rsidRPr="00ED0BF7">
              <w:rPr>
                <w:rFonts w:asciiTheme="minorHAnsi" w:hAnsiTheme="minorHAnsi"/>
                <w:b/>
                <w:bCs/>
                <w:sz w:val="22"/>
                <w:szCs w:val="22"/>
              </w:rPr>
              <w:t>(S-100WG)</w:t>
            </w:r>
            <w:r>
              <w:rPr>
                <w:rFonts w:asciiTheme="minorHAnsi" w:hAnsiTheme="minorHAnsi"/>
                <w:b/>
                <w:bCs/>
                <w:sz w:val="22"/>
                <w:szCs w:val="22"/>
              </w:rPr>
              <w:t xml:space="preserve"> Meeting</w:t>
            </w:r>
          </w:p>
          <w:p w:rsidR="00F37C1E" w:rsidRPr="00ED0BF7" w:rsidRDefault="00F37C1E" w:rsidP="005C1C7C">
            <w:pPr>
              <w:pStyle w:val="Default"/>
              <w:jc w:val="center"/>
              <w:rPr>
                <w:rFonts w:asciiTheme="minorHAnsi" w:hAnsiTheme="minorHAnsi"/>
                <w:b/>
                <w:bCs/>
                <w:sz w:val="22"/>
                <w:szCs w:val="22"/>
              </w:rPr>
            </w:pPr>
            <w:r w:rsidRPr="00F37C1E">
              <w:rPr>
                <w:rFonts w:asciiTheme="minorHAnsi" w:hAnsiTheme="minorHAnsi"/>
                <w:b/>
                <w:bCs/>
                <w:sz w:val="22"/>
                <w:szCs w:val="22"/>
              </w:rPr>
              <w:t>Singapore (10-13 April 2018)</w:t>
            </w:r>
            <w:r w:rsidRPr="00ED0BF7">
              <w:rPr>
                <w:rFonts w:asciiTheme="minorHAnsi" w:hAnsiTheme="minorHAnsi"/>
                <w:b/>
                <w:bCs/>
                <w:sz w:val="22"/>
                <w:szCs w:val="22"/>
              </w:rPr>
              <w:t xml:space="preserve"> </w:t>
            </w:r>
          </w:p>
          <w:p w:rsidR="00F37C1E" w:rsidRPr="00ED0BF7" w:rsidRDefault="00F37C1E" w:rsidP="005C1C7C">
            <w:pPr>
              <w:jc w:val="center"/>
              <w:rPr>
                <w:rFonts w:cs="Arial"/>
                <w:b/>
                <w:bCs/>
              </w:rPr>
            </w:pPr>
            <w:r w:rsidRPr="00ED0BF7">
              <w:rPr>
                <w:rFonts w:cs="Arial"/>
                <w:b/>
                <w:bCs/>
              </w:rPr>
              <w:t>Minutes</w:t>
            </w:r>
          </w:p>
          <w:tbl>
            <w:tblPr>
              <w:tblpPr w:leftFromText="180" w:rightFromText="180" w:vertAnchor="text" w:horzAnchor="margin" w:tblpY="1"/>
              <w:tblOverlap w:val="never"/>
              <w:tblW w:w="9209" w:type="dxa"/>
              <w:tblLayout w:type="fixed"/>
              <w:tblLook w:val="00A0" w:firstRow="1" w:lastRow="0" w:firstColumn="1" w:lastColumn="0" w:noHBand="0" w:noVBand="0"/>
            </w:tblPr>
            <w:tblGrid>
              <w:gridCol w:w="4755"/>
              <w:gridCol w:w="4454"/>
            </w:tblGrid>
            <w:tr w:rsidR="00F37C1E" w:rsidRPr="00ED0BF7" w:rsidTr="005C1C7C">
              <w:trPr>
                <w:trHeight w:val="518"/>
              </w:trPr>
              <w:tc>
                <w:tcPr>
                  <w:tcW w:w="4755" w:type="dxa"/>
                  <w:vAlign w:val="center"/>
                </w:tcPr>
                <w:p w:rsidR="00F37C1E" w:rsidRPr="00ED0BF7" w:rsidRDefault="00F37C1E" w:rsidP="005C1C7C">
                  <w:pPr>
                    <w:rPr>
                      <w:rFonts w:cs="Arial"/>
                    </w:rPr>
                  </w:pPr>
                  <w:r w:rsidRPr="00ED0BF7">
                    <w:rPr>
                      <w:rFonts w:cs="Arial"/>
                      <w:b/>
                      <w:bCs/>
                    </w:rPr>
                    <w:t xml:space="preserve">Chair: </w:t>
                  </w:r>
                  <w:r w:rsidRPr="00ED0BF7">
                    <w:rPr>
                      <w:rFonts w:cs="Arial"/>
                    </w:rPr>
                    <w:t>Julia Powell (USA - NOAA)</w:t>
                  </w:r>
                  <w:r w:rsidRPr="00ED0BF7">
                    <w:rPr>
                      <w:rFonts w:cs="Arial"/>
                    </w:rPr>
                    <w:br/>
                  </w:r>
                  <w:r w:rsidRPr="00ED0BF7">
                    <w:rPr>
                      <w:rFonts w:cs="Arial"/>
                      <w:b/>
                      <w:bCs/>
                    </w:rPr>
                    <w:t xml:space="preserve">Vice Chair: </w:t>
                  </w:r>
                  <w:r w:rsidRPr="00ED0BF7">
                    <w:rPr>
                      <w:rFonts w:cs="Arial"/>
                    </w:rPr>
                    <w:t xml:space="preserve">Yong </w:t>
                  </w:r>
                  <w:proofErr w:type="spellStart"/>
                  <w:r w:rsidRPr="00ED0BF7">
                    <w:rPr>
                      <w:rFonts w:cs="Arial"/>
                    </w:rPr>
                    <w:t>Baek</w:t>
                  </w:r>
                  <w:proofErr w:type="spellEnd"/>
                  <w:r w:rsidRPr="00ED0BF7">
                    <w:rPr>
                      <w:rFonts w:cs="Arial"/>
                    </w:rPr>
                    <w:t xml:space="preserve"> (Rep of Korea – KHOA)</w:t>
                  </w:r>
                  <w:r w:rsidRPr="00ED0BF7">
                    <w:rPr>
                      <w:rFonts w:cs="Arial"/>
                    </w:rPr>
                    <w:br/>
                  </w:r>
                  <w:r w:rsidRPr="00ED0BF7">
                    <w:rPr>
                      <w:rFonts w:cs="Arial"/>
                      <w:b/>
                      <w:bCs/>
                    </w:rPr>
                    <w:t xml:space="preserve">Secretary: </w:t>
                  </w:r>
                  <w:r w:rsidRPr="00ED0BF7">
                    <w:rPr>
                      <w:rFonts w:cs="Arial"/>
                    </w:rPr>
                    <w:t>Anthony Pharaoh (IHO Secretariat)</w:t>
                  </w:r>
                </w:p>
              </w:tc>
              <w:tc>
                <w:tcPr>
                  <w:tcW w:w="4454" w:type="dxa"/>
                </w:tcPr>
                <w:p w:rsidR="00F37C1E" w:rsidRPr="00ED0BF7" w:rsidRDefault="00F37C1E" w:rsidP="005C1C7C">
                  <w:pPr>
                    <w:rPr>
                      <w:rFonts w:cs="Arial"/>
                      <w:b/>
                      <w:bCs/>
                    </w:rPr>
                  </w:pPr>
                </w:p>
              </w:tc>
            </w:tr>
          </w:tbl>
          <w:p w:rsidR="00F37C1E" w:rsidRPr="00ED0BF7" w:rsidRDefault="00F37C1E" w:rsidP="005C1C7C">
            <w:pPr>
              <w:rPr>
                <w:rFonts w:cs="Arial"/>
              </w:rPr>
            </w:pPr>
          </w:p>
        </w:tc>
        <w:tc>
          <w:tcPr>
            <w:tcW w:w="966" w:type="dxa"/>
          </w:tcPr>
          <w:p w:rsidR="00F37C1E" w:rsidRPr="00ED0BF7" w:rsidRDefault="00F37C1E" w:rsidP="005C1C7C">
            <w:pPr>
              <w:jc w:val="center"/>
              <w:rPr>
                <w:rFonts w:cs="Arial"/>
                <w:b/>
                <w:bCs/>
              </w:rPr>
            </w:pPr>
            <w:r w:rsidRPr="00ED0BF7">
              <w:rPr>
                <w:noProof/>
                <w:lang w:eastAsia="en-GB"/>
              </w:rPr>
              <w:drawing>
                <wp:inline distT="0" distB="0" distL="0" distR="0" wp14:anchorId="389859BB" wp14:editId="47B72FFA">
                  <wp:extent cx="453390" cy="6146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3390" cy="614680"/>
                          </a:xfrm>
                          <a:prstGeom prst="rect">
                            <a:avLst/>
                          </a:prstGeom>
                          <a:noFill/>
                          <a:ln w="9525">
                            <a:noFill/>
                            <a:miter lim="800000"/>
                            <a:headEnd/>
                            <a:tailEnd/>
                          </a:ln>
                        </pic:spPr>
                      </pic:pic>
                    </a:graphicData>
                  </a:graphic>
                </wp:inline>
              </w:drawing>
            </w:r>
          </w:p>
        </w:tc>
      </w:tr>
    </w:tbl>
    <w:p w:rsidR="00F37C1E" w:rsidRDefault="00F37C1E" w:rsidP="001F118B">
      <w:pPr>
        <w:spacing w:after="0"/>
        <w:rPr>
          <w:rFonts w:cs="Arial"/>
        </w:rPr>
      </w:pPr>
      <w:r w:rsidRPr="00ED0BF7">
        <w:rPr>
          <w:rFonts w:cs="Arial"/>
          <w:b/>
          <w:bCs/>
        </w:rPr>
        <w:t>Annexes</w:t>
      </w:r>
      <w:proofErr w:type="gramStart"/>
      <w:r w:rsidRPr="00ED0BF7">
        <w:rPr>
          <w:rFonts w:cs="Arial"/>
          <w:b/>
          <w:bCs/>
        </w:rPr>
        <w:t>:</w:t>
      </w:r>
      <w:proofErr w:type="gramEnd"/>
      <w:r w:rsidRPr="00ED0BF7">
        <w:rPr>
          <w:rFonts w:cs="Arial"/>
          <w:b/>
          <w:bCs/>
        </w:rPr>
        <w:br/>
      </w:r>
      <w:r w:rsidRPr="00ED0BF7">
        <w:rPr>
          <w:rFonts w:cs="Arial"/>
        </w:rPr>
        <w:t>Annex A - Actions</w:t>
      </w:r>
      <w:r w:rsidRPr="00ED0BF7">
        <w:rPr>
          <w:rFonts w:cs="Arial"/>
        </w:rPr>
        <w:br/>
        <w:t>Annex B – Agenda</w:t>
      </w:r>
      <w:r w:rsidRPr="00ED0BF7">
        <w:rPr>
          <w:rFonts w:cs="Arial"/>
        </w:rPr>
        <w:br/>
        <w:t>Annex C – List of Participants</w:t>
      </w:r>
    </w:p>
    <w:p w:rsidR="00F7210B" w:rsidRPr="00F7210B" w:rsidRDefault="00F7210B" w:rsidP="005759FC">
      <w:pPr>
        <w:spacing w:after="0"/>
        <w:ind w:left="993" w:hanging="993"/>
        <w:rPr>
          <w:rFonts w:cs="Arial"/>
        </w:rPr>
      </w:pPr>
      <w:r w:rsidRPr="00F7210B">
        <w:rPr>
          <w:rFonts w:cs="Arial"/>
        </w:rPr>
        <w:t xml:space="preserve">Annex D – </w:t>
      </w:r>
      <w:r w:rsidRPr="005759FC">
        <w:rPr>
          <w:rFonts w:cs="Arial"/>
          <w:lang w:val="en-CA"/>
        </w:rPr>
        <w:t>Proposed way forward for the discussion on the value of ‘other’ in the S100_DataFormat enumeration</w:t>
      </w:r>
    </w:p>
    <w:p w:rsidR="00F7210B" w:rsidRDefault="00F7210B" w:rsidP="00F7210B">
      <w:pPr>
        <w:spacing w:after="0"/>
        <w:rPr>
          <w:rFonts w:cs="Arial"/>
        </w:rPr>
      </w:pPr>
      <w:r w:rsidRPr="00ED0BF7">
        <w:rPr>
          <w:rFonts w:cs="Arial"/>
        </w:rPr>
        <w:t xml:space="preserve">Annex </w:t>
      </w:r>
      <w:r>
        <w:rPr>
          <w:rFonts w:cs="Arial"/>
        </w:rPr>
        <w:t>E</w:t>
      </w:r>
      <w:r w:rsidRPr="00ED0BF7">
        <w:rPr>
          <w:rFonts w:cs="Arial"/>
        </w:rPr>
        <w:t xml:space="preserve"> – </w:t>
      </w:r>
      <w:r w:rsidRPr="005759FC">
        <w:rPr>
          <w:u w:val="single"/>
          <w:lang w:val="en-CA"/>
        </w:rPr>
        <w:t>Change Proposal for S-100 Edition 4.0.0 - Time</w:t>
      </w:r>
    </w:p>
    <w:p w:rsidR="001F118B" w:rsidRDefault="001F118B" w:rsidP="001F118B">
      <w:pPr>
        <w:spacing w:after="0"/>
        <w:rPr>
          <w:rFonts w:cs="Arial"/>
        </w:rPr>
      </w:pPr>
    </w:p>
    <w:p w:rsidR="00F37C1E" w:rsidRDefault="00F37C1E" w:rsidP="00F37C1E">
      <w:pPr>
        <w:jc w:val="both"/>
        <w:rPr>
          <w:rFonts w:cs="Arial"/>
        </w:rPr>
      </w:pPr>
      <w:r>
        <w:rPr>
          <w:rFonts w:cs="Arial"/>
        </w:rPr>
        <w:t>Action numbers are listed against each agenda item in these Minutes.  Refer to Annex A for the list of actions.</w:t>
      </w:r>
    </w:p>
    <w:p w:rsidR="00F37C1E" w:rsidRPr="005759FC" w:rsidRDefault="00F37C1E" w:rsidP="005759FC">
      <w:pPr>
        <w:spacing w:after="120"/>
        <w:jc w:val="both"/>
        <w:rPr>
          <w:rFonts w:cs="Arial"/>
          <w:b/>
          <w:u w:val="single"/>
        </w:rPr>
      </w:pPr>
      <w:r w:rsidRPr="005759FC">
        <w:rPr>
          <w:rFonts w:cs="Arial"/>
          <w:b/>
          <w:u w:val="single"/>
        </w:rPr>
        <w:t>WG Member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281"/>
      </w:tblGrid>
      <w:tr w:rsidR="00BC5277" w:rsidTr="00BF01C6">
        <w:tc>
          <w:tcPr>
            <w:tcW w:w="4508" w:type="dxa"/>
          </w:tcPr>
          <w:p w:rsidR="005A5B58" w:rsidRPr="005A5B58" w:rsidRDefault="005A5B58" w:rsidP="005A5B58">
            <w:pPr>
              <w:rPr>
                <w:rFonts w:ascii="Arial Narrow" w:hAnsi="Arial Narrow"/>
                <w:sz w:val="20"/>
                <w:szCs w:val="20"/>
              </w:rPr>
            </w:pPr>
            <w:r w:rsidRPr="005A5B58">
              <w:rPr>
                <w:rFonts w:ascii="Arial Narrow" w:hAnsi="Arial Narrow"/>
                <w:sz w:val="20"/>
                <w:szCs w:val="20"/>
              </w:rPr>
              <w:t>MC - Marcelo CARNEIRO - BR</w:t>
            </w:r>
          </w:p>
          <w:p w:rsidR="005A5B58" w:rsidRPr="005A5B58" w:rsidRDefault="005A5B58" w:rsidP="005A5B58">
            <w:pPr>
              <w:rPr>
                <w:rFonts w:ascii="Arial Narrow" w:hAnsi="Arial Narrow"/>
                <w:sz w:val="20"/>
                <w:szCs w:val="20"/>
              </w:rPr>
            </w:pPr>
            <w:r w:rsidRPr="005A5B58">
              <w:rPr>
                <w:rFonts w:ascii="Arial Narrow" w:hAnsi="Arial Narrow"/>
                <w:sz w:val="20"/>
                <w:szCs w:val="20"/>
              </w:rPr>
              <w:t>LP - Lynn PATTERSON - CA</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EM - </w:t>
            </w:r>
            <w:proofErr w:type="spellStart"/>
            <w:r w:rsidRPr="005A5B58">
              <w:rPr>
                <w:rFonts w:ascii="Arial Narrow" w:hAnsi="Arial Narrow"/>
                <w:sz w:val="20"/>
                <w:szCs w:val="20"/>
              </w:rPr>
              <w:t>Eivind</w:t>
            </w:r>
            <w:proofErr w:type="spellEnd"/>
            <w:r w:rsidRPr="005A5B58">
              <w:rPr>
                <w:rFonts w:ascii="Arial Narrow" w:hAnsi="Arial Narrow"/>
                <w:sz w:val="20"/>
                <w:szCs w:val="20"/>
              </w:rPr>
              <w:t> MONG - CA</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DS - </w:t>
            </w:r>
            <w:proofErr w:type="spellStart"/>
            <w:r w:rsidRPr="005A5B58">
              <w:rPr>
                <w:rFonts w:ascii="Arial Narrow" w:hAnsi="Arial Narrow"/>
                <w:sz w:val="20"/>
                <w:szCs w:val="20"/>
              </w:rPr>
              <w:t>Dongli</w:t>
            </w:r>
            <w:proofErr w:type="spellEnd"/>
            <w:r w:rsidRPr="005A5B58">
              <w:rPr>
                <w:rFonts w:ascii="Arial Narrow" w:hAnsi="Arial Narrow"/>
                <w:sz w:val="20"/>
                <w:szCs w:val="20"/>
              </w:rPr>
              <w:t> Sun - CN</w:t>
            </w:r>
          </w:p>
          <w:p w:rsidR="005A5B58" w:rsidRPr="005A5B58" w:rsidRDefault="005A5B58" w:rsidP="005A5B58">
            <w:pPr>
              <w:rPr>
                <w:rFonts w:ascii="Arial Narrow" w:hAnsi="Arial Narrow"/>
                <w:sz w:val="20"/>
                <w:szCs w:val="20"/>
              </w:rPr>
            </w:pPr>
            <w:r w:rsidRPr="005A5B58">
              <w:rPr>
                <w:rFonts w:ascii="Arial Narrow" w:hAnsi="Arial Narrow"/>
                <w:sz w:val="20"/>
                <w:szCs w:val="20"/>
              </w:rPr>
              <w:t>JWU - Jin WU - CN</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YD - </w:t>
            </w:r>
            <w:proofErr w:type="spellStart"/>
            <w:r w:rsidRPr="005A5B58">
              <w:rPr>
                <w:rFonts w:ascii="Arial Narrow" w:hAnsi="Arial Narrow"/>
                <w:sz w:val="20"/>
                <w:szCs w:val="20"/>
              </w:rPr>
              <w:t>Yulei</w:t>
            </w:r>
            <w:proofErr w:type="spellEnd"/>
            <w:r w:rsidRPr="005A5B58">
              <w:rPr>
                <w:rFonts w:ascii="Arial Narrow" w:hAnsi="Arial Narrow"/>
                <w:sz w:val="20"/>
                <w:szCs w:val="20"/>
              </w:rPr>
              <w:t> DONG - CN</w:t>
            </w:r>
          </w:p>
          <w:p w:rsidR="005A5B58" w:rsidRPr="005A5B58" w:rsidRDefault="005A5B58" w:rsidP="005A5B58">
            <w:pPr>
              <w:rPr>
                <w:rFonts w:ascii="Arial Narrow" w:hAnsi="Arial Narrow"/>
                <w:sz w:val="20"/>
                <w:szCs w:val="20"/>
              </w:rPr>
            </w:pPr>
            <w:r w:rsidRPr="005A5B58">
              <w:rPr>
                <w:rFonts w:ascii="Arial Narrow" w:hAnsi="Arial Narrow"/>
                <w:sz w:val="20"/>
                <w:szCs w:val="20"/>
              </w:rPr>
              <w:t>EH - Elizabeth HAHESSY - DK</w:t>
            </w:r>
          </w:p>
          <w:p w:rsidR="005A5B58" w:rsidRPr="005A5B58" w:rsidRDefault="005A5B58" w:rsidP="005A5B58">
            <w:pPr>
              <w:rPr>
                <w:rFonts w:ascii="Arial Narrow" w:hAnsi="Arial Narrow"/>
                <w:sz w:val="20"/>
                <w:szCs w:val="20"/>
              </w:rPr>
            </w:pPr>
            <w:r w:rsidRPr="005A5B58">
              <w:rPr>
                <w:rFonts w:ascii="Arial Narrow" w:hAnsi="Arial Narrow"/>
                <w:sz w:val="20"/>
                <w:szCs w:val="20"/>
              </w:rPr>
              <w:t>RF - Richard FOWLE - DK</w:t>
            </w:r>
          </w:p>
          <w:p w:rsidR="005A5B58" w:rsidRPr="005A5B58" w:rsidRDefault="005A5B58" w:rsidP="005A5B58">
            <w:pPr>
              <w:rPr>
                <w:rFonts w:ascii="Arial Narrow" w:hAnsi="Arial Narrow"/>
                <w:sz w:val="20"/>
                <w:szCs w:val="20"/>
              </w:rPr>
            </w:pPr>
            <w:r w:rsidRPr="005A5B58">
              <w:rPr>
                <w:rFonts w:ascii="Arial Narrow" w:hAnsi="Arial Narrow"/>
                <w:sz w:val="20"/>
                <w:szCs w:val="20"/>
              </w:rPr>
              <w:t>BC - Bruno CARDOSO - DK</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DJ - </w:t>
            </w:r>
            <w:proofErr w:type="spellStart"/>
            <w:r w:rsidRPr="005A5B58">
              <w:rPr>
                <w:rFonts w:ascii="Arial Narrow" w:hAnsi="Arial Narrow"/>
                <w:sz w:val="20"/>
                <w:szCs w:val="20"/>
              </w:rPr>
              <w:t>Darja</w:t>
            </w:r>
            <w:proofErr w:type="spellEnd"/>
            <w:r w:rsidRPr="005A5B58">
              <w:rPr>
                <w:rFonts w:ascii="Arial Narrow" w:hAnsi="Arial Narrow"/>
                <w:sz w:val="20"/>
                <w:szCs w:val="20"/>
              </w:rPr>
              <w:t> JOKK - EST</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MH - </w:t>
            </w:r>
            <w:proofErr w:type="spellStart"/>
            <w:r w:rsidRPr="005A5B58">
              <w:rPr>
                <w:rFonts w:ascii="Arial Narrow" w:hAnsi="Arial Narrow"/>
                <w:sz w:val="20"/>
                <w:szCs w:val="20"/>
              </w:rPr>
              <w:t>Mikko</w:t>
            </w:r>
            <w:proofErr w:type="spellEnd"/>
            <w:r w:rsidRPr="005A5B58">
              <w:rPr>
                <w:rFonts w:ascii="Arial Narrow" w:hAnsi="Arial Narrow"/>
                <w:sz w:val="20"/>
                <w:szCs w:val="20"/>
              </w:rPr>
              <w:t> HOVI - FN</w:t>
            </w:r>
          </w:p>
          <w:p w:rsidR="005A5B58" w:rsidRPr="005A5B58" w:rsidRDefault="005A5B58" w:rsidP="005A5B58">
            <w:pPr>
              <w:rPr>
                <w:rFonts w:ascii="Arial Narrow" w:hAnsi="Arial Narrow"/>
                <w:sz w:val="20"/>
                <w:szCs w:val="20"/>
              </w:rPr>
            </w:pPr>
            <w:proofErr w:type="spellStart"/>
            <w:r w:rsidRPr="005A5B58">
              <w:rPr>
                <w:rFonts w:ascii="Arial Narrow" w:hAnsi="Arial Narrow"/>
                <w:sz w:val="20"/>
                <w:szCs w:val="20"/>
              </w:rPr>
              <w:t>CM</w:t>
            </w:r>
            <w:r w:rsidR="00FE0930">
              <w:rPr>
                <w:rFonts w:ascii="Arial Narrow" w:hAnsi="Arial Narrow"/>
                <w:sz w:val="20"/>
                <w:szCs w:val="20"/>
              </w:rPr>
              <w:t>o</w:t>
            </w:r>
            <w:proofErr w:type="spellEnd"/>
            <w:r w:rsidRPr="005A5B58">
              <w:rPr>
                <w:rFonts w:ascii="Arial Narrow" w:hAnsi="Arial Narrow"/>
                <w:sz w:val="20"/>
                <w:szCs w:val="20"/>
              </w:rPr>
              <w:t xml:space="preserve"> - Christian MOUDEN - FR</w:t>
            </w:r>
          </w:p>
          <w:p w:rsidR="005A5B58" w:rsidRPr="007D3862" w:rsidRDefault="005A5B58" w:rsidP="005A5B58">
            <w:pPr>
              <w:rPr>
                <w:rFonts w:ascii="Arial Narrow" w:hAnsi="Arial Narrow"/>
                <w:sz w:val="20"/>
                <w:szCs w:val="20"/>
              </w:rPr>
            </w:pPr>
            <w:r w:rsidRPr="007D3862">
              <w:rPr>
                <w:rFonts w:ascii="Arial Narrow" w:hAnsi="Arial Narrow"/>
                <w:sz w:val="20"/>
                <w:szCs w:val="20"/>
              </w:rPr>
              <w:t xml:space="preserve">JR - </w:t>
            </w:r>
            <w:proofErr w:type="spellStart"/>
            <w:r w:rsidRPr="007D3862">
              <w:rPr>
                <w:rFonts w:ascii="Arial Narrow" w:hAnsi="Arial Narrow"/>
                <w:sz w:val="20"/>
                <w:szCs w:val="20"/>
              </w:rPr>
              <w:t>Jochen</w:t>
            </w:r>
            <w:proofErr w:type="spellEnd"/>
            <w:r w:rsidRPr="007D3862">
              <w:rPr>
                <w:rFonts w:ascii="Arial Narrow" w:hAnsi="Arial Narrow"/>
                <w:sz w:val="20"/>
                <w:szCs w:val="20"/>
              </w:rPr>
              <w:t xml:space="preserve"> RITTERBUSCH - </w:t>
            </w:r>
            <w:r w:rsidR="002655D9" w:rsidRPr="007D3862">
              <w:rPr>
                <w:rFonts w:ascii="Arial Narrow" w:hAnsi="Arial Narrow"/>
                <w:sz w:val="20"/>
                <w:szCs w:val="20"/>
              </w:rPr>
              <w:t>DE</w:t>
            </w:r>
          </w:p>
          <w:p w:rsidR="005A5B58" w:rsidRPr="007D3862" w:rsidRDefault="005A5B58" w:rsidP="005A5B58">
            <w:pPr>
              <w:rPr>
                <w:rFonts w:ascii="Arial Narrow" w:hAnsi="Arial Narrow"/>
                <w:sz w:val="20"/>
                <w:szCs w:val="20"/>
              </w:rPr>
            </w:pPr>
            <w:r w:rsidRPr="007D3862">
              <w:rPr>
                <w:rFonts w:ascii="Arial Narrow" w:hAnsi="Arial Narrow"/>
                <w:sz w:val="20"/>
                <w:szCs w:val="20"/>
              </w:rPr>
              <w:t xml:space="preserve">JV - Jana VETTER - </w:t>
            </w:r>
            <w:r w:rsidR="002655D9" w:rsidRPr="007D3862">
              <w:rPr>
                <w:rFonts w:ascii="Arial Narrow" w:hAnsi="Arial Narrow"/>
                <w:sz w:val="20"/>
                <w:szCs w:val="20"/>
              </w:rPr>
              <w:t>DE</w:t>
            </w:r>
          </w:p>
          <w:p w:rsidR="005A5B58" w:rsidRPr="005A5B58" w:rsidRDefault="005A5B58" w:rsidP="005A5B58">
            <w:pPr>
              <w:rPr>
                <w:rFonts w:ascii="Arial Narrow" w:hAnsi="Arial Narrow"/>
                <w:sz w:val="20"/>
                <w:szCs w:val="20"/>
              </w:rPr>
            </w:pPr>
            <w:proofErr w:type="spellStart"/>
            <w:r w:rsidRPr="005A5B58">
              <w:rPr>
                <w:rFonts w:ascii="Arial Narrow" w:hAnsi="Arial Narrow"/>
                <w:sz w:val="20"/>
                <w:szCs w:val="20"/>
              </w:rPr>
              <w:t>AaM</w:t>
            </w:r>
            <w:proofErr w:type="spellEnd"/>
            <w:r w:rsidRPr="005A5B58">
              <w:rPr>
                <w:rFonts w:ascii="Arial Narrow" w:hAnsi="Arial Narrow"/>
                <w:sz w:val="20"/>
                <w:szCs w:val="20"/>
              </w:rPr>
              <w:t xml:space="preserve"> - Abdul </w:t>
            </w:r>
            <w:r w:rsidR="002655D9" w:rsidRPr="005A5B58">
              <w:rPr>
                <w:rFonts w:ascii="Arial Narrow" w:hAnsi="Arial Narrow"/>
                <w:sz w:val="20"/>
                <w:szCs w:val="20"/>
              </w:rPr>
              <w:t>Aziz</w:t>
            </w:r>
            <w:r w:rsidRPr="005A5B58">
              <w:rPr>
                <w:rFonts w:ascii="Arial Narrow" w:hAnsi="Arial Narrow"/>
                <w:sz w:val="20"/>
                <w:szCs w:val="20"/>
              </w:rPr>
              <w:t> MUTTAQIM - IN</w:t>
            </w:r>
          </w:p>
          <w:p w:rsidR="005A5B58" w:rsidRPr="005A5B58" w:rsidRDefault="005A5B58" w:rsidP="005A5B58">
            <w:pPr>
              <w:rPr>
                <w:rFonts w:ascii="Arial Narrow" w:hAnsi="Arial Narrow"/>
                <w:sz w:val="20"/>
                <w:szCs w:val="20"/>
              </w:rPr>
            </w:pPr>
            <w:r w:rsidRPr="005A5B58">
              <w:rPr>
                <w:rFonts w:ascii="Arial Narrow" w:hAnsi="Arial Narrow"/>
                <w:sz w:val="20"/>
                <w:szCs w:val="20"/>
              </w:rPr>
              <w:t>AR - Akbar ROSTAMI - IR</w:t>
            </w:r>
          </w:p>
          <w:p w:rsidR="005A5B58" w:rsidRPr="005A5B58" w:rsidRDefault="005A5B58" w:rsidP="005A5B58">
            <w:pPr>
              <w:rPr>
                <w:rFonts w:ascii="Arial Narrow" w:hAnsi="Arial Narrow"/>
                <w:sz w:val="20"/>
                <w:szCs w:val="20"/>
              </w:rPr>
            </w:pPr>
            <w:r w:rsidRPr="005A5B58">
              <w:rPr>
                <w:rFonts w:ascii="Arial Narrow" w:hAnsi="Arial Narrow"/>
                <w:sz w:val="20"/>
                <w:szCs w:val="20"/>
              </w:rPr>
              <w:t>VP - Valentino PALMA - IT</w:t>
            </w:r>
          </w:p>
          <w:p w:rsidR="005A5B58" w:rsidRPr="005A5B58" w:rsidRDefault="005A5B58" w:rsidP="005A5B58">
            <w:pPr>
              <w:rPr>
                <w:rFonts w:ascii="Arial Narrow" w:hAnsi="Arial Narrow"/>
                <w:sz w:val="20"/>
                <w:szCs w:val="20"/>
              </w:rPr>
            </w:pPr>
            <w:proofErr w:type="spellStart"/>
            <w:r w:rsidRPr="005A5B58">
              <w:rPr>
                <w:rFonts w:ascii="Arial Narrow" w:hAnsi="Arial Narrow"/>
                <w:sz w:val="20"/>
                <w:szCs w:val="20"/>
              </w:rPr>
              <w:t>CM</w:t>
            </w:r>
            <w:r w:rsidR="00FE0930">
              <w:rPr>
                <w:rFonts w:ascii="Arial Narrow" w:hAnsi="Arial Narrow"/>
                <w:sz w:val="20"/>
                <w:szCs w:val="20"/>
              </w:rPr>
              <w:t>a</w:t>
            </w:r>
            <w:proofErr w:type="spellEnd"/>
            <w:r w:rsidRPr="005A5B58">
              <w:rPr>
                <w:rFonts w:ascii="Arial Narrow" w:hAnsi="Arial Narrow"/>
                <w:sz w:val="20"/>
                <w:szCs w:val="20"/>
              </w:rPr>
              <w:t xml:space="preserve"> - Carlo MARCHI - IT</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RSH - </w:t>
            </w:r>
            <w:proofErr w:type="spellStart"/>
            <w:r w:rsidRPr="005A5B58">
              <w:rPr>
                <w:rFonts w:ascii="Arial Narrow" w:hAnsi="Arial Narrow"/>
                <w:sz w:val="20"/>
                <w:szCs w:val="20"/>
              </w:rPr>
              <w:t>Ruri</w:t>
            </w:r>
            <w:proofErr w:type="spellEnd"/>
            <w:r w:rsidRPr="005A5B58">
              <w:rPr>
                <w:rFonts w:ascii="Arial Narrow" w:hAnsi="Arial Narrow"/>
                <w:sz w:val="20"/>
                <w:szCs w:val="20"/>
              </w:rPr>
              <w:t> SHOJI - JP</w:t>
            </w:r>
          </w:p>
          <w:p w:rsidR="005A5B58" w:rsidRPr="005A5B58" w:rsidRDefault="005A5B58" w:rsidP="005A5B58">
            <w:pPr>
              <w:rPr>
                <w:rFonts w:ascii="Arial Narrow" w:hAnsi="Arial Narrow"/>
                <w:sz w:val="20"/>
                <w:szCs w:val="20"/>
              </w:rPr>
            </w:pPr>
            <w:r w:rsidRPr="005A5B58">
              <w:rPr>
                <w:rFonts w:ascii="Arial Narrow" w:hAnsi="Arial Narrow"/>
                <w:sz w:val="20"/>
                <w:szCs w:val="20"/>
              </w:rPr>
              <w:t>TH - Tomonori HATTORI - JP</w:t>
            </w:r>
          </w:p>
          <w:p w:rsidR="005A5B58" w:rsidRPr="005A5B58" w:rsidRDefault="005A5B58" w:rsidP="005A5B58">
            <w:pPr>
              <w:rPr>
                <w:rFonts w:ascii="Arial Narrow" w:hAnsi="Arial Narrow"/>
                <w:sz w:val="20"/>
                <w:szCs w:val="20"/>
              </w:rPr>
            </w:pPr>
            <w:r w:rsidRPr="005A5B58">
              <w:rPr>
                <w:rFonts w:ascii="Arial Narrow" w:hAnsi="Arial Narrow"/>
                <w:sz w:val="20"/>
                <w:szCs w:val="20"/>
              </w:rPr>
              <w:t>AM - Arno MEURINK - NE</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VB - </w:t>
            </w:r>
            <w:proofErr w:type="spellStart"/>
            <w:r w:rsidRPr="005A5B58">
              <w:rPr>
                <w:rFonts w:ascii="Arial Narrow" w:hAnsi="Arial Narrow"/>
                <w:sz w:val="20"/>
                <w:szCs w:val="20"/>
              </w:rPr>
              <w:t>Verena</w:t>
            </w:r>
            <w:proofErr w:type="spellEnd"/>
            <w:r w:rsidRPr="005A5B58">
              <w:rPr>
                <w:rFonts w:ascii="Arial Narrow" w:hAnsi="Arial Narrow"/>
                <w:sz w:val="20"/>
                <w:szCs w:val="20"/>
              </w:rPr>
              <w:t> BOSSELMANN - NZ</w:t>
            </w:r>
          </w:p>
          <w:p w:rsidR="005A5B58" w:rsidRPr="005A5B58" w:rsidRDefault="005A5B58" w:rsidP="005A5B58">
            <w:pPr>
              <w:rPr>
                <w:rFonts w:ascii="Arial Narrow" w:hAnsi="Arial Narrow"/>
                <w:sz w:val="20"/>
                <w:szCs w:val="20"/>
              </w:rPr>
            </w:pPr>
            <w:r w:rsidRPr="005A5B58">
              <w:rPr>
                <w:rFonts w:ascii="Arial Narrow" w:hAnsi="Arial Narrow"/>
                <w:sz w:val="20"/>
                <w:szCs w:val="20"/>
              </w:rPr>
              <w:t>O</w:t>
            </w:r>
            <w:r w:rsidR="00F85387">
              <w:rPr>
                <w:rFonts w:ascii="Arial Narrow" w:hAnsi="Arial Narrow"/>
                <w:sz w:val="20"/>
                <w:szCs w:val="20"/>
              </w:rPr>
              <w:t>F</w:t>
            </w:r>
            <w:r w:rsidRPr="005A5B58">
              <w:rPr>
                <w:rFonts w:ascii="Arial Narrow" w:hAnsi="Arial Narrow"/>
                <w:sz w:val="20"/>
                <w:szCs w:val="20"/>
              </w:rPr>
              <w:t xml:space="preserve"> - Odd </w:t>
            </w:r>
            <w:proofErr w:type="spellStart"/>
            <w:r w:rsidRPr="005A5B58">
              <w:rPr>
                <w:rFonts w:ascii="Arial Narrow" w:hAnsi="Arial Narrow"/>
                <w:sz w:val="20"/>
                <w:szCs w:val="20"/>
              </w:rPr>
              <w:t>Aage</w:t>
            </w:r>
            <w:proofErr w:type="spellEnd"/>
            <w:r w:rsidRPr="005A5B58">
              <w:rPr>
                <w:rFonts w:ascii="Arial Narrow" w:hAnsi="Arial Narrow"/>
                <w:sz w:val="20"/>
                <w:szCs w:val="20"/>
              </w:rPr>
              <w:t> FOERE - NO</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GT - </w:t>
            </w:r>
            <w:proofErr w:type="spellStart"/>
            <w:r w:rsidRPr="005A5B58">
              <w:rPr>
                <w:rFonts w:ascii="Arial Narrow" w:hAnsi="Arial Narrow"/>
                <w:sz w:val="20"/>
                <w:szCs w:val="20"/>
              </w:rPr>
              <w:t>Guttorm</w:t>
            </w:r>
            <w:proofErr w:type="spellEnd"/>
            <w:r w:rsidRPr="005A5B58">
              <w:rPr>
                <w:rFonts w:ascii="Arial Narrow" w:hAnsi="Arial Narrow"/>
                <w:sz w:val="20"/>
                <w:szCs w:val="20"/>
              </w:rPr>
              <w:t> TOMREN - NO</w:t>
            </w:r>
          </w:p>
          <w:p w:rsidR="005A5B58" w:rsidRPr="005A5B58" w:rsidRDefault="005A5B58" w:rsidP="005A5B58">
            <w:pPr>
              <w:rPr>
                <w:rFonts w:ascii="Arial Narrow" w:hAnsi="Arial Narrow"/>
                <w:sz w:val="20"/>
                <w:szCs w:val="20"/>
              </w:rPr>
            </w:pPr>
            <w:r w:rsidRPr="005A5B58">
              <w:rPr>
                <w:rFonts w:ascii="Arial Narrow" w:hAnsi="Arial Narrow"/>
                <w:sz w:val="20"/>
                <w:szCs w:val="20"/>
              </w:rPr>
              <w:t>RSA - Robert SANDVIK - NO</w:t>
            </w:r>
          </w:p>
          <w:p w:rsidR="005A5B58" w:rsidRPr="005A5B58" w:rsidRDefault="005A5B58" w:rsidP="005A5B58">
            <w:pPr>
              <w:rPr>
                <w:rFonts w:ascii="Arial Narrow" w:hAnsi="Arial Narrow"/>
                <w:sz w:val="20"/>
                <w:szCs w:val="20"/>
              </w:rPr>
            </w:pPr>
            <w:r w:rsidRPr="005A5B58">
              <w:rPr>
                <w:rFonts w:ascii="Arial Narrow" w:hAnsi="Arial Narrow"/>
                <w:sz w:val="20"/>
                <w:szCs w:val="20"/>
              </w:rPr>
              <w:t>YB - Yong BAEK(Head) - ROK</w:t>
            </w:r>
          </w:p>
          <w:p w:rsidR="005A5B58" w:rsidRPr="005A5B58" w:rsidRDefault="00807F66" w:rsidP="005A5B58">
            <w:pPr>
              <w:rPr>
                <w:rFonts w:ascii="Arial Narrow" w:hAnsi="Arial Narrow"/>
                <w:sz w:val="20"/>
                <w:szCs w:val="20"/>
              </w:rPr>
            </w:pPr>
            <w:r w:rsidRPr="005A5B58">
              <w:rPr>
                <w:rFonts w:ascii="Arial Narrow" w:hAnsi="Arial Narrow"/>
                <w:sz w:val="20"/>
                <w:szCs w:val="20"/>
              </w:rPr>
              <w:t>T</w:t>
            </w:r>
            <w:r>
              <w:rPr>
                <w:rFonts w:ascii="Arial Narrow" w:hAnsi="Arial Narrow"/>
                <w:sz w:val="20"/>
                <w:szCs w:val="20"/>
              </w:rPr>
              <w:t>H</w:t>
            </w:r>
            <w:r w:rsidRPr="005A5B58">
              <w:rPr>
                <w:rFonts w:ascii="Arial Narrow" w:hAnsi="Arial Narrow"/>
                <w:sz w:val="20"/>
                <w:szCs w:val="20"/>
              </w:rPr>
              <w:t xml:space="preserve">K </w:t>
            </w:r>
            <w:r w:rsidR="005A5B58" w:rsidRPr="005A5B58">
              <w:rPr>
                <w:rFonts w:ascii="Arial Narrow" w:hAnsi="Arial Narrow"/>
                <w:sz w:val="20"/>
                <w:szCs w:val="20"/>
              </w:rPr>
              <w:t xml:space="preserve">- Tae </w:t>
            </w:r>
            <w:proofErr w:type="spellStart"/>
            <w:r>
              <w:rPr>
                <w:rFonts w:ascii="Arial Narrow" w:hAnsi="Arial Narrow"/>
                <w:sz w:val="20"/>
                <w:szCs w:val="20"/>
              </w:rPr>
              <w:t>H</w:t>
            </w:r>
            <w:r w:rsidRPr="005A5B58">
              <w:rPr>
                <w:rFonts w:ascii="Arial Narrow" w:hAnsi="Arial Narrow"/>
                <w:sz w:val="20"/>
                <w:szCs w:val="20"/>
              </w:rPr>
              <w:t>eon</w:t>
            </w:r>
            <w:proofErr w:type="spellEnd"/>
            <w:r w:rsidRPr="005A5B58">
              <w:rPr>
                <w:rFonts w:ascii="Arial Narrow" w:hAnsi="Arial Narrow"/>
                <w:sz w:val="20"/>
                <w:szCs w:val="20"/>
              </w:rPr>
              <w:t> </w:t>
            </w:r>
            <w:r w:rsidR="005A5B58" w:rsidRPr="005A5B58">
              <w:rPr>
                <w:rFonts w:ascii="Arial Narrow" w:hAnsi="Arial Narrow"/>
                <w:sz w:val="20"/>
                <w:szCs w:val="20"/>
              </w:rPr>
              <w:t>KIM - ROK</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IK - </w:t>
            </w:r>
            <w:proofErr w:type="spellStart"/>
            <w:r w:rsidRPr="005A5B58">
              <w:rPr>
                <w:rFonts w:ascii="Arial Narrow" w:hAnsi="Arial Narrow"/>
                <w:sz w:val="20"/>
                <w:szCs w:val="20"/>
              </w:rPr>
              <w:t>Iji</w:t>
            </w:r>
            <w:proofErr w:type="spellEnd"/>
            <w:r w:rsidRPr="005A5B58">
              <w:rPr>
                <w:rFonts w:ascii="Arial Narrow" w:hAnsi="Arial Narrow"/>
                <w:sz w:val="20"/>
                <w:szCs w:val="20"/>
              </w:rPr>
              <w:t> KIM - ROK</w:t>
            </w:r>
          </w:p>
          <w:p w:rsidR="005A5B58" w:rsidRPr="005A5B58" w:rsidRDefault="005A5B58" w:rsidP="005A5B58">
            <w:pPr>
              <w:rPr>
                <w:rFonts w:ascii="Arial Narrow" w:hAnsi="Arial Narrow"/>
                <w:sz w:val="20"/>
                <w:szCs w:val="20"/>
              </w:rPr>
            </w:pPr>
            <w:r w:rsidRPr="005A5B58">
              <w:rPr>
                <w:rFonts w:ascii="Arial Narrow" w:hAnsi="Arial Narrow"/>
                <w:sz w:val="20"/>
                <w:szCs w:val="20"/>
              </w:rPr>
              <w:t>AL - Andrei LUCACI - ROM</w:t>
            </w:r>
          </w:p>
          <w:p w:rsidR="005A5B58" w:rsidRPr="005A5B58" w:rsidRDefault="005A5B58" w:rsidP="005A5B58">
            <w:pPr>
              <w:rPr>
                <w:rFonts w:ascii="Arial Narrow" w:hAnsi="Arial Narrow"/>
                <w:sz w:val="20"/>
                <w:szCs w:val="20"/>
              </w:rPr>
            </w:pPr>
            <w:r w:rsidRPr="005A5B58">
              <w:rPr>
                <w:rFonts w:ascii="Arial Narrow" w:hAnsi="Arial Narrow"/>
                <w:sz w:val="20"/>
                <w:szCs w:val="20"/>
              </w:rPr>
              <w:t>LD - Lucian DUTU - ROM</w:t>
            </w:r>
          </w:p>
          <w:p w:rsidR="00BC5277" w:rsidRPr="005A5B58" w:rsidRDefault="005A5B58" w:rsidP="005A5B58">
            <w:pPr>
              <w:rPr>
                <w:rFonts w:ascii="Arial Narrow" w:hAnsi="Arial Narrow"/>
                <w:sz w:val="20"/>
                <w:szCs w:val="20"/>
              </w:rPr>
            </w:pPr>
            <w:r w:rsidRPr="005A5B58">
              <w:rPr>
                <w:rFonts w:ascii="Arial Narrow" w:hAnsi="Arial Narrow"/>
                <w:sz w:val="20"/>
                <w:szCs w:val="20"/>
              </w:rPr>
              <w:t>FY - Federico YANGUAS - ES</w:t>
            </w:r>
          </w:p>
        </w:tc>
        <w:tc>
          <w:tcPr>
            <w:tcW w:w="4281" w:type="dxa"/>
          </w:tcPr>
          <w:p w:rsidR="005A5B58" w:rsidRPr="005A5B58" w:rsidRDefault="00807F66" w:rsidP="005A5B58">
            <w:pPr>
              <w:rPr>
                <w:rFonts w:ascii="Arial Narrow" w:hAnsi="Arial Narrow"/>
                <w:sz w:val="20"/>
                <w:szCs w:val="20"/>
              </w:rPr>
            </w:pPr>
            <w:r w:rsidRPr="005A5B58">
              <w:rPr>
                <w:rFonts w:ascii="Arial Narrow" w:hAnsi="Arial Narrow"/>
                <w:sz w:val="20"/>
                <w:szCs w:val="20"/>
              </w:rPr>
              <w:t xml:space="preserve">PS </w:t>
            </w:r>
            <w:r w:rsidR="005A5B58" w:rsidRPr="005A5B58">
              <w:rPr>
                <w:rFonts w:ascii="Arial Narrow" w:hAnsi="Arial Narrow"/>
                <w:sz w:val="20"/>
                <w:szCs w:val="20"/>
              </w:rPr>
              <w:t>- Per-</w:t>
            </w:r>
            <w:proofErr w:type="spellStart"/>
            <w:r>
              <w:rPr>
                <w:rFonts w:ascii="Arial Narrow" w:hAnsi="Arial Narrow"/>
                <w:sz w:val="20"/>
                <w:szCs w:val="20"/>
              </w:rPr>
              <w:t>O</w:t>
            </w:r>
            <w:r w:rsidRPr="005A5B58">
              <w:rPr>
                <w:rFonts w:ascii="Arial Narrow" w:hAnsi="Arial Narrow"/>
                <w:sz w:val="20"/>
                <w:szCs w:val="20"/>
              </w:rPr>
              <w:t>lof</w:t>
            </w:r>
            <w:proofErr w:type="spellEnd"/>
            <w:r w:rsidRPr="005A5B58">
              <w:rPr>
                <w:rFonts w:ascii="Arial Narrow" w:hAnsi="Arial Narrow"/>
                <w:sz w:val="20"/>
                <w:szCs w:val="20"/>
              </w:rPr>
              <w:t> </w:t>
            </w:r>
            <w:r w:rsidR="005A5B58" w:rsidRPr="005A5B58">
              <w:rPr>
                <w:rFonts w:ascii="Arial Narrow" w:hAnsi="Arial Narrow"/>
                <w:sz w:val="20"/>
                <w:szCs w:val="20"/>
              </w:rPr>
              <w:t>SEIRON - SE</w:t>
            </w:r>
          </w:p>
          <w:p w:rsidR="005A5B58" w:rsidRPr="005A5B58" w:rsidRDefault="005A5B58" w:rsidP="005A5B58">
            <w:pPr>
              <w:rPr>
                <w:rFonts w:ascii="Arial Narrow" w:hAnsi="Arial Narrow"/>
                <w:sz w:val="20"/>
                <w:szCs w:val="20"/>
              </w:rPr>
            </w:pPr>
            <w:r w:rsidRPr="005A5B58">
              <w:rPr>
                <w:rFonts w:ascii="Arial Narrow" w:hAnsi="Arial Narrow"/>
                <w:sz w:val="20"/>
                <w:szCs w:val="20"/>
              </w:rPr>
              <w:t>HE - Hans ENGBERG - SE</w:t>
            </w:r>
          </w:p>
          <w:p w:rsidR="005A5B58" w:rsidRPr="005A5B58" w:rsidRDefault="005A5B58" w:rsidP="005A5B58">
            <w:pPr>
              <w:rPr>
                <w:rFonts w:ascii="Arial Narrow" w:hAnsi="Arial Narrow"/>
                <w:sz w:val="20"/>
                <w:szCs w:val="20"/>
              </w:rPr>
            </w:pPr>
            <w:r w:rsidRPr="005A5B58">
              <w:rPr>
                <w:rFonts w:ascii="Arial Narrow" w:hAnsi="Arial Narrow"/>
                <w:sz w:val="20"/>
                <w:szCs w:val="20"/>
              </w:rPr>
              <w:t>TB - Thomas BOVEY - UK</w:t>
            </w:r>
          </w:p>
          <w:p w:rsidR="005A5B58" w:rsidRPr="005A5B58" w:rsidRDefault="005A5B58" w:rsidP="005A5B58">
            <w:pPr>
              <w:rPr>
                <w:rFonts w:ascii="Arial Narrow" w:hAnsi="Arial Narrow"/>
                <w:sz w:val="20"/>
                <w:szCs w:val="20"/>
              </w:rPr>
            </w:pPr>
            <w:r w:rsidRPr="005A5B58">
              <w:rPr>
                <w:rFonts w:ascii="Arial Narrow" w:hAnsi="Arial Narrow"/>
                <w:sz w:val="20"/>
                <w:szCs w:val="20"/>
              </w:rPr>
              <w:t>J</w:t>
            </w:r>
            <w:r w:rsidR="002655D9">
              <w:rPr>
                <w:rFonts w:ascii="Arial Narrow" w:hAnsi="Arial Narrow"/>
                <w:sz w:val="20"/>
                <w:szCs w:val="20"/>
              </w:rPr>
              <w:t>L</w:t>
            </w:r>
            <w:r w:rsidRPr="005A5B58">
              <w:rPr>
                <w:rFonts w:ascii="Arial Narrow" w:hAnsi="Arial Narrow"/>
                <w:sz w:val="20"/>
                <w:szCs w:val="20"/>
              </w:rPr>
              <w:t>P - Julia POWELL - US</w:t>
            </w:r>
          </w:p>
          <w:p w:rsidR="005A5B58" w:rsidRPr="005A5B58" w:rsidRDefault="005A5B58" w:rsidP="005A5B58">
            <w:pPr>
              <w:rPr>
                <w:rFonts w:ascii="Arial Narrow" w:hAnsi="Arial Narrow"/>
                <w:sz w:val="20"/>
                <w:szCs w:val="20"/>
              </w:rPr>
            </w:pPr>
            <w:r w:rsidRPr="005A5B58">
              <w:rPr>
                <w:rFonts w:ascii="Arial Narrow" w:hAnsi="Arial Narrow"/>
                <w:sz w:val="20"/>
                <w:szCs w:val="20"/>
              </w:rPr>
              <w:t>R</w:t>
            </w:r>
            <w:r w:rsidR="00F7210B">
              <w:rPr>
                <w:rFonts w:ascii="Arial Narrow" w:hAnsi="Arial Narrow"/>
                <w:sz w:val="20"/>
                <w:szCs w:val="20"/>
              </w:rPr>
              <w:t>D</w:t>
            </w:r>
            <w:r w:rsidRPr="005A5B58">
              <w:rPr>
                <w:rFonts w:ascii="Arial Narrow" w:hAnsi="Arial Narrow"/>
                <w:sz w:val="20"/>
                <w:szCs w:val="20"/>
              </w:rPr>
              <w:t xml:space="preserve">L - R. </w:t>
            </w:r>
            <w:r w:rsidR="00152429">
              <w:rPr>
                <w:rFonts w:ascii="Arial Narrow" w:hAnsi="Arial Narrow"/>
                <w:sz w:val="20"/>
                <w:szCs w:val="20"/>
              </w:rPr>
              <w:t>D</w:t>
            </w:r>
            <w:r w:rsidRPr="005A5B58">
              <w:rPr>
                <w:rFonts w:ascii="Arial Narrow" w:hAnsi="Arial Narrow"/>
                <w:sz w:val="20"/>
                <w:szCs w:val="20"/>
              </w:rPr>
              <w:t>avid </w:t>
            </w:r>
            <w:r w:rsidR="00152429" w:rsidRPr="005A5B58">
              <w:rPr>
                <w:rFonts w:ascii="Arial Narrow" w:hAnsi="Arial Narrow"/>
                <w:sz w:val="20"/>
                <w:szCs w:val="20"/>
              </w:rPr>
              <w:t>L</w:t>
            </w:r>
            <w:r w:rsidR="00152429">
              <w:rPr>
                <w:rFonts w:ascii="Arial Narrow" w:hAnsi="Arial Narrow"/>
                <w:sz w:val="20"/>
                <w:szCs w:val="20"/>
              </w:rPr>
              <w:t>EWALD</w:t>
            </w:r>
            <w:r w:rsidR="00152429" w:rsidRPr="005A5B58">
              <w:rPr>
                <w:rFonts w:ascii="Arial Narrow" w:hAnsi="Arial Narrow"/>
                <w:sz w:val="20"/>
                <w:szCs w:val="20"/>
              </w:rPr>
              <w:t xml:space="preserve"> </w:t>
            </w:r>
            <w:r w:rsidRPr="005A5B58">
              <w:rPr>
                <w:rFonts w:ascii="Arial Narrow" w:hAnsi="Arial Narrow"/>
                <w:sz w:val="20"/>
                <w:szCs w:val="20"/>
              </w:rPr>
              <w:t>- US</w:t>
            </w:r>
          </w:p>
          <w:p w:rsidR="005A5B58" w:rsidRPr="005A5B58" w:rsidRDefault="005A5B58" w:rsidP="005A5B58">
            <w:pPr>
              <w:rPr>
                <w:rFonts w:ascii="Arial Narrow" w:hAnsi="Arial Narrow"/>
                <w:sz w:val="20"/>
                <w:szCs w:val="20"/>
              </w:rPr>
            </w:pPr>
            <w:r w:rsidRPr="005A5B58">
              <w:rPr>
                <w:rFonts w:ascii="Arial Narrow" w:hAnsi="Arial Narrow"/>
                <w:sz w:val="20"/>
                <w:szCs w:val="20"/>
              </w:rPr>
              <w:t>JC - Joshua CLAYTON - US</w:t>
            </w:r>
          </w:p>
          <w:p w:rsidR="005A5B58" w:rsidRPr="005A5B58" w:rsidRDefault="005A5B58" w:rsidP="005A5B58">
            <w:pPr>
              <w:rPr>
                <w:rFonts w:ascii="Arial Narrow" w:hAnsi="Arial Narrow"/>
                <w:sz w:val="20"/>
                <w:szCs w:val="20"/>
              </w:rPr>
            </w:pPr>
            <w:r w:rsidRPr="005A5B58">
              <w:rPr>
                <w:rFonts w:ascii="Arial Narrow" w:hAnsi="Arial Narrow"/>
                <w:sz w:val="20"/>
                <w:szCs w:val="20"/>
              </w:rPr>
              <w:t>JPH - Joseph PHILLIPS - US</w:t>
            </w:r>
          </w:p>
          <w:p w:rsidR="005A5B58" w:rsidRPr="005A5B58" w:rsidRDefault="005A5B58" w:rsidP="005A5B58">
            <w:pPr>
              <w:rPr>
                <w:rFonts w:ascii="Arial Narrow" w:hAnsi="Arial Narrow"/>
                <w:sz w:val="20"/>
                <w:szCs w:val="20"/>
              </w:rPr>
            </w:pPr>
            <w:r w:rsidRPr="005A5B58">
              <w:rPr>
                <w:rFonts w:ascii="Arial Narrow" w:hAnsi="Arial Narrow"/>
                <w:sz w:val="20"/>
                <w:szCs w:val="20"/>
              </w:rPr>
              <w:t>DB - Dong BANG - US</w:t>
            </w:r>
          </w:p>
          <w:p w:rsidR="005A5B58" w:rsidRPr="005A5B58" w:rsidRDefault="005A5B58" w:rsidP="005A5B58">
            <w:pPr>
              <w:rPr>
                <w:rFonts w:ascii="Arial Narrow" w:hAnsi="Arial Narrow"/>
                <w:sz w:val="20"/>
                <w:szCs w:val="20"/>
              </w:rPr>
            </w:pPr>
            <w:r w:rsidRPr="005A5B58">
              <w:rPr>
                <w:rFonts w:ascii="Arial Narrow" w:hAnsi="Arial Narrow"/>
                <w:sz w:val="20"/>
                <w:szCs w:val="20"/>
              </w:rPr>
              <w:t>DG - David GRANT - US</w:t>
            </w:r>
          </w:p>
          <w:p w:rsidR="005A5B58" w:rsidRPr="005A5B58" w:rsidRDefault="005A5B58" w:rsidP="005A5B58">
            <w:pPr>
              <w:rPr>
                <w:rFonts w:ascii="Arial Narrow" w:hAnsi="Arial Narrow"/>
                <w:sz w:val="20"/>
                <w:szCs w:val="20"/>
              </w:rPr>
            </w:pPr>
            <w:r w:rsidRPr="005A5B58">
              <w:rPr>
                <w:rFonts w:ascii="Arial Narrow" w:hAnsi="Arial Narrow"/>
                <w:sz w:val="20"/>
                <w:szCs w:val="20"/>
              </w:rPr>
              <w:t>AA - Al ARMSTRONG - US</w:t>
            </w:r>
          </w:p>
          <w:p w:rsidR="005A5B58" w:rsidRPr="005A5B58" w:rsidRDefault="005A5B58" w:rsidP="005A5B58">
            <w:pPr>
              <w:rPr>
                <w:rFonts w:ascii="Arial Narrow" w:hAnsi="Arial Narrow"/>
                <w:sz w:val="20"/>
                <w:szCs w:val="20"/>
              </w:rPr>
            </w:pPr>
            <w:r w:rsidRPr="005A5B58">
              <w:rPr>
                <w:rFonts w:ascii="Arial Narrow" w:hAnsi="Arial Narrow"/>
                <w:sz w:val="20"/>
                <w:szCs w:val="20"/>
              </w:rPr>
              <w:t>DB - David BRAZIER - US</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HP - </w:t>
            </w:r>
            <w:proofErr w:type="spellStart"/>
            <w:r w:rsidRPr="005A5B58">
              <w:rPr>
                <w:rFonts w:ascii="Arial Narrow" w:hAnsi="Arial Narrow"/>
                <w:sz w:val="20"/>
                <w:szCs w:val="20"/>
              </w:rPr>
              <w:t>Hannu</w:t>
            </w:r>
            <w:proofErr w:type="spellEnd"/>
            <w:r w:rsidRPr="005A5B58">
              <w:rPr>
                <w:rFonts w:ascii="Arial Narrow" w:hAnsi="Arial Narrow"/>
                <w:sz w:val="20"/>
                <w:szCs w:val="20"/>
              </w:rPr>
              <w:t> PEIPONEN - IEC</w:t>
            </w:r>
          </w:p>
          <w:p w:rsidR="005A5B58" w:rsidRPr="005A5B58" w:rsidRDefault="005A5B58" w:rsidP="005A5B58">
            <w:pPr>
              <w:rPr>
                <w:rFonts w:ascii="Arial Narrow" w:hAnsi="Arial Narrow"/>
                <w:sz w:val="20"/>
                <w:szCs w:val="20"/>
              </w:rPr>
            </w:pPr>
            <w:r w:rsidRPr="005A5B58">
              <w:rPr>
                <w:rFonts w:ascii="Arial Narrow" w:hAnsi="Arial Narrow"/>
                <w:sz w:val="20"/>
                <w:szCs w:val="20"/>
              </w:rPr>
              <w:t>DLD - Denise LADUE - IEHG</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GS - </w:t>
            </w:r>
            <w:proofErr w:type="spellStart"/>
            <w:r w:rsidRPr="005A5B58">
              <w:rPr>
                <w:rFonts w:ascii="Arial Narrow" w:hAnsi="Arial Narrow"/>
                <w:sz w:val="20"/>
                <w:szCs w:val="20"/>
              </w:rPr>
              <w:t>Gumjun</w:t>
            </w:r>
            <w:proofErr w:type="spellEnd"/>
            <w:r w:rsidRPr="005A5B58">
              <w:rPr>
                <w:rFonts w:ascii="Arial Narrow" w:hAnsi="Arial Narrow"/>
                <w:sz w:val="20"/>
                <w:szCs w:val="20"/>
              </w:rPr>
              <w:t xml:space="preserve"> SON - </w:t>
            </w:r>
          </w:p>
          <w:p w:rsidR="005A5B58" w:rsidRPr="005A5B58" w:rsidRDefault="005A5B58" w:rsidP="005A5B58">
            <w:pPr>
              <w:rPr>
                <w:rFonts w:ascii="Arial Narrow" w:hAnsi="Arial Narrow"/>
                <w:sz w:val="20"/>
                <w:szCs w:val="20"/>
              </w:rPr>
            </w:pPr>
            <w:r w:rsidRPr="005A5B58">
              <w:rPr>
                <w:rFonts w:ascii="Arial Narrow" w:hAnsi="Arial Narrow"/>
                <w:sz w:val="20"/>
                <w:szCs w:val="20"/>
              </w:rPr>
              <w:t>TR - Tom RICHARDSON - IC-ENC</w:t>
            </w:r>
          </w:p>
          <w:p w:rsidR="005A5B58" w:rsidRDefault="005A5B58" w:rsidP="005A5B58">
            <w:pPr>
              <w:rPr>
                <w:rFonts w:ascii="Arial Narrow" w:hAnsi="Arial Narrow"/>
                <w:sz w:val="20"/>
                <w:szCs w:val="20"/>
              </w:rPr>
            </w:pPr>
            <w:r w:rsidRPr="005A5B58">
              <w:rPr>
                <w:rFonts w:ascii="Arial Narrow" w:hAnsi="Arial Narrow"/>
                <w:sz w:val="20"/>
                <w:szCs w:val="20"/>
              </w:rPr>
              <w:t xml:space="preserve">EK - Edward KUWALEK </w:t>
            </w:r>
            <w:r w:rsidR="002655D9">
              <w:rPr>
                <w:rFonts w:ascii="Arial Narrow" w:hAnsi="Arial Narrow"/>
                <w:sz w:val="20"/>
                <w:szCs w:val="20"/>
              </w:rPr>
              <w:t>-</w:t>
            </w:r>
            <w:r w:rsidRPr="005A5B58">
              <w:rPr>
                <w:rFonts w:ascii="Arial Narrow" w:hAnsi="Arial Narrow"/>
                <w:sz w:val="20"/>
                <w:szCs w:val="20"/>
              </w:rPr>
              <w:t xml:space="preserve"> IIC</w:t>
            </w:r>
          </w:p>
          <w:p w:rsidR="002655D9" w:rsidRPr="005A5B58" w:rsidRDefault="002655D9" w:rsidP="005A5B58">
            <w:pPr>
              <w:rPr>
                <w:rFonts w:ascii="Arial Narrow" w:hAnsi="Arial Narrow"/>
                <w:sz w:val="20"/>
                <w:szCs w:val="20"/>
              </w:rPr>
            </w:pPr>
            <w:r>
              <w:rPr>
                <w:rFonts w:ascii="Arial Narrow" w:hAnsi="Arial Narrow"/>
                <w:sz w:val="20"/>
                <w:szCs w:val="20"/>
              </w:rPr>
              <w:t>JP - Jonathon PRITCHARD - IIC</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TN - </w:t>
            </w:r>
            <w:proofErr w:type="spellStart"/>
            <w:r w:rsidRPr="005A5B58">
              <w:rPr>
                <w:rFonts w:ascii="Arial Narrow" w:hAnsi="Arial Narrow"/>
                <w:sz w:val="20"/>
                <w:szCs w:val="20"/>
              </w:rPr>
              <w:t>Tomoya</w:t>
            </w:r>
            <w:proofErr w:type="spellEnd"/>
            <w:r w:rsidRPr="005A5B58">
              <w:rPr>
                <w:rFonts w:ascii="Arial Narrow" w:hAnsi="Arial Narrow"/>
                <w:sz w:val="20"/>
                <w:szCs w:val="20"/>
              </w:rPr>
              <w:t xml:space="preserve"> NAKAYAMA - </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SO - </w:t>
            </w:r>
            <w:proofErr w:type="spellStart"/>
            <w:r w:rsidRPr="005A5B58">
              <w:rPr>
                <w:rFonts w:ascii="Arial Narrow" w:hAnsi="Arial Narrow"/>
                <w:sz w:val="20"/>
                <w:szCs w:val="20"/>
              </w:rPr>
              <w:t>Sewoong</w:t>
            </w:r>
            <w:proofErr w:type="spellEnd"/>
            <w:r w:rsidRPr="005A5B58">
              <w:rPr>
                <w:rFonts w:ascii="Arial Narrow" w:hAnsi="Arial Narrow"/>
                <w:sz w:val="20"/>
                <w:szCs w:val="20"/>
              </w:rPr>
              <w:t> </w:t>
            </w:r>
            <w:r w:rsidR="00152429" w:rsidRPr="005A5B58">
              <w:rPr>
                <w:rFonts w:ascii="Arial Narrow" w:hAnsi="Arial Narrow"/>
                <w:sz w:val="20"/>
                <w:szCs w:val="20"/>
              </w:rPr>
              <w:t>O</w:t>
            </w:r>
            <w:r w:rsidR="00152429">
              <w:rPr>
                <w:rFonts w:ascii="Arial Narrow" w:hAnsi="Arial Narrow"/>
                <w:sz w:val="20"/>
                <w:szCs w:val="20"/>
              </w:rPr>
              <w:t>H</w:t>
            </w:r>
            <w:r w:rsidR="00152429" w:rsidRPr="005A5B58">
              <w:rPr>
                <w:rFonts w:ascii="Arial Narrow" w:hAnsi="Arial Narrow"/>
                <w:sz w:val="20"/>
                <w:szCs w:val="20"/>
              </w:rPr>
              <w:t xml:space="preserve"> </w:t>
            </w:r>
            <w:r w:rsidRPr="005A5B58">
              <w:rPr>
                <w:rFonts w:ascii="Arial Narrow" w:hAnsi="Arial Narrow"/>
                <w:sz w:val="20"/>
                <w:szCs w:val="20"/>
              </w:rPr>
              <w:t>- KRISO</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HB - </w:t>
            </w:r>
            <w:proofErr w:type="spellStart"/>
            <w:r w:rsidRPr="005A5B58">
              <w:rPr>
                <w:rFonts w:ascii="Arial Narrow" w:hAnsi="Arial Narrow"/>
                <w:sz w:val="20"/>
                <w:szCs w:val="20"/>
              </w:rPr>
              <w:t>Holger</w:t>
            </w:r>
            <w:proofErr w:type="spellEnd"/>
            <w:r w:rsidRPr="005A5B58">
              <w:rPr>
                <w:rFonts w:ascii="Arial Narrow" w:hAnsi="Arial Narrow"/>
                <w:sz w:val="20"/>
                <w:szCs w:val="20"/>
              </w:rPr>
              <w:t> BOTHIEN - 7Seas</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KH - </w:t>
            </w:r>
            <w:proofErr w:type="spellStart"/>
            <w:r w:rsidRPr="005A5B58">
              <w:rPr>
                <w:rFonts w:ascii="Arial Narrow" w:hAnsi="Arial Narrow"/>
                <w:sz w:val="20"/>
                <w:szCs w:val="20"/>
              </w:rPr>
              <w:t>Kyosuke</w:t>
            </w:r>
            <w:proofErr w:type="spellEnd"/>
            <w:r w:rsidRPr="005A5B58">
              <w:rPr>
                <w:rFonts w:ascii="Arial Narrow" w:hAnsi="Arial Narrow"/>
                <w:sz w:val="20"/>
                <w:szCs w:val="20"/>
              </w:rPr>
              <w:t xml:space="preserve"> HATAKEYAMA - </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YJ - </w:t>
            </w:r>
            <w:proofErr w:type="spellStart"/>
            <w:r w:rsidRPr="005A5B58">
              <w:rPr>
                <w:rFonts w:ascii="Arial Narrow" w:hAnsi="Arial Narrow"/>
                <w:sz w:val="20"/>
                <w:szCs w:val="20"/>
              </w:rPr>
              <w:t>Yujun</w:t>
            </w:r>
            <w:proofErr w:type="spellEnd"/>
            <w:r w:rsidRPr="005A5B58">
              <w:rPr>
                <w:rFonts w:ascii="Arial Narrow" w:hAnsi="Arial Narrow"/>
                <w:sz w:val="20"/>
                <w:szCs w:val="20"/>
              </w:rPr>
              <w:t xml:space="preserve"> JEONG - </w:t>
            </w:r>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NK - </w:t>
            </w:r>
            <w:proofErr w:type="spellStart"/>
            <w:r w:rsidRPr="005A5B58">
              <w:rPr>
                <w:rFonts w:ascii="Arial Narrow" w:hAnsi="Arial Narrow"/>
                <w:sz w:val="20"/>
                <w:szCs w:val="20"/>
              </w:rPr>
              <w:t>Namseon</w:t>
            </w:r>
            <w:proofErr w:type="spellEnd"/>
            <w:r w:rsidRPr="005A5B58">
              <w:rPr>
                <w:rFonts w:ascii="Arial Narrow" w:hAnsi="Arial Narrow"/>
                <w:sz w:val="20"/>
                <w:szCs w:val="20"/>
              </w:rPr>
              <w:t xml:space="preserve"> KANG - </w:t>
            </w:r>
          </w:p>
          <w:p w:rsidR="005A5B58" w:rsidRPr="005A5B58" w:rsidRDefault="005A5B58" w:rsidP="005A5B58">
            <w:pPr>
              <w:rPr>
                <w:rFonts w:ascii="Arial Narrow" w:hAnsi="Arial Narrow"/>
                <w:sz w:val="20"/>
                <w:szCs w:val="20"/>
              </w:rPr>
            </w:pPr>
            <w:proofErr w:type="spellStart"/>
            <w:r w:rsidRPr="005A5B58">
              <w:rPr>
                <w:rFonts w:ascii="Arial Narrow" w:hAnsi="Arial Narrow"/>
                <w:sz w:val="20"/>
                <w:szCs w:val="20"/>
              </w:rPr>
              <w:t>TdP</w:t>
            </w:r>
            <w:proofErr w:type="spellEnd"/>
            <w:r w:rsidRPr="005A5B58">
              <w:rPr>
                <w:rFonts w:ascii="Arial Narrow" w:hAnsi="Arial Narrow"/>
                <w:sz w:val="20"/>
                <w:szCs w:val="20"/>
              </w:rPr>
              <w:t xml:space="preserve"> - Tom DE PUYT - </w:t>
            </w:r>
            <w:proofErr w:type="spellStart"/>
            <w:r w:rsidRPr="005A5B58">
              <w:rPr>
                <w:rFonts w:ascii="Arial Narrow" w:hAnsi="Arial Narrow"/>
                <w:sz w:val="20"/>
                <w:szCs w:val="20"/>
              </w:rPr>
              <w:t>Esri</w:t>
            </w:r>
            <w:proofErr w:type="spellEnd"/>
          </w:p>
          <w:p w:rsidR="005A5B58" w:rsidRPr="005A5B58" w:rsidRDefault="005A5B58" w:rsidP="005A5B58">
            <w:pPr>
              <w:rPr>
                <w:rFonts w:ascii="Arial Narrow" w:hAnsi="Arial Narrow"/>
                <w:sz w:val="20"/>
                <w:szCs w:val="20"/>
              </w:rPr>
            </w:pPr>
            <w:r w:rsidRPr="005A5B58">
              <w:rPr>
                <w:rFonts w:ascii="Arial Narrow" w:hAnsi="Arial Narrow"/>
                <w:sz w:val="20"/>
                <w:szCs w:val="20"/>
              </w:rPr>
              <w:t xml:space="preserve">SS - </w:t>
            </w:r>
            <w:proofErr w:type="spellStart"/>
            <w:r w:rsidRPr="005A5B58">
              <w:rPr>
                <w:rFonts w:ascii="Arial Narrow" w:hAnsi="Arial Narrow"/>
                <w:sz w:val="20"/>
                <w:szCs w:val="20"/>
              </w:rPr>
              <w:t>Svein</w:t>
            </w:r>
            <w:proofErr w:type="spellEnd"/>
            <w:r w:rsidRPr="005A5B58">
              <w:rPr>
                <w:rFonts w:ascii="Arial Narrow" w:hAnsi="Arial Narrow"/>
                <w:sz w:val="20"/>
                <w:szCs w:val="20"/>
              </w:rPr>
              <w:t xml:space="preserve"> SKJAEVELAND - </w:t>
            </w:r>
            <w:r w:rsidR="0039632B" w:rsidRPr="005A5B58">
              <w:rPr>
                <w:rFonts w:ascii="Arial Narrow" w:hAnsi="Arial Narrow"/>
                <w:sz w:val="20"/>
                <w:szCs w:val="20"/>
              </w:rPr>
              <w:t>P</w:t>
            </w:r>
            <w:r w:rsidR="0039632B">
              <w:rPr>
                <w:rFonts w:ascii="Arial Narrow" w:hAnsi="Arial Narrow"/>
                <w:sz w:val="20"/>
                <w:szCs w:val="20"/>
              </w:rPr>
              <w:t>RIMAR</w:t>
            </w:r>
          </w:p>
          <w:p w:rsidR="005A5B58" w:rsidRPr="005A5B58" w:rsidRDefault="005A5B58" w:rsidP="005A5B58">
            <w:pPr>
              <w:rPr>
                <w:rFonts w:ascii="Arial Narrow" w:hAnsi="Arial Narrow"/>
                <w:sz w:val="20"/>
                <w:szCs w:val="20"/>
              </w:rPr>
            </w:pPr>
            <w:r w:rsidRPr="005A5B58">
              <w:rPr>
                <w:rFonts w:ascii="Arial Narrow" w:hAnsi="Arial Narrow"/>
                <w:sz w:val="20"/>
                <w:szCs w:val="20"/>
              </w:rPr>
              <w:t>BS - Bjorn </w:t>
            </w:r>
            <w:r w:rsidR="00152429" w:rsidRPr="005A5B58">
              <w:rPr>
                <w:rFonts w:ascii="Arial Narrow" w:hAnsi="Arial Narrow"/>
                <w:sz w:val="20"/>
                <w:szCs w:val="20"/>
              </w:rPr>
              <w:t>S</w:t>
            </w:r>
            <w:r w:rsidR="00152429">
              <w:rPr>
                <w:rFonts w:ascii="Arial Narrow" w:hAnsi="Arial Narrow"/>
                <w:sz w:val="20"/>
                <w:szCs w:val="20"/>
              </w:rPr>
              <w:t>AESTAD</w:t>
            </w:r>
            <w:r w:rsidR="00152429" w:rsidRPr="005A5B58">
              <w:rPr>
                <w:rFonts w:ascii="Arial Narrow" w:hAnsi="Arial Narrow"/>
                <w:sz w:val="20"/>
                <w:szCs w:val="20"/>
              </w:rPr>
              <w:t xml:space="preserve"> </w:t>
            </w:r>
            <w:r w:rsidRPr="005A5B58">
              <w:rPr>
                <w:rFonts w:ascii="Arial Narrow" w:hAnsi="Arial Narrow"/>
                <w:sz w:val="20"/>
                <w:szCs w:val="20"/>
              </w:rPr>
              <w:t xml:space="preserve">- </w:t>
            </w:r>
            <w:proofErr w:type="spellStart"/>
            <w:r w:rsidRPr="005A5B58">
              <w:rPr>
                <w:rFonts w:ascii="Arial Narrow" w:hAnsi="Arial Narrow"/>
                <w:sz w:val="20"/>
                <w:szCs w:val="20"/>
              </w:rPr>
              <w:t>Navtor</w:t>
            </w:r>
            <w:proofErr w:type="spellEnd"/>
          </w:p>
          <w:p w:rsidR="005A5B58" w:rsidRPr="005A5B58" w:rsidRDefault="005A5B58" w:rsidP="005A5B58">
            <w:pPr>
              <w:rPr>
                <w:rFonts w:ascii="Arial Narrow" w:hAnsi="Arial Narrow"/>
                <w:sz w:val="20"/>
                <w:szCs w:val="20"/>
              </w:rPr>
            </w:pPr>
            <w:r w:rsidRPr="005A5B58">
              <w:rPr>
                <w:rFonts w:ascii="Arial Narrow" w:hAnsi="Arial Narrow"/>
                <w:sz w:val="20"/>
                <w:szCs w:val="20"/>
              </w:rPr>
              <w:t>AP - Anthony PHARAOH - IHO Sec</w:t>
            </w:r>
          </w:p>
          <w:p w:rsidR="00BC5277" w:rsidRDefault="005A5B58" w:rsidP="005A5B58">
            <w:pPr>
              <w:rPr>
                <w:rFonts w:ascii="Arial Narrow" w:hAnsi="Arial Narrow"/>
                <w:sz w:val="20"/>
                <w:szCs w:val="20"/>
              </w:rPr>
            </w:pPr>
            <w:r w:rsidRPr="005A5B58">
              <w:rPr>
                <w:rFonts w:ascii="Arial Narrow" w:hAnsi="Arial Narrow"/>
                <w:sz w:val="20"/>
                <w:szCs w:val="20"/>
              </w:rPr>
              <w:t>JW - Jeff WOOTTON - IHO Sec</w:t>
            </w:r>
          </w:p>
          <w:p w:rsidR="002655D9" w:rsidRPr="005A5B58" w:rsidRDefault="002655D9" w:rsidP="005A5B58">
            <w:pPr>
              <w:rPr>
                <w:rFonts w:ascii="Arial Narrow" w:hAnsi="Arial Narrow"/>
                <w:sz w:val="20"/>
                <w:szCs w:val="20"/>
              </w:rPr>
            </w:pPr>
          </w:p>
        </w:tc>
      </w:tr>
    </w:tbl>
    <w:p w:rsidR="0098521E" w:rsidRDefault="0098521E" w:rsidP="0098521E"/>
    <w:p w:rsidR="0098521E" w:rsidRPr="00DE13C1" w:rsidRDefault="00DE13C1" w:rsidP="00DE13C1">
      <w:pPr>
        <w:keepNext/>
        <w:keepLines/>
        <w:rPr>
          <w:rFonts w:ascii="Arial" w:hAnsi="Arial" w:cs="Arial"/>
          <w:b/>
          <w:sz w:val="20"/>
          <w:szCs w:val="20"/>
          <w:u w:val="single"/>
        </w:rPr>
      </w:pPr>
      <w:r w:rsidRPr="00DE13C1">
        <w:rPr>
          <w:rFonts w:ascii="Arial" w:hAnsi="Arial" w:cs="Arial"/>
          <w:b/>
          <w:sz w:val="20"/>
          <w:szCs w:val="20"/>
        </w:rPr>
        <w:lastRenderedPageBreak/>
        <w:t>1.</w:t>
      </w:r>
      <w:r w:rsidRPr="00DE13C1">
        <w:rPr>
          <w:rFonts w:ascii="Arial" w:hAnsi="Arial" w:cs="Arial"/>
          <w:b/>
          <w:sz w:val="20"/>
          <w:szCs w:val="20"/>
        </w:rPr>
        <w:tab/>
      </w:r>
      <w:r w:rsidR="0098521E" w:rsidRPr="00DE13C1">
        <w:rPr>
          <w:rFonts w:ascii="Arial" w:hAnsi="Arial" w:cs="Arial"/>
          <w:b/>
          <w:sz w:val="20"/>
          <w:szCs w:val="20"/>
          <w:u w:val="single"/>
        </w:rPr>
        <w:t>Opening and Administrative Arrangements</w:t>
      </w:r>
    </w:p>
    <w:p w:rsidR="0098521E" w:rsidRDefault="00280DC8" w:rsidP="00441AFC">
      <w:pPr>
        <w:jc w:val="both"/>
      </w:pPr>
      <w:r>
        <w:t xml:space="preserve">The S-100WG Chair Julia Powell welcomed participants to the meeting and </w:t>
      </w:r>
      <w:r w:rsidR="00B74BB5">
        <w:t xml:space="preserve">invited Dr Parry </w:t>
      </w:r>
      <w:proofErr w:type="spellStart"/>
      <w:r w:rsidR="00B74BB5">
        <w:t>Oei</w:t>
      </w:r>
      <w:proofErr w:type="spellEnd"/>
      <w:r w:rsidR="00561F0F">
        <w:t>,</w:t>
      </w:r>
      <w:r w:rsidR="00B74BB5">
        <w:t xml:space="preserve"> Director of the Singapore Maritime Port Authority (</w:t>
      </w:r>
      <w:r w:rsidR="00B437B3">
        <w:t>MPA</w:t>
      </w:r>
      <w:r w:rsidR="00B74BB5">
        <w:t>)</w:t>
      </w:r>
      <w:r w:rsidR="00561F0F">
        <w:t>,</w:t>
      </w:r>
      <w:r w:rsidR="00B74BB5">
        <w:t xml:space="preserve"> to open the meeting.  Dr </w:t>
      </w:r>
      <w:proofErr w:type="spellStart"/>
      <w:r w:rsidR="00B74BB5">
        <w:t>Oei</w:t>
      </w:r>
      <w:proofErr w:type="spellEnd"/>
      <w:r w:rsidR="00B74BB5">
        <w:t xml:space="preserve"> welcomed m</w:t>
      </w:r>
      <w:r w:rsidR="006B49B6">
        <w:t>embers to Singapore and proposed that the very good attendance of the meeting and the large number of techn</w:t>
      </w:r>
      <w:r w:rsidR="00441AFC">
        <w:t>ical documents was indicative</w:t>
      </w:r>
      <w:r w:rsidR="006B49B6">
        <w:t xml:space="preserve"> </w:t>
      </w:r>
      <w:r w:rsidR="00441AFC">
        <w:t>of the importance of the work being carried out by</w:t>
      </w:r>
      <w:r w:rsidR="006B49B6">
        <w:t xml:space="preserve"> the </w:t>
      </w:r>
      <w:r w:rsidR="00441AFC">
        <w:t>Working g</w:t>
      </w:r>
      <w:r w:rsidR="006B49B6">
        <w:t xml:space="preserve">roup.  He reminded the meeting of the fast changing pace of navigation requirements and the need to keep abreast of </w:t>
      </w:r>
      <w:r w:rsidR="005C1C7C">
        <w:t>technology.</w:t>
      </w:r>
    </w:p>
    <w:p w:rsidR="005C1C7C" w:rsidRDefault="005C1C7C" w:rsidP="00441AFC">
      <w:pPr>
        <w:jc w:val="both"/>
      </w:pPr>
      <w:r>
        <w:t xml:space="preserve">The Chair provided a presentation on the current state of the tasks being undertaken by the WG and presented future milestones and </w:t>
      </w:r>
      <w:r w:rsidR="0047709F">
        <w:t>goals.</w:t>
      </w:r>
    </w:p>
    <w:p w:rsidR="0098521E" w:rsidRDefault="00D15B2D" w:rsidP="00441AFC">
      <w:pPr>
        <w:jc w:val="both"/>
      </w:pPr>
      <w:r>
        <w:t>The Secretary informed the meeting that, in terms of the WG</w:t>
      </w:r>
      <w:r w:rsidR="00441AFC">
        <w:t>’s</w:t>
      </w:r>
      <w:r>
        <w:t xml:space="preserve"> </w:t>
      </w:r>
      <w:proofErr w:type="spellStart"/>
      <w:r>
        <w:t>ToR’s</w:t>
      </w:r>
      <w:proofErr w:type="spellEnd"/>
      <w:r>
        <w:t xml:space="preserve">, </w:t>
      </w:r>
      <w:r w:rsidR="00441AFC">
        <w:t>it was necessary for the</w:t>
      </w:r>
      <w:r w:rsidRPr="00D15B2D">
        <w:t xml:space="preserve"> </w:t>
      </w:r>
      <w:r w:rsidR="00441AFC">
        <w:t>WG</w:t>
      </w:r>
      <w:r>
        <w:t xml:space="preserve"> to ele</w:t>
      </w:r>
      <w:r w:rsidR="00441AFC">
        <w:t>ct a Chair and Vice-Chair it the</w:t>
      </w:r>
      <w:r>
        <w:t xml:space="preserve"> first meeting following</w:t>
      </w:r>
      <w:r w:rsidRPr="00D15B2D">
        <w:t xml:space="preserve"> each ordinary session of the Assemb</w:t>
      </w:r>
      <w:r>
        <w:t xml:space="preserve">ly. He noted that the </w:t>
      </w:r>
      <w:r w:rsidR="00283AEC">
        <w:t>election</w:t>
      </w:r>
      <w:r>
        <w:t xml:space="preserve"> would take place at the conclusion of the meeting and in</w:t>
      </w:r>
      <w:r w:rsidR="00283AEC">
        <w:t xml:space="preserve">vited meeting members who wished to put their names forward for </w:t>
      </w:r>
      <w:r w:rsidR="00860614">
        <w:t xml:space="preserve">the </w:t>
      </w:r>
      <w:r w:rsidR="00283AEC">
        <w:t xml:space="preserve">election to do so. </w:t>
      </w:r>
      <w:r>
        <w:t xml:space="preserve"> </w:t>
      </w:r>
    </w:p>
    <w:p w:rsidR="0098521E" w:rsidRPr="005759FC" w:rsidRDefault="00DE13C1" w:rsidP="0098521E">
      <w:pPr>
        <w:rPr>
          <w:b/>
          <w:u w:val="single"/>
        </w:rPr>
      </w:pPr>
      <w:r w:rsidRPr="00DE13C1">
        <w:rPr>
          <w:b/>
        </w:rPr>
        <w:t>2.</w:t>
      </w:r>
      <w:r w:rsidRPr="00DE13C1">
        <w:rPr>
          <w:b/>
        </w:rPr>
        <w:tab/>
      </w:r>
      <w:r w:rsidR="0098521E" w:rsidRPr="005759FC">
        <w:rPr>
          <w:b/>
          <w:u w:val="single"/>
        </w:rPr>
        <w:t>Approval of Agenda</w:t>
      </w:r>
    </w:p>
    <w:p w:rsidR="00975559" w:rsidRDefault="0098521E" w:rsidP="00441AFC">
      <w:pPr>
        <w:jc w:val="both"/>
      </w:pPr>
      <w:r>
        <w:t>The</w:t>
      </w:r>
      <w:r w:rsidR="00500878">
        <w:t xml:space="preserve"> meeting approved the agenda </w:t>
      </w:r>
      <w:r w:rsidR="00860614">
        <w:t>and</w:t>
      </w:r>
      <w:r w:rsidR="00500878">
        <w:t xml:space="preserve"> </w:t>
      </w:r>
      <w:r w:rsidR="00860614">
        <w:t xml:space="preserve">agreed to move </w:t>
      </w:r>
      <w:r w:rsidR="00441AFC">
        <w:t>all</w:t>
      </w:r>
      <w:r w:rsidR="00860614">
        <w:t xml:space="preserve"> reports</w:t>
      </w:r>
      <w:r w:rsidR="00441AFC">
        <w:t xml:space="preserve"> from other WG’s</w:t>
      </w:r>
      <w:r w:rsidR="00860614">
        <w:t xml:space="preserve"> to later in the meeting</w:t>
      </w:r>
      <w:r w:rsidR="00500878">
        <w:t xml:space="preserve"> in order to ensure S-100 proposals were completed first.  Item 8.2 </w:t>
      </w:r>
      <w:r w:rsidR="00860614">
        <w:t xml:space="preserve">was </w:t>
      </w:r>
      <w:r w:rsidR="00500878">
        <w:t xml:space="preserve">removed as it duplicated 8.1.1. </w:t>
      </w:r>
    </w:p>
    <w:p w:rsidR="0098521E" w:rsidRPr="005759FC" w:rsidRDefault="00D03770" w:rsidP="0098521E">
      <w:pPr>
        <w:rPr>
          <w:b/>
          <w:u w:val="single"/>
        </w:rPr>
      </w:pPr>
      <w:r w:rsidRPr="00DE13C1">
        <w:rPr>
          <w:b/>
        </w:rPr>
        <w:t>3.</w:t>
      </w:r>
      <w:r w:rsidRPr="00DE13C1">
        <w:rPr>
          <w:b/>
        </w:rPr>
        <w:tab/>
      </w:r>
      <w:r w:rsidR="0098521E" w:rsidRPr="005759FC">
        <w:rPr>
          <w:b/>
          <w:u w:val="single"/>
        </w:rPr>
        <w:t>Matters Arising</w:t>
      </w:r>
      <w:r w:rsidRPr="005759FC">
        <w:rPr>
          <w:b/>
          <w:u w:val="single"/>
        </w:rPr>
        <w:t xml:space="preserve"> and HSSC Working Group Reports</w:t>
      </w:r>
    </w:p>
    <w:p w:rsidR="0098521E" w:rsidRPr="005759FC" w:rsidRDefault="0098521E" w:rsidP="0098521E">
      <w:pPr>
        <w:rPr>
          <w:u w:val="single"/>
        </w:rPr>
      </w:pPr>
      <w:r w:rsidRPr="00DE13C1">
        <w:t>3.1</w:t>
      </w:r>
      <w:r w:rsidRPr="00DE13C1">
        <w:tab/>
      </w:r>
      <w:r w:rsidRPr="005759FC">
        <w:rPr>
          <w:u w:val="single"/>
        </w:rPr>
        <w:t>Approval of S-100WG2 Minutes</w:t>
      </w:r>
    </w:p>
    <w:p w:rsidR="0098521E" w:rsidRDefault="00500878" w:rsidP="005759FC">
      <w:pPr>
        <w:jc w:val="both"/>
      </w:pPr>
      <w:r>
        <w:t xml:space="preserve">The Chair </w:t>
      </w:r>
      <w:r w:rsidR="00975559">
        <w:t xml:space="preserve">briefly </w:t>
      </w:r>
      <w:r>
        <w:t xml:space="preserve">reviewed the minutes </w:t>
      </w:r>
      <w:r w:rsidR="00975559">
        <w:t xml:space="preserve">of the second meeting and noted that they had </w:t>
      </w:r>
      <w:r w:rsidR="00561F0F">
        <w:t xml:space="preserve">previously </w:t>
      </w:r>
      <w:r w:rsidR="00441AFC">
        <w:t>been distributed and approved by</w:t>
      </w:r>
      <w:r w:rsidR="00975559">
        <w:t xml:space="preserve"> the WG.</w:t>
      </w:r>
    </w:p>
    <w:p w:rsidR="0098521E" w:rsidRPr="005759FC" w:rsidRDefault="00D03770" w:rsidP="0098521E">
      <w:pPr>
        <w:rPr>
          <w:u w:val="single"/>
        </w:rPr>
      </w:pPr>
      <w:r w:rsidRPr="00DE13C1">
        <w:t>3.2</w:t>
      </w:r>
      <w:r w:rsidRPr="00DE13C1">
        <w:tab/>
      </w:r>
      <w:r w:rsidRPr="005759FC">
        <w:rPr>
          <w:u w:val="single"/>
        </w:rPr>
        <w:t>Review of S-100WG2 Actions</w:t>
      </w:r>
    </w:p>
    <w:p w:rsidR="002A0A75" w:rsidRDefault="00DD1B90" w:rsidP="00237657">
      <w:pPr>
        <w:jc w:val="both"/>
      </w:pPr>
      <w:r>
        <w:t>The Chair reviewed the list of actions</w:t>
      </w:r>
      <w:r w:rsidR="00B4547C">
        <w:t>:</w:t>
      </w:r>
    </w:p>
    <w:p w:rsidR="00AB280C" w:rsidRDefault="00AB280C" w:rsidP="00237657">
      <w:pPr>
        <w:pStyle w:val="ListParagraph"/>
        <w:numPr>
          <w:ilvl w:val="0"/>
          <w:numId w:val="5"/>
        </w:numPr>
        <w:jc w:val="both"/>
      </w:pPr>
      <w:r>
        <w:t>Action 1 – (T</w:t>
      </w:r>
      <w:r w:rsidR="00DD1B90">
        <w:t>ime expired</w:t>
      </w:r>
      <w:r>
        <w:t>)</w:t>
      </w:r>
    </w:p>
    <w:p w:rsidR="00AB280C" w:rsidRDefault="00AB280C" w:rsidP="00237657">
      <w:pPr>
        <w:pStyle w:val="ListParagraph"/>
        <w:numPr>
          <w:ilvl w:val="0"/>
          <w:numId w:val="5"/>
        </w:numPr>
        <w:jc w:val="both"/>
      </w:pPr>
      <w:r>
        <w:t>Action 2 – G</w:t>
      </w:r>
      <w:r w:rsidR="001F2EA2">
        <w:t xml:space="preserve">uidance on </w:t>
      </w:r>
      <w:r w:rsidR="006B6989">
        <w:t xml:space="preserve">cable information </w:t>
      </w:r>
      <w:r w:rsidR="00B4547C">
        <w:t xml:space="preserve">has been included </w:t>
      </w:r>
      <w:r w:rsidR="006B6989">
        <w:t>in the DCEG</w:t>
      </w:r>
      <w:r w:rsidR="00B4547C">
        <w:t>.</w:t>
      </w:r>
      <w:r w:rsidR="006B6989">
        <w:t xml:space="preserve"> (C</w:t>
      </w:r>
      <w:r w:rsidR="007521C2">
        <w:t>ompleted)</w:t>
      </w:r>
      <w:r>
        <w:t>.</w:t>
      </w:r>
    </w:p>
    <w:p w:rsidR="00AB280C" w:rsidRDefault="00AB280C" w:rsidP="00237657">
      <w:pPr>
        <w:pStyle w:val="ListParagraph"/>
        <w:numPr>
          <w:ilvl w:val="0"/>
          <w:numId w:val="5"/>
        </w:numPr>
        <w:jc w:val="both"/>
      </w:pPr>
      <w:r>
        <w:t>Action 3 – D</w:t>
      </w:r>
      <w:r w:rsidR="001F2EA2">
        <w:t>iscuss code list modelling with IMO</w:t>
      </w:r>
      <w:r w:rsidR="00B4547C">
        <w:t xml:space="preserve">. </w:t>
      </w:r>
      <w:r w:rsidR="00C8262B">
        <w:t>(</w:t>
      </w:r>
      <w:r w:rsidR="001F2EA2">
        <w:t>See paper 6.2.1</w:t>
      </w:r>
      <w:r w:rsidR="00C8262B">
        <w:t xml:space="preserve"> – </w:t>
      </w:r>
      <w:r w:rsidR="000713A0">
        <w:t>Completed)</w:t>
      </w:r>
      <w:r w:rsidR="00E2395A">
        <w:t>.</w:t>
      </w:r>
    </w:p>
    <w:p w:rsidR="00AB280C" w:rsidRDefault="000713A0" w:rsidP="00237657">
      <w:pPr>
        <w:pStyle w:val="ListParagraph"/>
        <w:numPr>
          <w:ilvl w:val="0"/>
          <w:numId w:val="5"/>
        </w:numPr>
        <w:jc w:val="both"/>
      </w:pPr>
      <w:r>
        <w:t xml:space="preserve">Action 4 - </w:t>
      </w:r>
      <w:r w:rsidR="00B27090">
        <w:t>Post the S-100 revision timeline on the IHO website.</w:t>
      </w:r>
      <w:r>
        <w:t xml:space="preserve"> (Completed)</w:t>
      </w:r>
      <w:r w:rsidR="00E2395A">
        <w:t>.</w:t>
      </w:r>
    </w:p>
    <w:p w:rsidR="00AB280C" w:rsidRDefault="00D021AF" w:rsidP="00237657">
      <w:pPr>
        <w:pStyle w:val="ListParagraph"/>
        <w:numPr>
          <w:ilvl w:val="0"/>
          <w:numId w:val="5"/>
        </w:numPr>
        <w:jc w:val="both"/>
      </w:pPr>
      <w:r>
        <w:t xml:space="preserve">Action 5 - </w:t>
      </w:r>
      <w:r w:rsidR="000713A0">
        <w:t>Sess</w:t>
      </w:r>
      <w:r w:rsidR="007521C2">
        <w:t>i</w:t>
      </w:r>
      <w:r>
        <w:t>on oriented services. (Completed</w:t>
      </w:r>
      <w:r w:rsidR="007521C2">
        <w:t>)</w:t>
      </w:r>
      <w:r w:rsidR="00E2395A">
        <w:t>.</w:t>
      </w:r>
      <w:r w:rsidR="000713A0">
        <w:t xml:space="preserve"> </w:t>
      </w:r>
    </w:p>
    <w:p w:rsidR="00AB280C" w:rsidRDefault="000713A0" w:rsidP="00237657">
      <w:pPr>
        <w:pStyle w:val="ListParagraph"/>
        <w:numPr>
          <w:ilvl w:val="0"/>
          <w:numId w:val="5"/>
        </w:numPr>
        <w:jc w:val="both"/>
      </w:pPr>
      <w:r>
        <w:t xml:space="preserve">Action 6 - </w:t>
      </w:r>
      <w:r w:rsidR="00B27090" w:rsidRPr="00B27090">
        <w:t>Discuss with IALA who the authority is for the namespace “URN”.</w:t>
      </w:r>
      <w:r w:rsidR="00EA4ECB">
        <w:t xml:space="preserve">  (Completed</w:t>
      </w:r>
      <w:r>
        <w:t>)</w:t>
      </w:r>
      <w:r w:rsidR="00E2395A">
        <w:t>.</w:t>
      </w:r>
    </w:p>
    <w:p w:rsidR="00AB280C" w:rsidRDefault="000713A0" w:rsidP="00237657">
      <w:pPr>
        <w:pStyle w:val="ListParagraph"/>
        <w:numPr>
          <w:ilvl w:val="0"/>
          <w:numId w:val="5"/>
        </w:numPr>
        <w:jc w:val="both"/>
      </w:pPr>
      <w:r>
        <w:t xml:space="preserve">Action 7 - </w:t>
      </w:r>
      <w:r w:rsidR="00B27090">
        <w:t>Develop a draft data structure for the S-100 Pr</w:t>
      </w:r>
      <w:r w:rsidR="007521C2">
        <w:t>oducer Code Register</w:t>
      </w:r>
      <w:r w:rsidR="00B4547C">
        <w:t>.</w:t>
      </w:r>
      <w:r w:rsidR="007521C2">
        <w:t xml:space="preserve"> (</w:t>
      </w:r>
      <w:r>
        <w:t>Completed)</w:t>
      </w:r>
      <w:r w:rsidR="00517F6A">
        <w:t>.</w:t>
      </w:r>
    </w:p>
    <w:p w:rsidR="00AB280C" w:rsidRPr="00FB2052" w:rsidRDefault="00517F6A" w:rsidP="00237657">
      <w:pPr>
        <w:pStyle w:val="ListParagraph"/>
        <w:numPr>
          <w:ilvl w:val="0"/>
          <w:numId w:val="5"/>
        </w:numPr>
        <w:jc w:val="both"/>
        <w:rPr>
          <w:rFonts w:cstheme="minorHAnsi"/>
        </w:rPr>
      </w:pPr>
      <w:r w:rsidRPr="00FB2052">
        <w:rPr>
          <w:rFonts w:cstheme="minorHAnsi"/>
        </w:rPr>
        <w:t xml:space="preserve">Action 8 - </w:t>
      </w:r>
      <w:r w:rsidR="00B27090" w:rsidRPr="00FB2052">
        <w:rPr>
          <w:rFonts w:cstheme="minorHAnsi"/>
        </w:rPr>
        <w:t>RENCs to further investigate the use of Producer Code</w:t>
      </w:r>
      <w:r w:rsidR="007521C2" w:rsidRPr="00FB2052">
        <w:rPr>
          <w:rFonts w:cstheme="minorHAnsi"/>
        </w:rPr>
        <w:t>s and file naming</w:t>
      </w:r>
      <w:r w:rsidR="00B4547C">
        <w:rPr>
          <w:rFonts w:cstheme="minorHAnsi"/>
        </w:rPr>
        <w:t>.</w:t>
      </w:r>
      <w:r w:rsidR="007521C2" w:rsidRPr="00FB2052">
        <w:rPr>
          <w:rFonts w:cstheme="minorHAnsi"/>
        </w:rPr>
        <w:t xml:space="preserve"> </w:t>
      </w:r>
      <w:r w:rsidRPr="00FB2052">
        <w:rPr>
          <w:rFonts w:cstheme="minorHAnsi"/>
        </w:rPr>
        <w:t>(See paper S-100WG3-6.4 – Completed)</w:t>
      </w:r>
      <w:r w:rsidR="00E2395A">
        <w:rPr>
          <w:rFonts w:cstheme="minorHAnsi"/>
        </w:rPr>
        <w:t>.</w:t>
      </w:r>
    </w:p>
    <w:p w:rsidR="00AB280C" w:rsidRPr="00FB2052" w:rsidRDefault="00517F6A" w:rsidP="00237657">
      <w:pPr>
        <w:pStyle w:val="ListParagraph"/>
        <w:numPr>
          <w:ilvl w:val="0"/>
          <w:numId w:val="5"/>
        </w:numPr>
        <w:jc w:val="both"/>
        <w:rPr>
          <w:rFonts w:cstheme="minorHAnsi"/>
        </w:rPr>
      </w:pPr>
      <w:r w:rsidRPr="00FB2052">
        <w:rPr>
          <w:rFonts w:cstheme="minorHAnsi"/>
        </w:rPr>
        <w:t xml:space="preserve">Action 9 - </w:t>
      </w:r>
      <w:r w:rsidR="00B27090" w:rsidRPr="00FB2052">
        <w:rPr>
          <w:rFonts w:cstheme="minorHAnsi"/>
        </w:rPr>
        <w:t>Sub-WG to be formed to develop the necessary text for the proposed G</w:t>
      </w:r>
      <w:r w:rsidR="00AB280C" w:rsidRPr="00FB2052">
        <w:rPr>
          <w:rFonts w:cstheme="minorHAnsi"/>
        </w:rPr>
        <w:t>FM... (Completed)</w:t>
      </w:r>
      <w:r w:rsidR="00E2395A">
        <w:rPr>
          <w:rFonts w:cstheme="minorHAnsi"/>
        </w:rPr>
        <w:t>.</w:t>
      </w:r>
    </w:p>
    <w:p w:rsidR="00AB280C" w:rsidRPr="00FB2052" w:rsidRDefault="00EA4ECB" w:rsidP="00237657">
      <w:pPr>
        <w:pStyle w:val="ListParagraph"/>
        <w:numPr>
          <w:ilvl w:val="0"/>
          <w:numId w:val="5"/>
        </w:numPr>
        <w:jc w:val="both"/>
        <w:rPr>
          <w:rFonts w:cstheme="minorHAnsi"/>
        </w:rPr>
      </w:pPr>
      <w:r>
        <w:t xml:space="preserve">Action 10 </w:t>
      </w:r>
      <w:r w:rsidR="00517F6A">
        <w:t xml:space="preserve">- </w:t>
      </w:r>
      <w:r w:rsidR="00B27090">
        <w:t xml:space="preserve">Report </w:t>
      </w:r>
      <w:r>
        <w:t xml:space="preserve">on possible GML issue to NIPWG. </w:t>
      </w:r>
      <w:r w:rsidR="00D021AF">
        <w:t>(Completed</w:t>
      </w:r>
      <w:r w:rsidR="00517F6A">
        <w:t>)</w:t>
      </w:r>
      <w:r w:rsidR="00E2395A">
        <w:t>.</w:t>
      </w:r>
    </w:p>
    <w:p w:rsidR="00AB280C" w:rsidRPr="00FB2052" w:rsidRDefault="00517F6A" w:rsidP="00237657">
      <w:pPr>
        <w:pStyle w:val="ListParagraph"/>
        <w:numPr>
          <w:ilvl w:val="0"/>
          <w:numId w:val="5"/>
        </w:numPr>
        <w:jc w:val="both"/>
        <w:rPr>
          <w:rFonts w:cstheme="minorHAnsi"/>
        </w:rPr>
      </w:pPr>
      <w:r>
        <w:t xml:space="preserve">Action 11 - </w:t>
      </w:r>
      <w:r w:rsidR="00B27090">
        <w:t>Apply changes as agreed</w:t>
      </w:r>
      <w:r w:rsidR="00280C7E">
        <w:t xml:space="preserve"> from recommendations 2-5... (Completed</w:t>
      </w:r>
      <w:r w:rsidR="00EA4ECB">
        <w:t>)</w:t>
      </w:r>
      <w:r w:rsidR="00E2395A">
        <w:t>.</w:t>
      </w:r>
    </w:p>
    <w:p w:rsidR="00AB280C" w:rsidRDefault="00517F6A" w:rsidP="00237657">
      <w:pPr>
        <w:pStyle w:val="ListParagraph"/>
        <w:numPr>
          <w:ilvl w:val="0"/>
          <w:numId w:val="5"/>
        </w:numPr>
        <w:jc w:val="both"/>
      </w:pPr>
      <w:r>
        <w:t xml:space="preserve">Action 12 - </w:t>
      </w:r>
      <w:r w:rsidR="00B27090">
        <w:t>S-100 Change Proposal fo</w:t>
      </w:r>
      <w:r w:rsidR="00AB280C">
        <w:t>rm to remove “Other” ..</w:t>
      </w:r>
      <w:r w:rsidR="00280C7E">
        <w:t xml:space="preserve">. </w:t>
      </w:r>
      <w:r>
        <w:t xml:space="preserve">(See paper </w:t>
      </w:r>
      <w:r w:rsidRPr="00FB2052">
        <w:rPr>
          <w:rFonts w:ascii="Arial" w:hAnsi="Arial" w:cs="Arial"/>
          <w:sz w:val="20"/>
          <w:szCs w:val="20"/>
        </w:rPr>
        <w:t xml:space="preserve">S-100WG3-4.2.5 </w:t>
      </w:r>
      <w:r w:rsidR="00E2395A">
        <w:rPr>
          <w:rFonts w:ascii="Arial" w:hAnsi="Arial" w:cs="Arial"/>
          <w:sz w:val="20"/>
          <w:szCs w:val="20"/>
        </w:rPr>
        <w:t>–</w:t>
      </w:r>
      <w:r>
        <w:t>Completed)</w:t>
      </w:r>
      <w:r w:rsidR="00280C7E">
        <w:t>.</w:t>
      </w:r>
    </w:p>
    <w:p w:rsidR="00FB2052" w:rsidRDefault="00517F6A" w:rsidP="00237657">
      <w:pPr>
        <w:pStyle w:val="ListParagraph"/>
        <w:numPr>
          <w:ilvl w:val="0"/>
          <w:numId w:val="5"/>
        </w:numPr>
        <w:jc w:val="both"/>
      </w:pPr>
      <w:r>
        <w:t xml:space="preserve">Action 13 - </w:t>
      </w:r>
      <w:r w:rsidR="00B27090">
        <w:t>S-100 Change Proposal form to add an inte</w:t>
      </w:r>
      <w:r w:rsidR="00AB280C">
        <w:t>ger attribute…</w:t>
      </w:r>
      <w:r w:rsidR="00280C7E">
        <w:t xml:space="preserve"> </w:t>
      </w:r>
      <w:r>
        <w:t>(Completed)</w:t>
      </w:r>
      <w:r w:rsidR="00337BF3">
        <w:t>.</w:t>
      </w:r>
    </w:p>
    <w:p w:rsidR="00FB2052" w:rsidRDefault="00680E03" w:rsidP="00237657">
      <w:pPr>
        <w:pStyle w:val="ListParagraph"/>
        <w:numPr>
          <w:ilvl w:val="0"/>
          <w:numId w:val="5"/>
        </w:numPr>
        <w:jc w:val="both"/>
      </w:pPr>
      <w:r>
        <w:t xml:space="preserve">Action 14 - </w:t>
      </w:r>
      <w:r w:rsidR="00B27090">
        <w:t>S-100 Change Proposal for</w:t>
      </w:r>
      <w:r w:rsidR="00AB280C">
        <w:t>m to add metadata..</w:t>
      </w:r>
      <w:r w:rsidR="00280C7E">
        <w:t xml:space="preserve">. </w:t>
      </w:r>
      <w:r>
        <w:t>(Completed)</w:t>
      </w:r>
      <w:r w:rsidR="00EA4ECB">
        <w:t>.</w:t>
      </w:r>
    </w:p>
    <w:p w:rsidR="00FB2052" w:rsidRDefault="00680E03" w:rsidP="00237657">
      <w:pPr>
        <w:pStyle w:val="ListParagraph"/>
        <w:numPr>
          <w:ilvl w:val="0"/>
          <w:numId w:val="5"/>
        </w:numPr>
        <w:jc w:val="both"/>
      </w:pPr>
      <w:r>
        <w:lastRenderedPageBreak/>
        <w:t xml:space="preserve">Action 15 - </w:t>
      </w:r>
      <w:r w:rsidR="00B27090">
        <w:t>Submit a</w:t>
      </w:r>
      <w:r w:rsidR="00EA4ECB">
        <w:t>n</w:t>
      </w:r>
      <w:r w:rsidR="00B27090">
        <w:t xml:space="preserve"> S-100 Change Proposal form to modify the S-57 converte</w:t>
      </w:r>
      <w:r w:rsidR="00280C7E">
        <w:t>r…</w:t>
      </w:r>
      <w:r>
        <w:t xml:space="preserve"> (Completed)</w:t>
      </w:r>
      <w:r w:rsidR="00EA4ECB">
        <w:t>.</w:t>
      </w:r>
    </w:p>
    <w:p w:rsidR="00B27090" w:rsidRDefault="005F6D9C" w:rsidP="00237657">
      <w:pPr>
        <w:pStyle w:val="ListParagraph"/>
        <w:numPr>
          <w:ilvl w:val="0"/>
          <w:numId w:val="5"/>
        </w:numPr>
        <w:jc w:val="both"/>
      </w:pPr>
      <w:r>
        <w:t xml:space="preserve">Action 16 - </w:t>
      </w:r>
      <w:r w:rsidR="00FB2052">
        <w:t>Sub-WG to be formed…</w:t>
      </w:r>
      <w:r w:rsidR="00B27090">
        <w:t xml:space="preserve"> “Recommended Changes t</w:t>
      </w:r>
      <w:r w:rsidR="00280C7E">
        <w:t>o S-100 Portrayal”</w:t>
      </w:r>
      <w:r w:rsidR="00337BF3">
        <w:t>.</w:t>
      </w:r>
      <w:r>
        <w:t xml:space="preserve"> (</w:t>
      </w:r>
      <w:r w:rsidR="007B5465">
        <w:t>Completed</w:t>
      </w:r>
      <w:r>
        <w:t>)</w:t>
      </w:r>
      <w:r w:rsidR="00337BF3">
        <w:t>.</w:t>
      </w:r>
    </w:p>
    <w:p w:rsidR="00B27090" w:rsidRDefault="005F6D9C" w:rsidP="00237657">
      <w:pPr>
        <w:pStyle w:val="ListParagraph"/>
        <w:numPr>
          <w:ilvl w:val="0"/>
          <w:numId w:val="5"/>
        </w:numPr>
        <w:jc w:val="both"/>
      </w:pPr>
      <w:r>
        <w:t xml:space="preserve">Action 17 - </w:t>
      </w:r>
      <w:r w:rsidR="00B27090">
        <w:t xml:space="preserve">Supply MS Word version </w:t>
      </w:r>
      <w:r w:rsidR="00280C7E">
        <w:t>of S-100 Part 9 to SPAWAR</w:t>
      </w:r>
      <w:r w:rsidR="00337BF3">
        <w:t>.</w:t>
      </w:r>
      <w:r>
        <w:t xml:space="preserve"> (Completed)</w:t>
      </w:r>
      <w:r w:rsidR="00EA4ECB">
        <w:t>.</w:t>
      </w:r>
    </w:p>
    <w:p w:rsidR="00B27090" w:rsidRDefault="005F6D9C" w:rsidP="00237657">
      <w:pPr>
        <w:pStyle w:val="ListParagraph"/>
        <w:numPr>
          <w:ilvl w:val="0"/>
          <w:numId w:val="5"/>
        </w:numPr>
        <w:jc w:val="both"/>
      </w:pPr>
      <w:r w:rsidRPr="00280C7E">
        <w:t xml:space="preserve">Action 18 - </w:t>
      </w:r>
      <w:r w:rsidR="00B27090" w:rsidRPr="00280C7E">
        <w:t xml:space="preserve">For the next edition of S-100, replace the "ISO/IEC </w:t>
      </w:r>
      <w:r w:rsidR="00280C7E" w:rsidRPr="00280C7E">
        <w:t>8211 ASCII" and…</w:t>
      </w:r>
      <w:r w:rsidR="00EA4ECB" w:rsidRPr="00280C7E">
        <w:t xml:space="preserve"> (Completed).</w:t>
      </w:r>
    </w:p>
    <w:p w:rsidR="00B27090" w:rsidRDefault="004825AB" w:rsidP="00237657">
      <w:pPr>
        <w:pStyle w:val="ListParagraph"/>
        <w:numPr>
          <w:ilvl w:val="0"/>
          <w:numId w:val="5"/>
        </w:numPr>
        <w:jc w:val="both"/>
      </w:pPr>
      <w:r>
        <w:t>Action 19</w:t>
      </w:r>
      <w:r w:rsidR="005F6D9C">
        <w:t xml:space="preserve"> - </w:t>
      </w:r>
      <w:r w:rsidR="00B27090">
        <w:t>Investigate how to implement the changes to the Regi</w:t>
      </w:r>
      <w:r w:rsidR="00280C7E">
        <w:t>stry…</w:t>
      </w:r>
      <w:r w:rsidR="00EA4ECB">
        <w:t xml:space="preserve"> (See paper </w:t>
      </w:r>
      <w:r w:rsidR="00EA4ECB" w:rsidRPr="00FB2052">
        <w:rPr>
          <w:rFonts w:ascii="Arial" w:hAnsi="Arial" w:cs="Arial"/>
          <w:sz w:val="20"/>
          <w:szCs w:val="20"/>
        </w:rPr>
        <w:t>S-100WG3</w:t>
      </w:r>
      <w:r w:rsidR="00F753BD">
        <w:rPr>
          <w:rFonts w:ascii="Arial" w:hAnsi="Arial" w:cs="Arial"/>
          <w:sz w:val="20"/>
          <w:szCs w:val="20"/>
        </w:rPr>
        <w:t>-</w:t>
      </w:r>
      <w:r w:rsidR="00EA4ECB" w:rsidRPr="00FB2052">
        <w:rPr>
          <w:rFonts w:ascii="Arial" w:hAnsi="Arial" w:cs="Arial"/>
          <w:sz w:val="20"/>
          <w:szCs w:val="20"/>
        </w:rPr>
        <w:t>6.2.2</w:t>
      </w:r>
      <w:r w:rsidR="007B5465">
        <w:rPr>
          <w:rFonts w:ascii="Arial" w:hAnsi="Arial" w:cs="Arial"/>
          <w:sz w:val="20"/>
          <w:szCs w:val="20"/>
        </w:rPr>
        <w:t xml:space="preserve"> – Ongoing</w:t>
      </w:r>
      <w:r w:rsidR="00EA4ECB" w:rsidRPr="00FB2052">
        <w:rPr>
          <w:rFonts w:ascii="Arial" w:hAnsi="Arial" w:cs="Arial"/>
          <w:sz w:val="20"/>
          <w:szCs w:val="20"/>
        </w:rPr>
        <w:t>).</w:t>
      </w:r>
    </w:p>
    <w:p w:rsidR="00B27090" w:rsidRDefault="004825AB" w:rsidP="00237657">
      <w:pPr>
        <w:pStyle w:val="ListParagraph"/>
        <w:numPr>
          <w:ilvl w:val="0"/>
          <w:numId w:val="5"/>
        </w:numPr>
        <w:jc w:val="both"/>
      </w:pPr>
      <w:r>
        <w:t>Action 20</w:t>
      </w:r>
      <w:r w:rsidR="005F6D9C">
        <w:t xml:space="preserve"> - </w:t>
      </w:r>
      <w:r w:rsidR="00B27090">
        <w:t>Liaise with OGC rega</w:t>
      </w:r>
      <w:r w:rsidR="005F6D9C">
        <w:t xml:space="preserve">rding RDF and the Semantic Web. </w:t>
      </w:r>
      <w:r w:rsidR="00F2287E">
        <w:t>(Ongoing</w:t>
      </w:r>
      <w:r w:rsidR="005F6D9C">
        <w:t>)</w:t>
      </w:r>
      <w:r w:rsidR="00F2287E">
        <w:t>.</w:t>
      </w:r>
    </w:p>
    <w:p w:rsidR="00B27090" w:rsidRDefault="004825AB" w:rsidP="00237657">
      <w:pPr>
        <w:pStyle w:val="ListParagraph"/>
        <w:numPr>
          <w:ilvl w:val="0"/>
          <w:numId w:val="5"/>
        </w:numPr>
        <w:jc w:val="both"/>
      </w:pPr>
      <w:r>
        <w:t>Action 21</w:t>
      </w:r>
      <w:r w:rsidR="005F6D9C">
        <w:t xml:space="preserve"> - </w:t>
      </w:r>
      <w:r w:rsidR="00B27090">
        <w:t xml:space="preserve">Develop draft guidelines for submission of proposals to the </w:t>
      </w:r>
      <w:r w:rsidR="00280C7E">
        <w:t>IHO GI Registry..</w:t>
      </w:r>
      <w:r w:rsidR="00F2287E">
        <w:t>. (In progress</w:t>
      </w:r>
      <w:r w:rsidR="00F753BD">
        <w:t>.</w:t>
      </w:r>
      <w:r w:rsidR="00F2287E">
        <w:t xml:space="preserve"> See paper S-100WG3-6.2.3).</w:t>
      </w:r>
    </w:p>
    <w:p w:rsidR="00B27090" w:rsidRDefault="004825AB" w:rsidP="00237657">
      <w:pPr>
        <w:pStyle w:val="ListParagraph"/>
        <w:numPr>
          <w:ilvl w:val="0"/>
          <w:numId w:val="5"/>
        </w:numPr>
        <w:jc w:val="both"/>
      </w:pPr>
      <w:r>
        <w:t>Action 22</w:t>
      </w:r>
      <w:r w:rsidR="005F6D9C">
        <w:t xml:space="preserve"> - </w:t>
      </w:r>
      <w:r w:rsidR="00B27090">
        <w:t xml:space="preserve">Develop </w:t>
      </w:r>
      <w:proofErr w:type="spellStart"/>
      <w:r w:rsidR="00B27090">
        <w:t>ToRs</w:t>
      </w:r>
      <w:proofErr w:type="spellEnd"/>
      <w:r w:rsidR="00B27090">
        <w:t xml:space="preserve"> for an IHO GI Registry Project Team f</w:t>
      </w:r>
      <w:r w:rsidR="005F6D9C">
        <w:t>or consideration of the S-100WG</w:t>
      </w:r>
      <w:r w:rsidR="00F753BD">
        <w:t>.</w:t>
      </w:r>
      <w:r w:rsidR="00F2287E">
        <w:t xml:space="preserve"> (See paper S-100WG3-6.2.1</w:t>
      </w:r>
      <w:r w:rsidR="00F753BD">
        <w:t xml:space="preserve"> – Completed</w:t>
      </w:r>
      <w:r w:rsidR="00F2287E">
        <w:t>).</w:t>
      </w:r>
    </w:p>
    <w:p w:rsidR="00B27090" w:rsidRDefault="004825AB" w:rsidP="00237657">
      <w:pPr>
        <w:pStyle w:val="ListParagraph"/>
        <w:numPr>
          <w:ilvl w:val="0"/>
          <w:numId w:val="5"/>
        </w:numPr>
        <w:jc w:val="both"/>
      </w:pPr>
      <w:r>
        <w:t>Action 23</w:t>
      </w:r>
      <w:r w:rsidR="005F6D9C">
        <w:t xml:space="preserve"> - </w:t>
      </w:r>
      <w:r w:rsidR="00B27090">
        <w:t>Sub-WG to be formed to review the content of the IHO GI Regist</w:t>
      </w:r>
      <w:r w:rsidR="005F6D9C">
        <w:t>r</w:t>
      </w:r>
      <w:r w:rsidR="00280C7E">
        <w:t>y.</w:t>
      </w:r>
      <w:r w:rsidR="00F753BD">
        <w:t xml:space="preserve"> </w:t>
      </w:r>
      <w:r w:rsidR="00280C7E">
        <w:t>(</w:t>
      </w:r>
      <w:r w:rsidR="00F753BD">
        <w:t>S</w:t>
      </w:r>
      <w:r w:rsidR="00280C7E">
        <w:t xml:space="preserve">ee paper </w:t>
      </w:r>
      <w:r w:rsidR="00F753BD">
        <w:t>S-100WG3-</w:t>
      </w:r>
      <w:r w:rsidR="00280C7E">
        <w:t>6.2.1</w:t>
      </w:r>
      <w:r w:rsidR="00F753BD">
        <w:t xml:space="preserve"> - Completed</w:t>
      </w:r>
      <w:r w:rsidR="00280C7E">
        <w:t>).</w:t>
      </w:r>
    </w:p>
    <w:p w:rsidR="00B27090" w:rsidRDefault="004825AB" w:rsidP="00237657">
      <w:pPr>
        <w:pStyle w:val="ListParagraph"/>
        <w:numPr>
          <w:ilvl w:val="0"/>
          <w:numId w:val="5"/>
        </w:numPr>
        <w:jc w:val="both"/>
      </w:pPr>
      <w:r>
        <w:t>Action 24</w:t>
      </w:r>
      <w:r w:rsidR="005F6D9C">
        <w:t xml:space="preserve"> - </w:t>
      </w:r>
      <w:r w:rsidR="00B27090">
        <w:t xml:space="preserve">Develop guidelines for the use of </w:t>
      </w:r>
      <w:proofErr w:type="spellStart"/>
      <w:r w:rsidR="00B27090">
        <w:t>Codelist</w:t>
      </w:r>
      <w:proofErr w:type="spellEnd"/>
      <w:r w:rsidR="00B27090">
        <w:t xml:space="preserve"> t</w:t>
      </w:r>
      <w:r w:rsidR="00FB2052">
        <w:t>ype attributes…</w:t>
      </w:r>
      <w:r w:rsidR="00280C7E">
        <w:t xml:space="preserve"> (Ongoing</w:t>
      </w:r>
      <w:r>
        <w:t>)</w:t>
      </w:r>
      <w:r w:rsidR="0008231F">
        <w:t>.</w:t>
      </w:r>
    </w:p>
    <w:p w:rsidR="00B27090" w:rsidRDefault="004825AB" w:rsidP="00237657">
      <w:pPr>
        <w:pStyle w:val="ListParagraph"/>
        <w:numPr>
          <w:ilvl w:val="0"/>
          <w:numId w:val="5"/>
        </w:numPr>
        <w:jc w:val="both"/>
      </w:pPr>
      <w:r>
        <w:t>Action 25</w:t>
      </w:r>
      <w:r w:rsidR="005F6D9C">
        <w:t xml:space="preserve"> - </w:t>
      </w:r>
      <w:r w:rsidR="00B27090">
        <w:t xml:space="preserve">Conduct a review of S-99 and produce a new edition based </w:t>
      </w:r>
      <w:r w:rsidR="0062529E">
        <w:t xml:space="preserve">on… </w:t>
      </w:r>
      <w:r w:rsidR="005F6D9C">
        <w:t>(</w:t>
      </w:r>
      <w:r w:rsidR="0062529E">
        <w:t>Ongoing</w:t>
      </w:r>
      <w:r w:rsidR="005F6D9C">
        <w:t>)</w:t>
      </w:r>
      <w:r w:rsidR="0062529E">
        <w:t>.</w:t>
      </w:r>
    </w:p>
    <w:p w:rsidR="00B27090" w:rsidRDefault="004825AB" w:rsidP="00237657">
      <w:pPr>
        <w:pStyle w:val="ListParagraph"/>
        <w:numPr>
          <w:ilvl w:val="0"/>
          <w:numId w:val="5"/>
        </w:numPr>
        <w:jc w:val="both"/>
      </w:pPr>
      <w:r>
        <w:t xml:space="preserve">Action 26 - </w:t>
      </w:r>
      <w:r w:rsidR="00B27090">
        <w:t>Contact S-100WG Project Team leads to determine w</w:t>
      </w:r>
      <w:r w:rsidR="0062529E">
        <w:t>ho will need access to the FCB.</w:t>
      </w:r>
      <w:r w:rsidR="00797C07">
        <w:t xml:space="preserve"> </w:t>
      </w:r>
      <w:r w:rsidR="0062529E">
        <w:t>(Ongoing</w:t>
      </w:r>
      <w:r w:rsidR="0008231F">
        <w:t>)</w:t>
      </w:r>
      <w:r w:rsidR="00F753BD">
        <w:t>.</w:t>
      </w:r>
    </w:p>
    <w:p w:rsidR="00B27090" w:rsidRDefault="004825AB" w:rsidP="00237657">
      <w:pPr>
        <w:pStyle w:val="ListParagraph"/>
        <w:numPr>
          <w:ilvl w:val="0"/>
          <w:numId w:val="5"/>
        </w:numPr>
        <w:jc w:val="both"/>
      </w:pPr>
      <w:r>
        <w:t xml:space="preserve">Action 27 - </w:t>
      </w:r>
      <w:r w:rsidR="00B27090">
        <w:t>Review the S-101FC Edition 0.9.</w:t>
      </w:r>
      <w:r w:rsidR="0062529E">
        <w:t xml:space="preserve">0 and provide feedback to KHOA. </w:t>
      </w:r>
      <w:r>
        <w:t>(Completed)</w:t>
      </w:r>
      <w:r w:rsidR="0062529E">
        <w:t>.</w:t>
      </w:r>
    </w:p>
    <w:p w:rsidR="00B27090" w:rsidRDefault="004825AB" w:rsidP="00237657">
      <w:pPr>
        <w:pStyle w:val="ListParagraph"/>
        <w:numPr>
          <w:ilvl w:val="0"/>
          <w:numId w:val="5"/>
        </w:numPr>
        <w:jc w:val="both"/>
      </w:pPr>
      <w:r>
        <w:t xml:space="preserve">Action 28 - </w:t>
      </w:r>
      <w:r w:rsidR="00B27090">
        <w:t>Produce a new edition of the S-101 D</w:t>
      </w:r>
      <w:r w:rsidR="0062529E">
        <w:t xml:space="preserve">CEG taking into account… </w:t>
      </w:r>
      <w:r w:rsidR="00F753BD">
        <w:t>(</w:t>
      </w:r>
      <w:r>
        <w:t>Completed)</w:t>
      </w:r>
      <w:r w:rsidR="0062529E">
        <w:t>.</w:t>
      </w:r>
    </w:p>
    <w:p w:rsidR="00B27090" w:rsidRDefault="004825AB" w:rsidP="00237657">
      <w:pPr>
        <w:pStyle w:val="ListParagraph"/>
        <w:numPr>
          <w:ilvl w:val="0"/>
          <w:numId w:val="5"/>
        </w:numPr>
        <w:jc w:val="both"/>
      </w:pPr>
      <w:r>
        <w:t xml:space="preserve">Action 29 - </w:t>
      </w:r>
      <w:r w:rsidR="00B27090">
        <w:t>Review the draft Interoperability Catalogue model,</w:t>
      </w:r>
      <w:r w:rsidR="00DE08E6">
        <w:t xml:space="preserve"> schemas and a draft…</w:t>
      </w:r>
      <w:r w:rsidR="0008231F">
        <w:t xml:space="preserve"> (Time expired</w:t>
      </w:r>
      <w:r>
        <w:t>)</w:t>
      </w:r>
      <w:r w:rsidR="00DE08E6">
        <w:t>.</w:t>
      </w:r>
    </w:p>
    <w:p w:rsidR="00B27090" w:rsidRDefault="004825AB" w:rsidP="00237657">
      <w:pPr>
        <w:pStyle w:val="ListParagraph"/>
        <w:numPr>
          <w:ilvl w:val="0"/>
          <w:numId w:val="5"/>
        </w:numPr>
        <w:jc w:val="both"/>
      </w:pPr>
      <w:r>
        <w:t xml:space="preserve">Action 30 - </w:t>
      </w:r>
      <w:r w:rsidR="00B27090">
        <w:t>Establish a new online resource for making available and mainta</w:t>
      </w:r>
      <w:r w:rsidR="00DE08E6">
        <w:t xml:space="preserve">ining all… </w:t>
      </w:r>
      <w:r w:rsidR="0008231F">
        <w:t>(Ongoin</w:t>
      </w:r>
      <w:r w:rsidR="00DB0006">
        <w:t>g</w:t>
      </w:r>
      <w:r w:rsidR="0008231F">
        <w:t>)</w:t>
      </w:r>
      <w:r w:rsidR="00DE08E6">
        <w:t>.</w:t>
      </w:r>
    </w:p>
    <w:p w:rsidR="00B27090" w:rsidRDefault="004825AB" w:rsidP="00237657">
      <w:pPr>
        <w:pStyle w:val="ListParagraph"/>
        <w:numPr>
          <w:ilvl w:val="0"/>
          <w:numId w:val="5"/>
        </w:numPr>
        <w:jc w:val="both"/>
      </w:pPr>
      <w:r>
        <w:t xml:space="preserve">Action 31 - </w:t>
      </w:r>
      <w:r w:rsidR="00B27090">
        <w:t>Review the dr</w:t>
      </w:r>
      <w:r w:rsidR="00DE08E6">
        <w:t xml:space="preserve">aft Test Bed Framework document… </w:t>
      </w:r>
      <w:r w:rsidR="00DB0006">
        <w:t>(Time expired)</w:t>
      </w:r>
      <w:r w:rsidR="00F753BD">
        <w:t>.</w:t>
      </w:r>
    </w:p>
    <w:p w:rsidR="00B27090" w:rsidRDefault="004825AB" w:rsidP="00237657">
      <w:pPr>
        <w:pStyle w:val="ListParagraph"/>
        <w:numPr>
          <w:ilvl w:val="0"/>
          <w:numId w:val="5"/>
        </w:numPr>
        <w:jc w:val="both"/>
      </w:pPr>
      <w:r>
        <w:t xml:space="preserve">Action 32 - </w:t>
      </w:r>
      <w:r w:rsidR="00B27090">
        <w:t xml:space="preserve">Complete the Data Protection documentation for inclusion </w:t>
      </w:r>
      <w:r w:rsidR="00DE08E6">
        <w:t>in S-100. (Ongoing</w:t>
      </w:r>
      <w:r w:rsidR="00DB0006">
        <w:t>)</w:t>
      </w:r>
      <w:r w:rsidR="00DE08E6">
        <w:t>.</w:t>
      </w:r>
    </w:p>
    <w:p w:rsidR="00B27090" w:rsidRDefault="004825AB" w:rsidP="00237657">
      <w:pPr>
        <w:pStyle w:val="ListParagraph"/>
        <w:numPr>
          <w:ilvl w:val="0"/>
          <w:numId w:val="5"/>
        </w:numPr>
        <w:jc w:val="both"/>
      </w:pPr>
      <w:r>
        <w:t xml:space="preserve">Action 33 - </w:t>
      </w:r>
      <w:r w:rsidR="00B27090">
        <w:t>Set up an online repository similar to the one established by IALA fo</w:t>
      </w:r>
      <w:r w:rsidR="00DE08E6">
        <w:t>r…</w:t>
      </w:r>
      <w:r>
        <w:t xml:space="preserve"> </w:t>
      </w:r>
      <w:r w:rsidR="00DE08E6">
        <w:t>(Completed</w:t>
      </w:r>
      <w:r w:rsidR="00DB0006">
        <w:t>)</w:t>
      </w:r>
      <w:r w:rsidR="00DE08E6">
        <w:t>.</w:t>
      </w:r>
    </w:p>
    <w:p w:rsidR="00B27090" w:rsidRDefault="004825AB" w:rsidP="00237657">
      <w:pPr>
        <w:pStyle w:val="ListParagraph"/>
        <w:numPr>
          <w:ilvl w:val="0"/>
          <w:numId w:val="5"/>
        </w:numPr>
        <w:jc w:val="both"/>
      </w:pPr>
      <w:r>
        <w:t xml:space="preserve">Action 34 - </w:t>
      </w:r>
      <w:r w:rsidR="00B27090">
        <w:t>Draft S-100 Part 9B extension with specific</w:t>
      </w:r>
      <w:r w:rsidR="00DE08E6">
        <w:t xml:space="preserve">ation for the </w:t>
      </w:r>
      <w:proofErr w:type="spellStart"/>
      <w:r w:rsidR="00DE08E6">
        <w:t>Lua</w:t>
      </w:r>
      <w:proofErr w:type="spellEnd"/>
      <w:r w:rsidR="00DE08E6">
        <w:t xml:space="preserve"> scripting… </w:t>
      </w:r>
      <w:r w:rsidR="00DB0006">
        <w:t>(Completed)</w:t>
      </w:r>
      <w:r w:rsidR="00DE08E6">
        <w:t>.</w:t>
      </w:r>
    </w:p>
    <w:p w:rsidR="00B27090" w:rsidRDefault="004825AB" w:rsidP="00237657">
      <w:pPr>
        <w:pStyle w:val="ListParagraph"/>
        <w:numPr>
          <w:ilvl w:val="0"/>
          <w:numId w:val="5"/>
        </w:numPr>
        <w:jc w:val="both"/>
      </w:pPr>
      <w:r>
        <w:t xml:space="preserve">Action 35 - </w:t>
      </w:r>
      <w:r w:rsidR="00DE08E6">
        <w:t xml:space="preserve">Draft </w:t>
      </w:r>
      <w:r w:rsidR="00B27090">
        <w:t xml:space="preserve">S-100 </w:t>
      </w:r>
      <w:proofErr w:type="spellStart"/>
      <w:r w:rsidR="00B27090">
        <w:t>Lua</w:t>
      </w:r>
      <w:proofErr w:type="spellEnd"/>
      <w:r w:rsidR="00B27090">
        <w:t xml:space="preserve"> Scripting; to sup</w:t>
      </w:r>
      <w:r w:rsidR="00DE08E6">
        <w:t>port the development of Alarms… (Ongoing</w:t>
      </w:r>
      <w:r w:rsidR="00DB0006">
        <w:t>)</w:t>
      </w:r>
      <w:r w:rsidR="00DE08E6">
        <w:t>.</w:t>
      </w:r>
    </w:p>
    <w:p w:rsidR="00B27090" w:rsidRDefault="00DE08E6" w:rsidP="00237657">
      <w:pPr>
        <w:pStyle w:val="ListParagraph"/>
        <w:numPr>
          <w:ilvl w:val="0"/>
          <w:numId w:val="5"/>
        </w:numPr>
        <w:jc w:val="both"/>
      </w:pPr>
      <w:r>
        <w:t xml:space="preserve">Action 36 - </w:t>
      </w:r>
      <w:r w:rsidR="00B27090">
        <w:t>Define the process of managing roles and featu</w:t>
      </w:r>
      <w:r>
        <w:t>re associations… (Ongoing</w:t>
      </w:r>
      <w:r w:rsidR="00DB0006">
        <w:t>)</w:t>
      </w:r>
      <w:r w:rsidR="00F753BD">
        <w:t>.</w:t>
      </w:r>
    </w:p>
    <w:p w:rsidR="00B27090" w:rsidRDefault="00DE08E6" w:rsidP="00237657">
      <w:pPr>
        <w:pStyle w:val="ListParagraph"/>
        <w:numPr>
          <w:ilvl w:val="0"/>
          <w:numId w:val="5"/>
        </w:numPr>
        <w:jc w:val="both"/>
      </w:pPr>
      <w:r>
        <w:t xml:space="preserve">Action 37 - </w:t>
      </w:r>
      <w:r w:rsidR="00B27090">
        <w:t xml:space="preserve">Include functionality for managing the creation of the roles </w:t>
      </w:r>
      <w:r>
        <w:t>and feature… (Ongoing</w:t>
      </w:r>
      <w:r w:rsidR="00DB0006">
        <w:t>)</w:t>
      </w:r>
      <w:r>
        <w:t>.</w:t>
      </w:r>
    </w:p>
    <w:p w:rsidR="00B27090" w:rsidRDefault="004825AB" w:rsidP="00237657">
      <w:pPr>
        <w:pStyle w:val="ListParagraph"/>
        <w:numPr>
          <w:ilvl w:val="0"/>
          <w:numId w:val="5"/>
        </w:numPr>
        <w:jc w:val="both"/>
      </w:pPr>
      <w:r>
        <w:t xml:space="preserve">Action 38 - </w:t>
      </w:r>
      <w:r w:rsidR="00B27090">
        <w:t xml:space="preserve">Include proposed test cases for the initial S-100 conversion </w:t>
      </w:r>
      <w:r w:rsidR="00DE08E6">
        <w:t>tool… (Ongoing</w:t>
      </w:r>
      <w:r w:rsidR="00DB0006">
        <w:t>)</w:t>
      </w:r>
      <w:r w:rsidR="00DE08E6">
        <w:t>.</w:t>
      </w:r>
    </w:p>
    <w:p w:rsidR="00B27090" w:rsidRDefault="00DE08E6" w:rsidP="00237657">
      <w:pPr>
        <w:pStyle w:val="ListParagraph"/>
        <w:numPr>
          <w:ilvl w:val="0"/>
          <w:numId w:val="5"/>
        </w:numPr>
        <w:jc w:val="both"/>
      </w:pPr>
      <w:r>
        <w:t xml:space="preserve">Action 39 - </w:t>
      </w:r>
      <w:r w:rsidR="00B27090">
        <w:t xml:space="preserve">Compile a clean Baseline DCEG Edition 0.0.2 document </w:t>
      </w:r>
      <w:r>
        <w:t xml:space="preserve">and post… </w:t>
      </w:r>
      <w:r w:rsidR="00DB0006">
        <w:t>(Completed)</w:t>
      </w:r>
      <w:r w:rsidR="00F753BD">
        <w:t>.</w:t>
      </w:r>
    </w:p>
    <w:p w:rsidR="00B27090" w:rsidRDefault="00DE08E6" w:rsidP="00237657">
      <w:pPr>
        <w:pStyle w:val="ListParagraph"/>
        <w:numPr>
          <w:ilvl w:val="0"/>
          <w:numId w:val="5"/>
        </w:numPr>
        <w:jc w:val="both"/>
      </w:pPr>
      <w:r>
        <w:t xml:space="preserve">Action 40 - </w:t>
      </w:r>
      <w:r w:rsidR="00B27090">
        <w:t xml:space="preserve">Develop the documentation describing the </w:t>
      </w:r>
      <w:proofErr w:type="spellStart"/>
      <w:r w:rsidR="00B27090">
        <w:t>Lua</w:t>
      </w:r>
      <w:proofErr w:type="spellEnd"/>
      <w:r>
        <w:t xml:space="preserve"> Portrayal Conditional… (Com</w:t>
      </w:r>
      <w:r w:rsidR="00DB0006">
        <w:t>pleted).</w:t>
      </w:r>
    </w:p>
    <w:p w:rsidR="00B27090" w:rsidRDefault="004825AB" w:rsidP="00237657">
      <w:pPr>
        <w:pStyle w:val="ListParagraph"/>
        <w:numPr>
          <w:ilvl w:val="0"/>
          <w:numId w:val="5"/>
        </w:numPr>
        <w:jc w:val="both"/>
      </w:pPr>
      <w:r>
        <w:t xml:space="preserve">Action 41 - </w:t>
      </w:r>
      <w:r w:rsidR="00B27090">
        <w:t>Draft the necessary text to mak</w:t>
      </w:r>
      <w:r w:rsidR="00942D49">
        <w:t>e provision for the generic display of… (Ongoing</w:t>
      </w:r>
      <w:r w:rsidR="00DB0006">
        <w:t>)</w:t>
      </w:r>
      <w:r w:rsidR="00942D49">
        <w:t>.</w:t>
      </w:r>
    </w:p>
    <w:p w:rsidR="00B27090" w:rsidRDefault="004825AB" w:rsidP="00237657">
      <w:pPr>
        <w:pStyle w:val="ListParagraph"/>
        <w:numPr>
          <w:ilvl w:val="0"/>
          <w:numId w:val="5"/>
        </w:numPr>
        <w:jc w:val="both"/>
      </w:pPr>
      <w:r>
        <w:t xml:space="preserve">Action 42 - </w:t>
      </w:r>
      <w:r w:rsidR="00B27090">
        <w:t>When building the next iteration of the Portrayal Catalogue, take into account the need for a context parameter to hand</w:t>
      </w:r>
      <w:r w:rsidR="00942D49">
        <w:t>le over / under radar. (Ongoing</w:t>
      </w:r>
      <w:r w:rsidR="00DB0006">
        <w:t>)</w:t>
      </w:r>
      <w:r w:rsidR="00942D49">
        <w:t>.</w:t>
      </w:r>
    </w:p>
    <w:p w:rsidR="00B27090" w:rsidRDefault="00942D49" w:rsidP="00237657">
      <w:pPr>
        <w:pStyle w:val="ListParagraph"/>
        <w:numPr>
          <w:ilvl w:val="0"/>
          <w:numId w:val="5"/>
        </w:numPr>
        <w:jc w:val="both"/>
      </w:pPr>
      <w:r>
        <w:t xml:space="preserve">Action 43 - </w:t>
      </w:r>
      <w:r w:rsidR="00B27090">
        <w:t>Establish Sub-PT to develop S-101 validation</w:t>
      </w:r>
      <w:r>
        <w:t xml:space="preserve"> checks</w:t>
      </w:r>
      <w:r w:rsidR="00484857">
        <w:t>.</w:t>
      </w:r>
      <w:r>
        <w:t xml:space="preserve"> (Completed</w:t>
      </w:r>
      <w:r w:rsidR="00DB0006">
        <w:t>).</w:t>
      </w:r>
    </w:p>
    <w:p w:rsidR="00B27090" w:rsidRDefault="004825AB" w:rsidP="00237657">
      <w:pPr>
        <w:pStyle w:val="ListParagraph"/>
        <w:numPr>
          <w:ilvl w:val="0"/>
          <w:numId w:val="5"/>
        </w:numPr>
        <w:jc w:val="both"/>
      </w:pPr>
      <w:r>
        <w:t xml:space="preserve">Action 44 - 11.5 </w:t>
      </w:r>
      <w:r w:rsidR="00B27090">
        <w:t xml:space="preserve">Include additional guidance in the </w:t>
      </w:r>
      <w:r w:rsidR="00942D49">
        <w:t xml:space="preserve">S-101 DCEG for the provision of… </w:t>
      </w:r>
      <w:r w:rsidR="00645332">
        <w:t>(Completed)</w:t>
      </w:r>
      <w:r w:rsidR="00DB0006">
        <w:t>.</w:t>
      </w:r>
    </w:p>
    <w:p w:rsidR="00B27090" w:rsidRDefault="004825AB" w:rsidP="00237657">
      <w:pPr>
        <w:pStyle w:val="ListParagraph"/>
        <w:numPr>
          <w:ilvl w:val="0"/>
          <w:numId w:val="5"/>
        </w:numPr>
        <w:jc w:val="both"/>
      </w:pPr>
      <w:r>
        <w:t xml:space="preserve">Action 45 - </w:t>
      </w:r>
      <w:r w:rsidR="00B27090">
        <w:t>Draft a recommendation paper fo</w:t>
      </w:r>
      <w:r w:rsidR="00942D49">
        <w:t xml:space="preserve">r… </w:t>
      </w:r>
      <w:r w:rsidR="00DB0006">
        <w:t>(</w:t>
      </w:r>
      <w:r w:rsidR="00F20C1D">
        <w:t>S</w:t>
      </w:r>
      <w:r w:rsidR="00DB0006">
        <w:t>ee paper S-100WG3-6.4</w:t>
      </w:r>
      <w:r w:rsidR="00F20C1D">
        <w:t xml:space="preserve"> – Completed</w:t>
      </w:r>
      <w:r w:rsidR="00DB0006">
        <w:t>)</w:t>
      </w:r>
    </w:p>
    <w:p w:rsidR="00B27090" w:rsidRDefault="004825AB" w:rsidP="00237657">
      <w:pPr>
        <w:pStyle w:val="ListParagraph"/>
        <w:numPr>
          <w:ilvl w:val="0"/>
          <w:numId w:val="5"/>
        </w:numPr>
        <w:jc w:val="both"/>
      </w:pPr>
      <w:r>
        <w:t xml:space="preserve">Action 46 - </w:t>
      </w:r>
      <w:r w:rsidR="00B27090">
        <w:t>Establish a Sub-WG under the S-101PT to carry out</w:t>
      </w:r>
      <w:r w:rsidR="00942D49">
        <w:t xml:space="preserve"> a study…</w:t>
      </w:r>
      <w:r w:rsidR="00645332">
        <w:t xml:space="preserve"> (Completed – </w:t>
      </w:r>
      <w:r w:rsidR="00F20C1D">
        <w:t xml:space="preserve">Study </w:t>
      </w:r>
      <w:r w:rsidR="00645332">
        <w:t>ongoing)</w:t>
      </w:r>
      <w:r w:rsidR="00942D49">
        <w:t>.</w:t>
      </w:r>
    </w:p>
    <w:p w:rsidR="00B27090" w:rsidRDefault="003621ED" w:rsidP="00237657">
      <w:pPr>
        <w:pStyle w:val="ListParagraph"/>
        <w:numPr>
          <w:ilvl w:val="0"/>
          <w:numId w:val="5"/>
        </w:numPr>
        <w:jc w:val="both"/>
      </w:pPr>
      <w:r>
        <w:lastRenderedPageBreak/>
        <w:t xml:space="preserve">Action 47 - </w:t>
      </w:r>
      <w:r w:rsidR="00B27090">
        <w:t>NATO GMWG to be invited to submit their pr</w:t>
      </w:r>
      <w:r w:rsidR="00942D49">
        <w:t xml:space="preserve">oposals to the Register… </w:t>
      </w:r>
      <w:r w:rsidR="00645332">
        <w:t>(</w:t>
      </w:r>
      <w:r w:rsidR="00942D49">
        <w:t>Ongoing</w:t>
      </w:r>
      <w:r w:rsidR="00DB0006">
        <w:t>).</w:t>
      </w:r>
    </w:p>
    <w:p w:rsidR="00B27090" w:rsidRDefault="003621ED" w:rsidP="00237657">
      <w:pPr>
        <w:pStyle w:val="ListParagraph"/>
        <w:numPr>
          <w:ilvl w:val="0"/>
          <w:numId w:val="5"/>
        </w:numPr>
        <w:jc w:val="both"/>
      </w:pPr>
      <w:r>
        <w:t xml:space="preserve">Action 48 - </w:t>
      </w:r>
      <w:r w:rsidR="00B27090">
        <w:t>Investigate the proposal to make Mooring Buoy</w:t>
      </w:r>
      <w:r w:rsidR="00942D49">
        <w:t xml:space="preserve"> a new feature… (</w:t>
      </w:r>
      <w:r w:rsidR="00F20C1D">
        <w:t>S</w:t>
      </w:r>
      <w:r w:rsidR="00645332">
        <w:t>ee pa</w:t>
      </w:r>
      <w:r w:rsidR="00942D49">
        <w:t xml:space="preserve">per </w:t>
      </w:r>
      <w:r w:rsidR="00F20C1D">
        <w:t>S-100WG3-</w:t>
      </w:r>
      <w:r w:rsidR="00942D49">
        <w:t>6.2.1</w:t>
      </w:r>
      <w:r w:rsidR="00F20C1D">
        <w:t xml:space="preserve"> – Ongoing</w:t>
      </w:r>
      <w:r w:rsidR="00645332">
        <w:t>)</w:t>
      </w:r>
      <w:r w:rsidR="00942D49">
        <w:t>.</w:t>
      </w:r>
    </w:p>
    <w:p w:rsidR="00B27090" w:rsidRDefault="003621ED" w:rsidP="00237657">
      <w:pPr>
        <w:pStyle w:val="ListParagraph"/>
        <w:numPr>
          <w:ilvl w:val="0"/>
          <w:numId w:val="5"/>
        </w:numPr>
        <w:jc w:val="both"/>
      </w:pPr>
      <w:r>
        <w:t xml:space="preserve">Action 49 - </w:t>
      </w:r>
      <w:r w:rsidR="00B27090">
        <w:t>MS to review their ENC an</w:t>
      </w:r>
      <w:r w:rsidR="00942D49">
        <w:t>cillary picture files… (Completed</w:t>
      </w:r>
      <w:r w:rsidR="00DB0006">
        <w:t>)</w:t>
      </w:r>
      <w:r w:rsidR="00942D49">
        <w:t>.</w:t>
      </w:r>
    </w:p>
    <w:p w:rsidR="00C85FC4" w:rsidRDefault="003621ED" w:rsidP="00237657">
      <w:pPr>
        <w:pStyle w:val="ListParagraph"/>
        <w:numPr>
          <w:ilvl w:val="0"/>
          <w:numId w:val="5"/>
        </w:numPr>
        <w:jc w:val="both"/>
      </w:pPr>
      <w:r>
        <w:t xml:space="preserve">Action </w:t>
      </w:r>
      <w:r w:rsidR="00F20C1D">
        <w:t xml:space="preserve">50 </w:t>
      </w:r>
      <w:r>
        <w:t xml:space="preserve">- </w:t>
      </w:r>
      <w:r w:rsidR="00B27090">
        <w:t>Submit a paper to the DQWG to discuss the definition of the enumerated values for attribute Qua</w:t>
      </w:r>
      <w:r w:rsidR="00DB0006">
        <w:t>lity of Horizontal Measurement. (</w:t>
      </w:r>
      <w:r w:rsidR="00942D49">
        <w:t>Ongoing</w:t>
      </w:r>
      <w:r w:rsidR="00784C31">
        <w:t>).</w:t>
      </w:r>
    </w:p>
    <w:p w:rsidR="0098521E" w:rsidRPr="005759FC" w:rsidRDefault="00441AFC" w:rsidP="0098521E">
      <w:pPr>
        <w:rPr>
          <w:u w:val="single"/>
        </w:rPr>
      </w:pPr>
      <w:r w:rsidRPr="00DE13C1">
        <w:t>3.3</w:t>
      </w:r>
      <w:r w:rsidRPr="00DE13C1">
        <w:tab/>
      </w:r>
      <w:r w:rsidRPr="005759FC">
        <w:rPr>
          <w:u w:val="single"/>
        </w:rPr>
        <w:t>HSSC9 Report</w:t>
      </w:r>
    </w:p>
    <w:p w:rsidR="00D03770" w:rsidRDefault="006873D6" w:rsidP="00237657">
      <w:pPr>
        <w:jc w:val="both"/>
      </w:pPr>
      <w:r>
        <w:t xml:space="preserve">The Chair </w:t>
      </w:r>
      <w:r w:rsidR="002A4554">
        <w:t>provided a brief report on the activities / outcomes of the 9</w:t>
      </w:r>
      <w:r w:rsidR="002A4554" w:rsidRPr="002A4554">
        <w:rPr>
          <w:vertAlign w:val="superscript"/>
        </w:rPr>
        <w:t>th</w:t>
      </w:r>
      <w:r w:rsidR="002A4554">
        <w:t xml:space="preserve"> HSSC meeting (</w:t>
      </w:r>
      <w:r w:rsidR="002A4554" w:rsidRPr="002A4554">
        <w:t>Ottawa - Canada</w:t>
      </w:r>
      <w:r w:rsidR="002A4554">
        <w:t>, 6-10 Nov</w:t>
      </w:r>
      <w:r w:rsidR="002A4554" w:rsidRPr="002A4554">
        <w:t xml:space="preserve"> 2017</w:t>
      </w:r>
      <w:r w:rsidR="002A4554">
        <w:t>) that needed to be considered by the WG. Due to the change in dates for the next (and subsequent)</w:t>
      </w:r>
      <w:r w:rsidR="0067305F">
        <w:t xml:space="preserve"> HSSC</w:t>
      </w:r>
      <w:r w:rsidR="002A4554">
        <w:t xml:space="preserve"> meetings, the S-100WG production schedule had been revised.  </w:t>
      </w:r>
      <w:r w:rsidR="0067305F">
        <w:t>This had also had an</w:t>
      </w:r>
      <w:r w:rsidR="002A4554">
        <w:t xml:space="preserve"> impact </w:t>
      </w:r>
      <w:r w:rsidR="00441AFC">
        <w:t>on the completion</w:t>
      </w:r>
      <w:r w:rsidR="0067305F">
        <w:t xml:space="preserve"> schedules</w:t>
      </w:r>
      <w:r w:rsidR="002A4554">
        <w:t xml:space="preserve"> for</w:t>
      </w:r>
      <w:r w:rsidR="0067305F">
        <w:t xml:space="preserve"> the</w:t>
      </w:r>
      <w:r w:rsidR="002A4554">
        <w:t xml:space="preserve"> submission</w:t>
      </w:r>
      <w:r w:rsidR="0067305F">
        <w:t xml:space="preserve"> of documents for</w:t>
      </w:r>
      <w:r w:rsidR="00441AFC">
        <w:t xml:space="preserve"> HSSC endorsement</w:t>
      </w:r>
      <w:r w:rsidR="002A4554">
        <w:t xml:space="preserve">.  </w:t>
      </w:r>
      <w:r w:rsidR="00F20C1D">
        <w:t xml:space="preserve">The Chair </w:t>
      </w:r>
      <w:r w:rsidR="002A4554">
        <w:t>presente</w:t>
      </w:r>
      <w:r w:rsidR="0067305F">
        <w:t>d the revised publication schedule</w:t>
      </w:r>
      <w:r w:rsidR="002A4554">
        <w:t xml:space="preserve"> which will be submitted to the next HSSC meeting.</w:t>
      </w:r>
    </w:p>
    <w:p w:rsidR="0098521E" w:rsidRPr="005759FC" w:rsidRDefault="00441AFC" w:rsidP="0098521E">
      <w:pPr>
        <w:rPr>
          <w:u w:val="single"/>
        </w:rPr>
      </w:pPr>
      <w:r w:rsidRPr="00DE13C1">
        <w:t>3.4</w:t>
      </w:r>
      <w:r w:rsidRPr="00DE13C1">
        <w:tab/>
      </w:r>
      <w:r w:rsidRPr="005759FC">
        <w:rPr>
          <w:u w:val="single"/>
        </w:rPr>
        <w:t>HSSC Actions</w:t>
      </w:r>
    </w:p>
    <w:p w:rsidR="00D03770" w:rsidRDefault="00527774" w:rsidP="00237657">
      <w:pPr>
        <w:jc w:val="both"/>
      </w:pPr>
      <w:r w:rsidRPr="00527774">
        <w:t>HSSC9/03</w:t>
      </w:r>
      <w:r>
        <w:t xml:space="preserve"> - </w:t>
      </w:r>
      <w:r w:rsidRPr="00527774">
        <w:t xml:space="preserve">ENCWG and S-100WG to monitor any possible impact of the work on the agreed </w:t>
      </w:r>
      <w:r w:rsidR="00123BCB">
        <w:t>e</w:t>
      </w:r>
      <w:r w:rsidR="00237657">
        <w:t>-</w:t>
      </w:r>
      <w:r w:rsidR="00F20C1D">
        <w:t>N</w:t>
      </w:r>
      <w:r w:rsidR="00F20C1D" w:rsidRPr="00527774">
        <w:t xml:space="preserve">avigation </w:t>
      </w:r>
      <w:r w:rsidRPr="00527774">
        <w:t>outputs on ECDIS related standards and S-10</w:t>
      </w:r>
      <w:r w:rsidR="002A4554">
        <w:t>0..</w:t>
      </w:r>
      <w:r w:rsidRPr="00527774">
        <w:t>.</w:t>
      </w:r>
      <w:r w:rsidR="002655E2">
        <w:t xml:space="preserve"> </w:t>
      </w:r>
      <w:r w:rsidR="006873D6">
        <w:t>(</w:t>
      </w:r>
      <w:r w:rsidR="002655E2">
        <w:t>Ongoing</w:t>
      </w:r>
      <w:r w:rsidR="006873D6">
        <w:t>)</w:t>
      </w:r>
      <w:r w:rsidR="002655E2">
        <w:t>.</w:t>
      </w:r>
    </w:p>
    <w:p w:rsidR="00484857" w:rsidRDefault="00484857" w:rsidP="00484857">
      <w:pPr>
        <w:jc w:val="both"/>
      </w:pPr>
      <w:r w:rsidRPr="00527774">
        <w:t>HSSC9/0</w:t>
      </w:r>
      <w:r>
        <w:t xml:space="preserve">4 - </w:t>
      </w:r>
      <w:r w:rsidR="00DB2C1C" w:rsidRPr="00DB2C1C">
        <w:t xml:space="preserve">Investigate if S-101 ENCs will meet the current IMO Performance Standards so there is no need to consider </w:t>
      </w:r>
      <w:r w:rsidR="00DB2C1C">
        <w:t>proposing amendments to the IMO</w:t>
      </w:r>
      <w:r w:rsidRPr="00527774">
        <w:t>.</w:t>
      </w:r>
      <w:r>
        <w:t xml:space="preserve"> </w:t>
      </w:r>
      <w:r w:rsidR="00DB2C1C">
        <w:t>(For HSSC 10 and S-101PT3)</w:t>
      </w:r>
      <w:r>
        <w:t>.</w:t>
      </w:r>
    </w:p>
    <w:p w:rsidR="00827CA6" w:rsidRDefault="00827CA6" w:rsidP="00237657">
      <w:pPr>
        <w:jc w:val="both"/>
      </w:pPr>
      <w:r>
        <w:t xml:space="preserve">HSSC9/09 - </w:t>
      </w:r>
      <w:r w:rsidRPr="00827CA6">
        <w:t>S-99 - Operational Procedures for the Organization and Ma</w:t>
      </w:r>
      <w:r w:rsidR="00ED2388">
        <w:t>nagement… (Completed)</w:t>
      </w:r>
      <w:r w:rsidR="00F20C1D">
        <w:t>.</w:t>
      </w:r>
    </w:p>
    <w:p w:rsidR="00DB2C1C" w:rsidRDefault="00DB2C1C" w:rsidP="00DB2C1C">
      <w:pPr>
        <w:jc w:val="both"/>
      </w:pPr>
      <w:r>
        <w:t xml:space="preserve">HSSC9/10 - </w:t>
      </w:r>
      <w:r w:rsidRPr="00827CA6">
        <w:t xml:space="preserve">S-99 - </w:t>
      </w:r>
      <w:r w:rsidR="00214FF9">
        <w:t>C</w:t>
      </w:r>
      <w:r w:rsidR="00214FF9" w:rsidRPr="00214FF9">
        <w:t>onsider how to incorporate generic interoperability into future editions of S-100</w:t>
      </w:r>
      <w:r>
        <w:t xml:space="preserve"> (</w:t>
      </w:r>
      <w:r w:rsidR="00214FF9">
        <w:t>See S-100WG3 Agenda item 5 – Ongoing</w:t>
      </w:r>
      <w:r>
        <w:t>).</w:t>
      </w:r>
    </w:p>
    <w:p w:rsidR="00827CA6" w:rsidRDefault="00827CA6" w:rsidP="00237657">
      <w:pPr>
        <w:jc w:val="both"/>
      </w:pPr>
      <w:r w:rsidRPr="00ED2388">
        <w:t>HSSC9/11 - IHO Sec. to revamp the S-100 page of the IHO website to include a repository for different product specif</w:t>
      </w:r>
      <w:r w:rsidR="00ED2388" w:rsidRPr="00ED2388">
        <w:t>ications under development</w:t>
      </w:r>
      <w:r w:rsidR="00484857">
        <w:t>.</w:t>
      </w:r>
      <w:r w:rsidR="00ED2388" w:rsidRPr="00ED2388">
        <w:t xml:space="preserve"> (</w:t>
      </w:r>
      <w:r w:rsidR="00F20C1D">
        <w:t>S</w:t>
      </w:r>
      <w:r w:rsidRPr="00ED2388">
        <w:t xml:space="preserve">ee also </w:t>
      </w:r>
      <w:hyperlink r:id="rId7" w:history="1">
        <w:r w:rsidR="00F20C1D" w:rsidRPr="00127F4D">
          <w:rPr>
            <w:rStyle w:val="Hyperlink"/>
          </w:rPr>
          <w:t>www.s100.iho.int</w:t>
        </w:r>
      </w:hyperlink>
      <w:r w:rsidR="00F20C1D">
        <w:t xml:space="preserve"> – Completed</w:t>
      </w:r>
      <w:r w:rsidR="00ED2388" w:rsidRPr="00ED2388">
        <w:t>).</w:t>
      </w:r>
    </w:p>
    <w:p w:rsidR="00D03770" w:rsidRDefault="00827CA6" w:rsidP="00237657">
      <w:pPr>
        <w:jc w:val="both"/>
      </w:pPr>
      <w:r>
        <w:t xml:space="preserve">HSSC9/13 - </w:t>
      </w:r>
      <w:r w:rsidRPr="00827CA6">
        <w:t>S-100WG/S-121PT to submit Ed. 1.0.0 of S-121 for endorsement by HSSC</w:t>
      </w:r>
      <w:r w:rsidR="00484857">
        <w:t>.</w:t>
      </w:r>
      <w:r>
        <w:t xml:space="preserve"> (For HSSC 10)</w:t>
      </w:r>
      <w:r w:rsidR="00ED2388">
        <w:t>.</w:t>
      </w:r>
    </w:p>
    <w:p w:rsidR="00827CA6" w:rsidRDefault="00827CA6" w:rsidP="00237657">
      <w:pPr>
        <w:jc w:val="both"/>
      </w:pPr>
      <w:r w:rsidRPr="00ED2388">
        <w:t>HSSC9/15 - HSSC approved the adoption the IALA Marine Res</w:t>
      </w:r>
      <w:r w:rsidR="00ED2388" w:rsidRPr="00ED2388">
        <w:t>ource Identifier</w:t>
      </w:r>
      <w:r w:rsidR="00484857">
        <w:t>.</w:t>
      </w:r>
      <w:r w:rsidR="00ED2388" w:rsidRPr="00ED2388">
        <w:t xml:space="preserve"> (Completed).</w:t>
      </w:r>
    </w:p>
    <w:p w:rsidR="003E61A5" w:rsidRDefault="003E61A5" w:rsidP="00237657">
      <w:pPr>
        <w:jc w:val="both"/>
      </w:pPr>
      <w:r>
        <w:t>HSSC9/16 - S-100WG/DQWG to consider at their next meeting how the development of a “mi</w:t>
      </w:r>
      <w:r w:rsidR="00ED2388">
        <w:t xml:space="preserve">nimum” standard for data… </w:t>
      </w:r>
      <w:r w:rsidR="00486D3C">
        <w:t>(</w:t>
      </w:r>
      <w:r w:rsidR="00484857">
        <w:t xml:space="preserve">For </w:t>
      </w:r>
      <w:r>
        <w:t>HSSC 10</w:t>
      </w:r>
      <w:r w:rsidR="00486D3C">
        <w:t>)</w:t>
      </w:r>
      <w:r w:rsidR="00484857">
        <w:t>.</w:t>
      </w:r>
    </w:p>
    <w:p w:rsidR="00827CA6" w:rsidRDefault="0067305F" w:rsidP="00237657">
      <w:pPr>
        <w:jc w:val="both"/>
      </w:pPr>
      <w:r>
        <w:t>HSSC9/18</w:t>
      </w:r>
      <w:r w:rsidR="00486D3C">
        <w:t xml:space="preserve"> - </w:t>
      </w:r>
      <w:r w:rsidR="00486D3C" w:rsidRPr="00486D3C">
        <w:t>S-100WG to further develop and finalize the Test Bed Platform and associated guidelines to be used by dev</w:t>
      </w:r>
      <w:r w:rsidR="00486D3C">
        <w:t>elopers of S-100 based products</w:t>
      </w:r>
      <w:r w:rsidR="00484857">
        <w:t>.</w:t>
      </w:r>
      <w:r w:rsidR="00486D3C">
        <w:t xml:space="preserve"> (</w:t>
      </w:r>
      <w:r w:rsidR="00484857">
        <w:t xml:space="preserve">For </w:t>
      </w:r>
      <w:r w:rsidR="00486D3C" w:rsidRPr="00486D3C">
        <w:t>HSSC-11</w:t>
      </w:r>
      <w:r w:rsidR="00486D3C">
        <w:t>)</w:t>
      </w:r>
      <w:r w:rsidR="00484857">
        <w:t>.</w:t>
      </w:r>
    </w:p>
    <w:p w:rsidR="00827CA6" w:rsidRDefault="00486D3C" w:rsidP="00237657">
      <w:pPr>
        <w:jc w:val="both"/>
      </w:pPr>
      <w:r>
        <w:t xml:space="preserve">HSSC9/27 - </w:t>
      </w:r>
      <w:r w:rsidRPr="00486D3C">
        <w:t>S-100W</w:t>
      </w:r>
      <w:r>
        <w:t xml:space="preserve">G/NIPWG </w:t>
      </w:r>
      <w:r w:rsidRPr="00486D3C">
        <w:t>to further develop amendments to IHO Resolution 2/2007 in</w:t>
      </w:r>
      <w:r w:rsidR="00ED2388">
        <w:t xml:space="preserve"> accordance with… </w:t>
      </w:r>
      <w:r w:rsidR="0067305F">
        <w:t>(Ongoing).</w:t>
      </w:r>
    </w:p>
    <w:p w:rsidR="00486D3C" w:rsidRDefault="00486D3C" w:rsidP="00237657">
      <w:pPr>
        <w:jc w:val="both"/>
      </w:pPr>
      <w:r>
        <w:t xml:space="preserve">HSSC9/47 - </w:t>
      </w:r>
      <w:r w:rsidRPr="00486D3C">
        <w:t>HSCC tasked the S-100WG/ENCWG to continue monitoring the development of guid</w:t>
      </w:r>
      <w:r w:rsidR="0067305F">
        <w:t xml:space="preserve">ance on cyber security. (To be submitted to </w:t>
      </w:r>
      <w:r w:rsidRPr="00486D3C">
        <w:t>HSSC-10</w:t>
      </w:r>
      <w:r>
        <w:t>)</w:t>
      </w:r>
      <w:r w:rsidR="0067305F">
        <w:t>.</w:t>
      </w:r>
    </w:p>
    <w:p w:rsidR="00486D3C" w:rsidRDefault="00486D3C" w:rsidP="00237657">
      <w:pPr>
        <w:jc w:val="both"/>
      </w:pPr>
      <w:r>
        <w:t xml:space="preserve">HSSC9/48 - </w:t>
      </w:r>
      <w:r w:rsidRPr="00486D3C">
        <w:t>IEC to consider the possibility of presenting the typical timetable to develop a new major revision of EC</w:t>
      </w:r>
      <w:r>
        <w:t>DIS at the next S-100WG meeting</w:t>
      </w:r>
      <w:r w:rsidR="00214FF9">
        <w:t>.</w:t>
      </w:r>
      <w:r>
        <w:t xml:space="preserve"> </w:t>
      </w:r>
      <w:r w:rsidR="0067305F" w:rsidRPr="0067305F">
        <w:t>(Ongoing</w:t>
      </w:r>
      <w:r w:rsidRPr="0067305F">
        <w:t>)</w:t>
      </w:r>
    </w:p>
    <w:p w:rsidR="00486D3C" w:rsidRDefault="00486D3C" w:rsidP="00237657">
      <w:pPr>
        <w:jc w:val="both"/>
      </w:pPr>
      <w:r>
        <w:t xml:space="preserve">HSSC9/59 - </w:t>
      </w:r>
      <w:r w:rsidRPr="00486D3C">
        <w:t>S-100WG/ENCWG to submit a pro</w:t>
      </w:r>
      <w:r w:rsidR="0067305F">
        <w:t>posal…</w:t>
      </w:r>
      <w:r w:rsidRPr="00486D3C">
        <w:t xml:space="preserve"> establishing </w:t>
      </w:r>
      <w:r w:rsidRPr="0067305F">
        <w:t>G-series</w:t>
      </w:r>
      <w:r w:rsidR="0067305F">
        <w:t xml:space="preserve"> </w:t>
      </w:r>
      <w:r>
        <w:t>documents. (</w:t>
      </w:r>
      <w:r w:rsidR="0067305F">
        <w:t>Completed</w:t>
      </w:r>
      <w:r>
        <w:t>)</w:t>
      </w:r>
      <w:r w:rsidR="0067305F">
        <w:t>.</w:t>
      </w:r>
    </w:p>
    <w:p w:rsidR="0098521E" w:rsidRPr="005759FC" w:rsidRDefault="0067305F" w:rsidP="005759FC">
      <w:pPr>
        <w:keepNext/>
        <w:keepLines/>
        <w:rPr>
          <w:u w:val="single"/>
        </w:rPr>
      </w:pPr>
      <w:r w:rsidRPr="00DE13C1">
        <w:lastRenderedPageBreak/>
        <w:t>3.5</w:t>
      </w:r>
      <w:r w:rsidRPr="00DE13C1">
        <w:tab/>
      </w:r>
      <w:r w:rsidRPr="005759FC">
        <w:rPr>
          <w:u w:val="single"/>
        </w:rPr>
        <w:t>ENCWG Report.</w:t>
      </w:r>
    </w:p>
    <w:p w:rsidR="00332055" w:rsidRDefault="00A7424F" w:rsidP="00C71078">
      <w:pPr>
        <w:jc w:val="both"/>
      </w:pPr>
      <w:r>
        <w:t xml:space="preserve">The </w:t>
      </w:r>
      <w:r w:rsidR="00B32783">
        <w:t>Chair reported that no report had been submitted. The next ENCWG meeting was scheduled to take place during the week following the S-100WG</w:t>
      </w:r>
      <w:r w:rsidR="002F5083">
        <w:t>3</w:t>
      </w:r>
      <w:r w:rsidR="00B32783">
        <w:t xml:space="preserve"> meeting.</w:t>
      </w:r>
    </w:p>
    <w:p w:rsidR="00B32783" w:rsidRPr="005759FC" w:rsidRDefault="0098521E" w:rsidP="0098521E">
      <w:pPr>
        <w:rPr>
          <w:u w:val="single"/>
        </w:rPr>
      </w:pPr>
      <w:r w:rsidRPr="00DE13C1">
        <w:t>3.6</w:t>
      </w:r>
      <w:r w:rsidRPr="00DE13C1">
        <w:tab/>
      </w:r>
      <w:r w:rsidRPr="005759FC">
        <w:rPr>
          <w:u w:val="single"/>
        </w:rPr>
        <w:t>NCWG Report</w:t>
      </w:r>
    </w:p>
    <w:p w:rsidR="000C33DB" w:rsidRPr="00A7424F" w:rsidRDefault="002F5083" w:rsidP="005759FC">
      <w:pPr>
        <w:jc w:val="both"/>
      </w:pPr>
      <w:r>
        <w:t>The report wa</w:t>
      </w:r>
      <w:r w:rsidR="000C33DB">
        <w:t xml:space="preserve">s presented by the NCWG Chair. Edition 4.7.0 of IHO </w:t>
      </w:r>
      <w:r w:rsidR="005B4227">
        <w:t>Publication</w:t>
      </w:r>
      <w:r w:rsidR="000C33DB">
        <w:t xml:space="preserve"> S-4 – </w:t>
      </w:r>
      <w:r w:rsidR="005B4227">
        <w:rPr>
          <w:i/>
        </w:rPr>
        <w:t>Regulations of the IHO</w:t>
      </w:r>
      <w:r w:rsidR="000C33DB" w:rsidRPr="005759FC">
        <w:rPr>
          <w:i/>
        </w:rPr>
        <w:t xml:space="preserve"> for International (INT) Charts and Chart Specifications of the IHO</w:t>
      </w:r>
      <w:r w:rsidR="000C33DB">
        <w:t xml:space="preserve"> had been published in July 2017. Edition 4.8.0 has been submitted to HSSC10 for approval to proceed to IHO Member States for endorsement</w:t>
      </w:r>
      <w:r w:rsidR="005B4227">
        <w:t>; there are no impacts on S-100 or S-100 based Product Specifications in development resulting from the changes in Edition 4.8.0.</w:t>
      </w:r>
      <w:r w:rsidR="00A7424F">
        <w:t xml:space="preserve"> </w:t>
      </w:r>
      <w:r w:rsidR="005B4227">
        <w:t>The NCWG Chair reported that it was expected that new Editions of the IHO adopted language versions of INT1, produced by France, Germany and Spain, would be published during 2018.</w:t>
      </w:r>
      <w:r w:rsidR="00A7424F">
        <w:t xml:space="preserve"> Edition 3.1.0 of IHO Publication S-11 Part A – </w:t>
      </w:r>
      <w:r w:rsidR="00A7424F">
        <w:rPr>
          <w:i/>
        </w:rPr>
        <w:t>Guidance for the Preparation and Maintenance of International (INT) Chart and ENC Schemes</w:t>
      </w:r>
      <w:r w:rsidR="00A7424F">
        <w:t xml:space="preserve"> had been published in June 2017.  Other topics under discussion by the NCWG include the future of the paper chart; new symbols required for S-101; and “rule-based” cartography.</w:t>
      </w:r>
    </w:p>
    <w:p w:rsidR="002821E8" w:rsidRDefault="002F5083" w:rsidP="0098521E">
      <w:r>
        <w:t xml:space="preserve">There were no decisions or actions </w:t>
      </w:r>
      <w:r w:rsidR="00A7424F">
        <w:t xml:space="preserve">for the S-100WG </w:t>
      </w:r>
      <w:r>
        <w:t>from this report.</w:t>
      </w:r>
    </w:p>
    <w:p w:rsidR="0098521E" w:rsidRPr="005759FC" w:rsidRDefault="00D03770" w:rsidP="005759FC">
      <w:pPr>
        <w:keepNext/>
        <w:keepLines/>
        <w:rPr>
          <w:u w:val="single"/>
        </w:rPr>
      </w:pPr>
      <w:r w:rsidRPr="00DE13C1">
        <w:t>3.7</w:t>
      </w:r>
      <w:r w:rsidRPr="00DE13C1">
        <w:tab/>
      </w:r>
      <w:r w:rsidRPr="005759FC">
        <w:rPr>
          <w:u w:val="single"/>
        </w:rPr>
        <w:t>NIPWG Activities</w:t>
      </w:r>
    </w:p>
    <w:p w:rsidR="00D03770" w:rsidRDefault="00B32783" w:rsidP="00F56644">
      <w:pPr>
        <w:jc w:val="both"/>
      </w:pPr>
      <w:proofErr w:type="spellStart"/>
      <w:proofErr w:type="gramStart"/>
      <w:r>
        <w:t>CM</w:t>
      </w:r>
      <w:r w:rsidR="00FE0930">
        <w:t>a</w:t>
      </w:r>
      <w:proofErr w:type="spellEnd"/>
      <w:proofErr w:type="gramEnd"/>
      <w:r w:rsidR="001A3D2E">
        <w:t xml:space="preserve"> reported that the NIPWG had held its 4</w:t>
      </w:r>
      <w:r w:rsidR="001A3D2E" w:rsidRPr="001A3D2E">
        <w:rPr>
          <w:vertAlign w:val="superscript"/>
        </w:rPr>
        <w:t>th</w:t>
      </w:r>
      <w:r w:rsidR="001A3D2E">
        <w:t xml:space="preserve"> and 5</w:t>
      </w:r>
      <w:r w:rsidR="001A3D2E" w:rsidRPr="001A3D2E">
        <w:rPr>
          <w:vertAlign w:val="superscript"/>
        </w:rPr>
        <w:t>th</w:t>
      </w:r>
      <w:r w:rsidR="001A3D2E">
        <w:t xml:space="preserve"> meetings in May 2017 and</w:t>
      </w:r>
      <w:r>
        <w:t xml:space="preserve"> March 2018.  The WG have</w:t>
      </w:r>
      <w:r w:rsidR="001A3D2E">
        <w:t xml:space="preserve"> made contributions to the </w:t>
      </w:r>
      <w:r w:rsidR="00123BCB">
        <w:t>e</w:t>
      </w:r>
      <w:r w:rsidR="001A3D2E">
        <w:t>-</w:t>
      </w:r>
      <w:r w:rsidR="004A5FFA">
        <w:t xml:space="preserve">Navigation </w:t>
      </w:r>
      <w:r w:rsidR="001A3D2E">
        <w:t>project, and had also made progr</w:t>
      </w:r>
      <w:r>
        <w:t>ess with several Product Specifications. Work on S-122 - Marine Protected Area</w:t>
      </w:r>
      <w:r w:rsidR="004A5FFA">
        <w:t>s,</w:t>
      </w:r>
      <w:r>
        <w:t xml:space="preserve"> and S-123 </w:t>
      </w:r>
      <w:r w:rsidR="004A5FFA">
        <w:t>–</w:t>
      </w:r>
      <w:r>
        <w:t xml:space="preserve"> Radio Services</w:t>
      </w:r>
      <w:r w:rsidR="001A3D2E">
        <w:t xml:space="preserve">, were outsourced and will be presented to </w:t>
      </w:r>
      <w:r>
        <w:t xml:space="preserve">the </w:t>
      </w:r>
      <w:r w:rsidR="001A3D2E">
        <w:t>HSSC10</w:t>
      </w:r>
      <w:r>
        <w:t xml:space="preserve"> meeting</w:t>
      </w:r>
      <w:r w:rsidR="001A3D2E">
        <w:t>.   Further work on</w:t>
      </w:r>
      <w:r w:rsidR="002821E8">
        <w:t xml:space="preserve"> </w:t>
      </w:r>
      <w:r>
        <w:t>S-125</w:t>
      </w:r>
      <w:r w:rsidR="002821E8">
        <w:t xml:space="preserve"> </w:t>
      </w:r>
      <w:r w:rsidR="004A5FFA">
        <w:t xml:space="preserve">– </w:t>
      </w:r>
      <w:r w:rsidR="002821E8">
        <w:t>Navigational Service</w:t>
      </w:r>
      <w:r w:rsidR="004A5FFA">
        <w:t>,</w:t>
      </w:r>
      <w:r w:rsidR="001A3D2E">
        <w:t xml:space="preserve"> and </w:t>
      </w:r>
      <w:r>
        <w:t>S-126</w:t>
      </w:r>
      <w:r w:rsidR="002821E8">
        <w:t xml:space="preserve"> </w:t>
      </w:r>
      <w:r w:rsidR="004A5FFA">
        <w:t xml:space="preserve">– </w:t>
      </w:r>
      <w:r w:rsidR="001A3D2E" w:rsidRPr="001A3D2E">
        <w:t>Physical Environment</w:t>
      </w:r>
      <w:r w:rsidR="004A5FFA">
        <w:t>,</w:t>
      </w:r>
      <w:r w:rsidR="001A3D2E">
        <w:t xml:space="preserve"> is on hold.</w:t>
      </w:r>
      <w:r w:rsidR="00171305">
        <w:t xml:space="preserve">  The work on </w:t>
      </w:r>
      <w:r>
        <w:t xml:space="preserve">S-127 </w:t>
      </w:r>
      <w:r w:rsidR="004A5FFA">
        <w:t xml:space="preserve">– </w:t>
      </w:r>
      <w:r>
        <w:t>Traffic Management</w:t>
      </w:r>
      <w:r w:rsidR="004A5FFA">
        <w:t>,</w:t>
      </w:r>
      <w:r w:rsidR="00171305">
        <w:t xml:space="preserve"> has </w:t>
      </w:r>
      <w:r>
        <w:t xml:space="preserve">also </w:t>
      </w:r>
      <w:r w:rsidR="00171305">
        <w:t xml:space="preserve">been outsourced and is </w:t>
      </w:r>
      <w:r>
        <w:t>to be completed by 2018.  NIPWG</w:t>
      </w:r>
      <w:r w:rsidR="00171305">
        <w:t xml:space="preserve"> </w:t>
      </w:r>
      <w:r>
        <w:t>have developed a matrix</w:t>
      </w:r>
      <w:r w:rsidR="00171305">
        <w:t xml:space="preserve"> showing the relationship between</w:t>
      </w:r>
      <w:r w:rsidR="00171305" w:rsidRPr="00171305">
        <w:t xml:space="preserve"> NPUB feature type</w:t>
      </w:r>
      <w:r w:rsidR="00171305">
        <w:t>s and the product specifications which use them.</w:t>
      </w:r>
    </w:p>
    <w:p w:rsidR="00171305" w:rsidRDefault="00171305" w:rsidP="00F56644">
      <w:pPr>
        <w:jc w:val="both"/>
      </w:pPr>
      <w:r>
        <w:t>The meeting noted the paper.</w:t>
      </w:r>
    </w:p>
    <w:p w:rsidR="0098521E" w:rsidRPr="005759FC" w:rsidRDefault="002821E8" w:rsidP="0098521E">
      <w:pPr>
        <w:rPr>
          <w:u w:val="single"/>
        </w:rPr>
      </w:pPr>
      <w:r w:rsidRPr="00DE13C1">
        <w:t>3.8</w:t>
      </w:r>
      <w:r w:rsidRPr="00DE13C1">
        <w:tab/>
      </w:r>
      <w:r w:rsidRPr="005759FC">
        <w:rPr>
          <w:u w:val="single"/>
        </w:rPr>
        <w:t>DQWG Report</w:t>
      </w:r>
    </w:p>
    <w:p w:rsidR="00D03770" w:rsidRDefault="007E47A7" w:rsidP="0098521E">
      <w:r>
        <w:t>No report provided.</w:t>
      </w:r>
    </w:p>
    <w:p w:rsidR="0098521E" w:rsidRPr="005759FC" w:rsidRDefault="0098521E" w:rsidP="0098521E">
      <w:pPr>
        <w:rPr>
          <w:u w:val="single"/>
        </w:rPr>
      </w:pPr>
      <w:r w:rsidRPr="00DE13C1">
        <w:t>3.9</w:t>
      </w:r>
      <w:r w:rsidRPr="00DE13C1">
        <w:tab/>
      </w:r>
      <w:r w:rsidRPr="005759FC">
        <w:rPr>
          <w:u w:val="single"/>
        </w:rPr>
        <w:t>Report from WWNWS-SC/S-124P</w:t>
      </w:r>
      <w:r w:rsidR="00D03770" w:rsidRPr="005759FC">
        <w:rPr>
          <w:u w:val="single"/>
        </w:rPr>
        <w:t>T</w:t>
      </w:r>
    </w:p>
    <w:p w:rsidR="00D03770" w:rsidRDefault="007E47A7" w:rsidP="00D1192D">
      <w:pPr>
        <w:jc w:val="both"/>
      </w:pPr>
      <w:r>
        <w:t>EM (S-124PT C</w:t>
      </w:r>
      <w:r w:rsidR="006E2E63">
        <w:t>hair) reported that the</w:t>
      </w:r>
      <w:r>
        <w:t xml:space="preserve"> S-124 P</w:t>
      </w:r>
      <w:r w:rsidR="006E2E63">
        <w:t>rod</w:t>
      </w:r>
      <w:r>
        <w:t>uct S</w:t>
      </w:r>
      <w:r w:rsidR="006E2E63">
        <w:t>pec</w:t>
      </w:r>
      <w:r>
        <w:t>ification</w:t>
      </w:r>
      <w:r w:rsidR="006E2E63">
        <w:t xml:space="preserve"> is intended for navigational warnings and </w:t>
      </w:r>
      <w:r w:rsidR="0046324D">
        <w:t xml:space="preserve">is a technical component of </w:t>
      </w:r>
      <w:r w:rsidR="00123BCB">
        <w:t>e</w:t>
      </w:r>
      <w:r w:rsidR="0046324D">
        <w:t>-</w:t>
      </w:r>
      <w:r w:rsidR="00B34A36">
        <w:t xml:space="preserve">Navigation </w:t>
      </w:r>
      <w:r w:rsidR="0046324D">
        <w:t>and the modernization of GMDSS</w:t>
      </w:r>
      <w:r w:rsidR="002821E8">
        <w:t xml:space="preserve"> projects</w:t>
      </w:r>
      <w:r w:rsidR="0046324D">
        <w:t>. Following a paper encoding exercise, the S-124 model has been modified.  The SMT Validation and SMART Navigation projects are being used to test the model.  Some of the changes include the use of MRN and GUID</w:t>
      </w:r>
      <w:r w:rsidR="00B34A36">
        <w:t>s; a</w:t>
      </w:r>
      <w:r w:rsidR="0046324D">
        <w:t>nd the ability for short legends to be displayed in ECDIS.  There are still issues to be sorted out such as portrayal and backward compatibility</w:t>
      </w:r>
      <w:r w:rsidR="00BC4D73">
        <w:t xml:space="preserve"> however the </w:t>
      </w:r>
      <w:r w:rsidR="00BC4D73" w:rsidRPr="00BC4D73">
        <w:t xml:space="preserve">SMART Navigation project and the STM Validation project have agreed to run the tests </w:t>
      </w:r>
      <w:r w:rsidR="00BC4D73">
        <w:t xml:space="preserve">on the model </w:t>
      </w:r>
      <w:r w:rsidR="00BC4D73" w:rsidRPr="00BC4D73">
        <w:t>and to report the results to the S-124 CG</w:t>
      </w:r>
      <w:r w:rsidR="00665093">
        <w:t>.</w:t>
      </w:r>
    </w:p>
    <w:p w:rsidR="007E47A7" w:rsidRDefault="00D1192D" w:rsidP="0098521E">
      <w:r>
        <w:t>The meeting noted the S-124</w:t>
      </w:r>
      <w:r w:rsidR="00665093">
        <w:t xml:space="preserve"> report.</w:t>
      </w:r>
    </w:p>
    <w:p w:rsidR="00D03770" w:rsidRPr="005759FC" w:rsidRDefault="00D03770" w:rsidP="005759FC">
      <w:pPr>
        <w:keepNext/>
        <w:keepLines/>
        <w:rPr>
          <w:b/>
          <w:u w:val="single"/>
        </w:rPr>
      </w:pPr>
      <w:r w:rsidRPr="00DE13C1">
        <w:rPr>
          <w:b/>
        </w:rPr>
        <w:lastRenderedPageBreak/>
        <w:t>4</w:t>
      </w:r>
      <w:r w:rsidR="00D1192D" w:rsidRPr="00DE13C1">
        <w:rPr>
          <w:b/>
        </w:rPr>
        <w:t>.</w:t>
      </w:r>
      <w:r w:rsidR="00D1192D" w:rsidRPr="00DE13C1">
        <w:rPr>
          <w:b/>
        </w:rPr>
        <w:tab/>
      </w:r>
      <w:r w:rsidR="00D1192D" w:rsidRPr="005759FC">
        <w:rPr>
          <w:b/>
          <w:u w:val="single"/>
        </w:rPr>
        <w:t>S-100 Edition 4.0.0 Proposals</w:t>
      </w:r>
    </w:p>
    <w:p w:rsidR="0098521E" w:rsidRPr="005759FC" w:rsidRDefault="0098521E" w:rsidP="005759FC">
      <w:pPr>
        <w:keepNext/>
        <w:keepLines/>
        <w:rPr>
          <w:u w:val="single"/>
        </w:rPr>
      </w:pPr>
      <w:r w:rsidRPr="00DE13C1">
        <w:t>4.1</w:t>
      </w:r>
      <w:r w:rsidRPr="00DE13C1">
        <w:tab/>
      </w:r>
      <w:r w:rsidRPr="005759FC">
        <w:rPr>
          <w:u w:val="single"/>
        </w:rPr>
        <w:t>Feature Catal</w:t>
      </w:r>
      <w:r w:rsidR="00D1192D" w:rsidRPr="005759FC">
        <w:rPr>
          <w:u w:val="single"/>
        </w:rPr>
        <w:t>ogue Alignment to Spatial Model</w:t>
      </w:r>
    </w:p>
    <w:p w:rsidR="00A31AB8" w:rsidRDefault="00D1192D" w:rsidP="00095865">
      <w:pPr>
        <w:jc w:val="both"/>
      </w:pPr>
      <w:r>
        <w:t>HB proposed that</w:t>
      </w:r>
      <w:r w:rsidR="00A31AB8">
        <w:t xml:space="preserve"> clarification</w:t>
      </w:r>
      <w:r>
        <w:t>s</w:t>
      </w:r>
      <w:r w:rsidR="00A31AB8">
        <w:t xml:space="preserve"> </w:t>
      </w:r>
      <w:r>
        <w:t xml:space="preserve">to </w:t>
      </w:r>
      <w:r w:rsidR="00A31AB8" w:rsidRPr="00A31AB8">
        <w:t>align the Feature Catalogue with the rest of S-100</w:t>
      </w:r>
      <w:r w:rsidR="007D3862">
        <w:t>;</w:t>
      </w:r>
      <w:r w:rsidR="00A31AB8" w:rsidRPr="00A31AB8">
        <w:t xml:space="preserve"> and</w:t>
      </w:r>
      <w:r>
        <w:t xml:space="preserve"> to</w:t>
      </w:r>
      <w:r w:rsidR="00A31AB8" w:rsidRPr="00A31AB8">
        <w:t xml:space="preserve"> remove </w:t>
      </w:r>
      <w:proofErr w:type="spellStart"/>
      <w:r w:rsidR="00A31AB8" w:rsidRPr="00A31AB8">
        <w:t>arcByCenterPoint</w:t>
      </w:r>
      <w:proofErr w:type="spellEnd"/>
      <w:r w:rsidR="00A31AB8" w:rsidRPr="00A31AB8">
        <w:t xml:space="preserve"> and </w:t>
      </w:r>
      <w:proofErr w:type="spellStart"/>
      <w:r w:rsidR="00A31AB8" w:rsidRPr="00A31AB8">
        <w:t>circleByCenterPoint</w:t>
      </w:r>
      <w:proofErr w:type="spellEnd"/>
      <w:r>
        <w:t xml:space="preserve"> geometric primitives</w:t>
      </w:r>
      <w:r w:rsidR="007D3862">
        <w:t>,</w:t>
      </w:r>
      <w:r>
        <w:t xml:space="preserve"> should be considered for </w:t>
      </w:r>
      <w:r w:rsidR="004A3D51">
        <w:t xml:space="preserve">S-100 </w:t>
      </w:r>
      <w:r>
        <w:t>Edition 4.0.0.  These</w:t>
      </w:r>
      <w:r w:rsidR="007E47A7">
        <w:t xml:space="preserve"> geometric primitives</w:t>
      </w:r>
      <w:r>
        <w:t xml:space="preserve"> are included</w:t>
      </w:r>
      <w:r w:rsidR="007E47A7">
        <w:t xml:space="preserve"> in the</w:t>
      </w:r>
      <w:r w:rsidR="00A31AB8">
        <w:t xml:space="preserve"> current ve</w:t>
      </w:r>
      <w:r w:rsidR="007E47A7">
        <w:t>rsion of S-100 Part 5 however they</w:t>
      </w:r>
      <w:r w:rsidR="00A31AB8">
        <w:t xml:space="preserve"> are actually not geometric primitives but specializations of a line primitive.</w:t>
      </w:r>
      <w:r w:rsidR="007E47A7">
        <w:t xml:space="preserve">  HB</w:t>
      </w:r>
      <w:r w:rsidR="001E3BD3">
        <w:t xml:space="preserve"> recommended that they should </w:t>
      </w:r>
      <w:r>
        <w:t xml:space="preserve">also </w:t>
      </w:r>
      <w:r w:rsidR="001E3BD3">
        <w:t xml:space="preserve">be removed from the model of the </w:t>
      </w:r>
      <w:r w:rsidR="004A3D51">
        <w:t>Feature Catalogue</w:t>
      </w:r>
      <w:r w:rsidR="001E3BD3">
        <w:t xml:space="preserve">.  </w:t>
      </w:r>
    </w:p>
    <w:p w:rsidR="00D03770" w:rsidRPr="00FE627D" w:rsidRDefault="007E47A7" w:rsidP="00095865">
      <w:pPr>
        <w:jc w:val="both"/>
      </w:pPr>
      <w:r>
        <w:t xml:space="preserve">The meeting approved the </w:t>
      </w:r>
      <w:r w:rsidR="001E3BD3" w:rsidRPr="001E3BD3">
        <w:t>changes to the UML diagram</w:t>
      </w:r>
      <w:r w:rsidR="00D1192D">
        <w:t xml:space="preserve"> and table 5-A-20 and agreed that t</w:t>
      </w:r>
      <w:r>
        <w:t xml:space="preserve">hey should be changed to </w:t>
      </w:r>
      <w:proofErr w:type="spellStart"/>
      <w:r w:rsidRPr="001E3BD3">
        <w:t>GM_OrientableCurve</w:t>
      </w:r>
      <w:proofErr w:type="spellEnd"/>
      <w:r w:rsidRPr="001E3BD3">
        <w:t xml:space="preserve"> as this is the base class for linear</w:t>
      </w:r>
      <w:r>
        <w:t xml:space="preserve"> geometry.  </w:t>
      </w:r>
      <w:r w:rsidR="009978EB">
        <w:t>The meeting also agreed that t</w:t>
      </w:r>
      <w:r>
        <w:t>he</w:t>
      </w:r>
      <w:r w:rsidR="009978EB">
        <w:t xml:space="preserve"> value </w:t>
      </w:r>
      <w:proofErr w:type="spellStart"/>
      <w:r w:rsidR="009978EB">
        <w:t>GM_Surface</w:t>
      </w:r>
      <w:proofErr w:type="spellEnd"/>
      <w:r w:rsidR="009978EB">
        <w:t xml:space="preserve"> should</w:t>
      </w:r>
      <w:r>
        <w:t xml:space="preserve"> </w:t>
      </w:r>
      <w:r w:rsidRPr="001E3BD3">
        <w:t xml:space="preserve">be changed to </w:t>
      </w:r>
      <w:proofErr w:type="spellStart"/>
      <w:r w:rsidRPr="001E3BD3">
        <w:t>GM_OrientableSurface</w:t>
      </w:r>
      <w:proofErr w:type="spellEnd"/>
      <w:r w:rsidR="00FE627D">
        <w:t xml:space="preserve"> </w:t>
      </w:r>
      <w:r w:rsidR="00FE627D">
        <w:rPr>
          <w:b/>
        </w:rPr>
        <w:t>(Action 15)</w:t>
      </w:r>
      <w:r w:rsidR="00FE627D">
        <w:t>.</w:t>
      </w:r>
    </w:p>
    <w:p w:rsidR="00D03770" w:rsidRPr="005759FC" w:rsidRDefault="00D03770" w:rsidP="005759FC">
      <w:pPr>
        <w:keepNext/>
        <w:keepLines/>
        <w:rPr>
          <w:u w:val="single"/>
        </w:rPr>
      </w:pPr>
      <w:r w:rsidRPr="00DE13C1">
        <w:t>4.2</w:t>
      </w:r>
      <w:r w:rsidRPr="00DE13C1">
        <w:tab/>
      </w:r>
      <w:r w:rsidRPr="005759FC">
        <w:rPr>
          <w:u w:val="single"/>
        </w:rPr>
        <w:t>Metadata Propo</w:t>
      </w:r>
      <w:r w:rsidR="00095865" w:rsidRPr="005759FC">
        <w:rPr>
          <w:u w:val="single"/>
        </w:rPr>
        <w:t>sals</w:t>
      </w:r>
    </w:p>
    <w:p w:rsidR="00095865" w:rsidRDefault="00661FCE" w:rsidP="00095865">
      <w:pPr>
        <w:jc w:val="both"/>
      </w:pPr>
      <w:r>
        <w:t xml:space="preserve">EM reported that the changes to </w:t>
      </w:r>
      <w:r w:rsidR="00095865">
        <w:t xml:space="preserve">the </w:t>
      </w:r>
      <w:r>
        <w:t xml:space="preserve">S-100 exchange sets and discovery metadata had been submitted as a result of S-124 and NIPWG requirements.  </w:t>
      </w:r>
      <w:r w:rsidR="00095865">
        <w:t>He p</w:t>
      </w:r>
      <w:r w:rsidR="005E0749">
        <w:t>roposed that additional guidance was</w:t>
      </w:r>
      <w:r w:rsidR="00095865">
        <w:t xml:space="preserve"> need</w:t>
      </w:r>
      <w:r w:rsidR="00CA54C2">
        <w:t>ed</w:t>
      </w:r>
      <w:r w:rsidR="00095865">
        <w:t xml:space="preserve"> to ensure conformity between all S-100</w:t>
      </w:r>
      <w:r w:rsidR="005E0749">
        <w:t xml:space="preserve"> based product specifications that will produce</w:t>
      </w:r>
      <w:r>
        <w:t xml:space="preserve"> exchange set</w:t>
      </w:r>
      <w:r w:rsidR="005E0749">
        <w:t>s.  This should include rule</w:t>
      </w:r>
      <w:r w:rsidR="00095865">
        <w:t xml:space="preserve">s that allow mandatory metadata to be </w:t>
      </w:r>
      <w:proofErr w:type="spellStart"/>
      <w:r w:rsidR="00095865">
        <w:t>nill</w:t>
      </w:r>
      <w:proofErr w:type="spellEnd"/>
      <w:r w:rsidR="00095865">
        <w:t xml:space="preserve">-able.  Furthermore he proposed that </w:t>
      </w:r>
      <w:r w:rsidR="005E0749">
        <w:t>S-100 specific metadata should be optional</w:t>
      </w:r>
      <w:r w:rsidR="00095865">
        <w:t>.</w:t>
      </w:r>
    </w:p>
    <w:p w:rsidR="00661FCE" w:rsidRDefault="00095865" w:rsidP="00095865">
      <w:pPr>
        <w:jc w:val="both"/>
      </w:pPr>
      <w:r>
        <w:t>The meeting noted the report.</w:t>
      </w:r>
      <w:r w:rsidR="005E0749">
        <w:t xml:space="preserve"> </w:t>
      </w:r>
    </w:p>
    <w:p w:rsidR="0098521E" w:rsidRPr="005759FC" w:rsidRDefault="0098521E" w:rsidP="0098521E">
      <w:pPr>
        <w:rPr>
          <w:u w:val="single"/>
        </w:rPr>
      </w:pPr>
      <w:r w:rsidRPr="00DE13C1">
        <w:t>4.2.1</w:t>
      </w:r>
      <w:r w:rsidRPr="00DE13C1">
        <w:tab/>
      </w:r>
      <w:r w:rsidRPr="005759FC">
        <w:rPr>
          <w:u w:val="single"/>
        </w:rPr>
        <w:t>Metadata and ISO 19115</w:t>
      </w:r>
    </w:p>
    <w:p w:rsidR="005408F8" w:rsidRDefault="005408F8" w:rsidP="0023650F">
      <w:pPr>
        <w:jc w:val="both"/>
      </w:pPr>
      <w:r>
        <w:t>EM</w:t>
      </w:r>
      <w:r w:rsidR="002E0802">
        <w:t xml:space="preserve"> </w:t>
      </w:r>
      <w:r w:rsidR="00346E13">
        <w:t>reported that as a result of revisions to the 19115 metadata standard, and changes required for the implementation of</w:t>
      </w:r>
      <w:r w:rsidR="00346E13" w:rsidRPr="00346E13">
        <w:t xml:space="preserve"> service</w:t>
      </w:r>
      <w:r w:rsidR="00346E13">
        <w:t>s</w:t>
      </w:r>
      <w:r w:rsidR="00346E13" w:rsidRPr="00346E13">
        <w:t xml:space="preserve"> or </w:t>
      </w:r>
      <w:r w:rsidR="00346E13">
        <w:t xml:space="preserve">the use of a </w:t>
      </w:r>
      <w:r w:rsidR="00346E13" w:rsidRPr="00346E13">
        <w:t xml:space="preserve">transactional mode </w:t>
      </w:r>
      <w:r w:rsidR="00346E13">
        <w:t xml:space="preserve">of data exchange (instead of conventional </w:t>
      </w:r>
      <w:r w:rsidR="00346E13" w:rsidRPr="00346E13">
        <w:t>exchange set</w:t>
      </w:r>
      <w:r w:rsidR="00346E13">
        <w:t>s), extensions will be required to S-100 section 4a (metadata).</w:t>
      </w:r>
      <w:r>
        <w:t xml:space="preserve"> HB </w:t>
      </w:r>
      <w:r w:rsidR="00095865">
        <w:t xml:space="preserve">expressed </w:t>
      </w:r>
      <w:r>
        <w:t>some reservations and proposed that</w:t>
      </w:r>
      <w:r w:rsidRPr="005408F8">
        <w:t xml:space="preserve"> XML is not a da</w:t>
      </w:r>
      <w:r w:rsidR="0023650F">
        <w:t xml:space="preserve">taset encoding. </w:t>
      </w:r>
      <w:r>
        <w:t xml:space="preserve"> “</w:t>
      </w:r>
      <w:proofErr w:type="spellStart"/>
      <w:r w:rsidR="00B54BBC">
        <w:t>DataFormat</w:t>
      </w:r>
      <w:proofErr w:type="spellEnd"/>
      <w:r>
        <w:t>” is</w:t>
      </w:r>
      <w:r w:rsidRPr="005408F8">
        <w:t xml:space="preserve"> too generic a term </w:t>
      </w:r>
      <w:r>
        <w:t>to use for the dataset encoding</w:t>
      </w:r>
      <w:r w:rsidRPr="005408F8">
        <w:t>.</w:t>
      </w:r>
      <w:r>
        <w:t xml:space="preserve">  This proposal was not accepted for inclusion in Edition 4.0.0. Following a long discussion the proposal on digital si</w:t>
      </w:r>
      <w:r w:rsidR="0023650F">
        <w:t>gnatures was not accepted as is.</w:t>
      </w:r>
      <w:r>
        <w:t xml:space="preserve"> EM was invited to rewrite the proposal based on the discussion of mandator</w:t>
      </w:r>
      <w:r w:rsidR="0023650F">
        <w:t>y status of digital signatures as implemented</w:t>
      </w:r>
      <w:r>
        <w:t xml:space="preserve"> at</w:t>
      </w:r>
      <w:r w:rsidR="0023650F">
        <w:t xml:space="preserve"> the</w:t>
      </w:r>
      <w:r>
        <w:t xml:space="preserve"> S-100 and PS levels.</w:t>
      </w:r>
    </w:p>
    <w:p w:rsidR="003C7D14" w:rsidRDefault="00E45DA0" w:rsidP="005759FC">
      <w:pPr>
        <w:jc w:val="both"/>
      </w:pPr>
      <w:r>
        <w:t>The meeting noted the paper and approved the metadata (19115) changes</w:t>
      </w:r>
      <w:r w:rsidR="004920BB">
        <w:t xml:space="preserve">, with the exception of those items noted above </w:t>
      </w:r>
      <w:r w:rsidR="004920BB">
        <w:rPr>
          <w:b/>
        </w:rPr>
        <w:t>(Actions 16 and 17)</w:t>
      </w:r>
      <w:r>
        <w:t>.</w:t>
      </w:r>
      <w:r w:rsidR="003C7D14">
        <w:t xml:space="preserve"> </w:t>
      </w:r>
      <w:r w:rsidR="002E0802">
        <w:t xml:space="preserve"> </w:t>
      </w:r>
    </w:p>
    <w:p w:rsidR="0098521E" w:rsidRPr="005759FC" w:rsidRDefault="0098521E" w:rsidP="0098521E">
      <w:pPr>
        <w:rPr>
          <w:u w:val="single"/>
        </w:rPr>
      </w:pPr>
      <w:r w:rsidRPr="00DE13C1">
        <w:t>4.2.2</w:t>
      </w:r>
      <w:r w:rsidRPr="00DE13C1">
        <w:tab/>
      </w:r>
      <w:r w:rsidRPr="005759FC">
        <w:rPr>
          <w:u w:val="single"/>
        </w:rPr>
        <w:t>Add number to S</w:t>
      </w:r>
      <w:r w:rsidR="0023650F" w:rsidRPr="005759FC">
        <w:rPr>
          <w:u w:val="single"/>
        </w:rPr>
        <w:t>100_ProductSpecification</w:t>
      </w:r>
    </w:p>
    <w:p w:rsidR="00F47CB4" w:rsidRDefault="006B3109" w:rsidP="00AB0EFB">
      <w:pPr>
        <w:jc w:val="both"/>
      </w:pPr>
      <w:r>
        <w:t>DG noted that t</w:t>
      </w:r>
      <w:r w:rsidR="00D52CAA">
        <w:t>he proposed extension</w:t>
      </w:r>
      <w:r w:rsidR="00D52CAA" w:rsidRPr="00D52CAA">
        <w:t xml:space="preserve"> </w:t>
      </w:r>
      <w:r w:rsidR="00D52CAA">
        <w:t>to a</w:t>
      </w:r>
      <w:r w:rsidR="00AB0EFB">
        <w:t>dd an integer attribute number</w:t>
      </w:r>
      <w:r w:rsidR="00D52CAA" w:rsidRPr="00D52CAA">
        <w:t xml:space="preserve"> to </w:t>
      </w:r>
      <w:r w:rsidR="00AB0EFB">
        <w:t>“</w:t>
      </w:r>
      <w:r w:rsidR="00D52CAA" w:rsidRPr="00D52CAA">
        <w:t>S100_ProductSpecification</w:t>
      </w:r>
      <w:r w:rsidR="00AB0EFB">
        <w:t>”</w:t>
      </w:r>
      <w:r>
        <w:t xml:space="preserve"> was required</w:t>
      </w:r>
      <w:r w:rsidR="00D52CAA" w:rsidRPr="00D52CAA">
        <w:t xml:space="preserve"> in order to allow </w:t>
      </w:r>
      <w:r w:rsidR="00AB0EFB">
        <w:t xml:space="preserve">an </w:t>
      </w:r>
      <w:r w:rsidR="00D52CAA" w:rsidRPr="00D52CAA">
        <w:t>unambiguous speci</w:t>
      </w:r>
      <w:r w:rsidR="00D52CAA">
        <w:t>fication</w:t>
      </w:r>
      <w:r>
        <w:t xml:space="preserve"> of S-100 product types.  HB agreed to the principle of using a unique identifier</w:t>
      </w:r>
      <w:r w:rsidRPr="006B3109">
        <w:t xml:space="preserve"> but</w:t>
      </w:r>
      <w:r w:rsidR="00AB0EFB">
        <w:t xml:space="preserve"> noted that</w:t>
      </w:r>
      <w:r w:rsidRPr="006B3109">
        <w:t xml:space="preserve"> it must be </w:t>
      </w:r>
      <w:r w:rsidR="00AB0EFB">
        <w:t xml:space="preserve">implemented in the same way </w:t>
      </w:r>
      <w:r w:rsidRPr="006B3109">
        <w:t>everywhere.</w:t>
      </w:r>
      <w:r>
        <w:t xml:space="preserve">  </w:t>
      </w:r>
      <w:r w:rsidR="00AB0EFB">
        <w:t>It was agreed that the</w:t>
      </w:r>
      <w:r w:rsidRPr="006B3109">
        <w:t xml:space="preserve"> value (metadata field) </w:t>
      </w:r>
      <w:r w:rsidR="00AB0EFB">
        <w:t>needs to be further work and this would be done</w:t>
      </w:r>
      <w:r>
        <w:t xml:space="preserve"> during the</w:t>
      </w:r>
      <w:r w:rsidR="00AB0EFB">
        <w:t xml:space="preserve"> course of the meeting (</w:t>
      </w:r>
      <w:r>
        <w:t>final text to be provided to JW</w:t>
      </w:r>
      <w:r w:rsidR="00AB0EFB">
        <w:t>)</w:t>
      </w:r>
      <w:r w:rsidR="0066163D">
        <w:t xml:space="preserve"> </w:t>
      </w:r>
      <w:r w:rsidR="0066163D">
        <w:rPr>
          <w:b/>
        </w:rPr>
        <w:t>(Actions 18 and 19)</w:t>
      </w:r>
      <w:r>
        <w:t>.</w:t>
      </w:r>
    </w:p>
    <w:p w:rsidR="0098521E" w:rsidRPr="005759FC" w:rsidRDefault="0098521E" w:rsidP="0098521E">
      <w:pPr>
        <w:rPr>
          <w:u w:val="single"/>
        </w:rPr>
      </w:pPr>
      <w:r w:rsidRPr="00DE13C1">
        <w:t>4.2.3</w:t>
      </w:r>
      <w:r w:rsidRPr="00DE13C1">
        <w:tab/>
      </w:r>
      <w:r w:rsidRPr="005759FC">
        <w:rPr>
          <w:u w:val="single"/>
        </w:rPr>
        <w:t>Corrections for S100 Support File Discovery Metadata</w:t>
      </w:r>
    </w:p>
    <w:p w:rsidR="00A741CA" w:rsidRDefault="006C1B48" w:rsidP="00AB0EFB">
      <w:pPr>
        <w:jc w:val="both"/>
      </w:pPr>
      <w:r>
        <w:t>DG presented the</w:t>
      </w:r>
      <w:r w:rsidR="00A741CA">
        <w:t xml:space="preserve"> proposed clarification to correct </w:t>
      </w:r>
      <w:r w:rsidR="00AB0EFB">
        <w:t xml:space="preserve">the </w:t>
      </w:r>
      <w:r w:rsidR="00A741CA">
        <w:t xml:space="preserve">description of </w:t>
      </w:r>
      <w:proofErr w:type="spellStart"/>
      <w:r w:rsidR="00A741CA">
        <w:t>otherDataTypeDescription</w:t>
      </w:r>
      <w:proofErr w:type="spellEnd"/>
      <w:r w:rsidR="00A741CA">
        <w:t xml:space="preserve"> and </w:t>
      </w:r>
      <w:r w:rsidR="00AB0EFB">
        <w:t xml:space="preserve">to </w:t>
      </w:r>
      <w:r w:rsidR="00A741CA">
        <w:t>update descri</w:t>
      </w:r>
      <w:r>
        <w:t>ptions to match Part 4a</w:t>
      </w:r>
      <w:r w:rsidR="001303A7">
        <w:t xml:space="preserve"> (corresponding change to be made in Part 11 Appendix D)</w:t>
      </w:r>
      <w:r>
        <w:t>. The meeting noted the paper and accepted the proposal for inclusion in Edition 4.0.0</w:t>
      </w:r>
      <w:r w:rsidR="004F0F41">
        <w:t xml:space="preserve"> </w:t>
      </w:r>
      <w:r w:rsidR="004F0F41">
        <w:rPr>
          <w:b/>
        </w:rPr>
        <w:t>(Action 20)</w:t>
      </w:r>
      <w:r>
        <w:t>.</w:t>
      </w:r>
    </w:p>
    <w:p w:rsidR="0098521E" w:rsidRPr="005759FC" w:rsidRDefault="0098521E" w:rsidP="005759FC">
      <w:pPr>
        <w:keepNext/>
        <w:keepLines/>
        <w:rPr>
          <w:u w:val="single"/>
        </w:rPr>
      </w:pPr>
      <w:r w:rsidRPr="00DE13C1">
        <w:lastRenderedPageBreak/>
        <w:t>4.2.4</w:t>
      </w:r>
      <w:r w:rsidRPr="00DE13C1">
        <w:tab/>
      </w:r>
      <w:r w:rsidRPr="005759FC">
        <w:rPr>
          <w:u w:val="single"/>
        </w:rPr>
        <w:t>Metadata-S100WG2 Items Interop and S-122</w:t>
      </w:r>
    </w:p>
    <w:p w:rsidR="004F0F41" w:rsidRDefault="006C1B48" w:rsidP="005759FC">
      <w:pPr>
        <w:jc w:val="both"/>
      </w:pPr>
      <w:r>
        <w:t>DG</w:t>
      </w:r>
      <w:r w:rsidR="00BA040A">
        <w:t xml:space="preserve"> proposed</w:t>
      </w:r>
      <w:r w:rsidR="00AE4AC6">
        <w:t xml:space="preserve"> that the following extensions had been proposed in light of changes to the 19115 standards and to cater metadata r</w:t>
      </w:r>
      <w:r w:rsidR="00BA040A">
        <w:t xml:space="preserve">equirements for the S-122 PS.  </w:t>
      </w:r>
    </w:p>
    <w:p w:rsidR="004F0F41" w:rsidRDefault="00D52CAA" w:rsidP="005759FC">
      <w:pPr>
        <w:jc w:val="both"/>
      </w:pPr>
      <w:r>
        <w:t>Proposed extension</w:t>
      </w:r>
      <w:r w:rsidR="004F31D3">
        <w:t xml:space="preserve"> (1)</w:t>
      </w:r>
      <w:r>
        <w:t xml:space="preserve"> </w:t>
      </w:r>
      <w:r w:rsidR="004F31D3">
        <w:t>(Figure 4a-D-4) to</w:t>
      </w:r>
      <w:r>
        <w:t xml:space="preserve"> add </w:t>
      </w:r>
      <w:r w:rsidR="006C1B48">
        <w:t>XML to S100 Data format was</w:t>
      </w:r>
      <w:r w:rsidR="00BA040A">
        <w:t xml:space="preserve"> </w:t>
      </w:r>
      <w:r w:rsidR="00B54BBC">
        <w:t>not agreed (see 4.2.1 above)</w:t>
      </w:r>
      <w:r w:rsidR="00BA040A">
        <w:t>.</w:t>
      </w:r>
      <w:r w:rsidR="006C1B48">
        <w:t xml:space="preserve"> </w:t>
      </w:r>
      <w:r w:rsidR="004F0F41">
        <w:t xml:space="preserve"> </w:t>
      </w:r>
    </w:p>
    <w:p w:rsidR="004F0F41" w:rsidRDefault="004F31D3" w:rsidP="005759FC">
      <w:pPr>
        <w:jc w:val="both"/>
      </w:pPr>
      <w:r>
        <w:t>Proposed extension (2) to make vertical datum a</w:t>
      </w:r>
      <w:r w:rsidR="00BA040A">
        <w:t>nd sounding datum optional was agreed.</w:t>
      </w:r>
    </w:p>
    <w:p w:rsidR="004F0F41" w:rsidRDefault="004F31D3" w:rsidP="005759FC">
      <w:pPr>
        <w:jc w:val="both"/>
      </w:pPr>
      <w:r>
        <w:t>Proposed extension</w:t>
      </w:r>
      <w:r w:rsidR="00BA040A">
        <w:t>s</w:t>
      </w:r>
      <w:r>
        <w:t xml:space="preserve"> (3) to add </w:t>
      </w:r>
      <w:proofErr w:type="spellStart"/>
      <w:r>
        <w:t>metadataFileIdentifier</w:t>
      </w:r>
      <w:proofErr w:type="spellEnd"/>
      <w:r>
        <w:t xml:space="preserve">, </w:t>
      </w:r>
      <w:proofErr w:type="spellStart"/>
      <w:r>
        <w:t>metadataPointOfCOntact</w:t>
      </w:r>
      <w:proofErr w:type="spellEnd"/>
      <w:r>
        <w:t xml:space="preserve">, </w:t>
      </w:r>
      <w:proofErr w:type="spellStart"/>
      <w:r>
        <w:t>metadataDateStamp</w:t>
      </w:r>
      <w:proofErr w:type="spellEnd"/>
      <w:r>
        <w:t xml:space="preserve">, </w:t>
      </w:r>
      <w:proofErr w:type="spellStart"/>
      <w:r>
        <w:t>metadataLanguage</w:t>
      </w:r>
      <w:proofErr w:type="spellEnd"/>
      <w:r>
        <w:t xml:space="preserve"> to S100</w:t>
      </w:r>
      <w:r w:rsidR="00BA040A">
        <w:t>_DatasetDiscoveryMetadata were agreed.</w:t>
      </w:r>
    </w:p>
    <w:p w:rsidR="004F0F41" w:rsidRDefault="004F31D3" w:rsidP="005759FC">
      <w:pPr>
        <w:jc w:val="both"/>
      </w:pPr>
      <w:r>
        <w:t>Proposed extension (4) to a</w:t>
      </w:r>
      <w:r w:rsidRPr="004F31D3">
        <w:t>dd “</w:t>
      </w:r>
      <w:proofErr w:type="spellStart"/>
      <w:r w:rsidRPr="004F31D3">
        <w:t>interoperabilityCatalogue</w:t>
      </w:r>
      <w:proofErr w:type="spellEnd"/>
      <w:r w:rsidRPr="004F31D3">
        <w:t>” to enumeration</w:t>
      </w:r>
      <w:r w:rsidR="00BA040A">
        <w:t xml:space="preserve"> was agreed.</w:t>
      </w:r>
    </w:p>
    <w:p w:rsidR="004F0F41" w:rsidRDefault="004F31D3" w:rsidP="005759FC">
      <w:pPr>
        <w:jc w:val="both"/>
      </w:pPr>
      <w:r>
        <w:t>Proposed extension (5) to a</w:t>
      </w:r>
      <w:r w:rsidRPr="004F31D3">
        <w:t xml:space="preserve">dd </w:t>
      </w:r>
      <w:r>
        <w:t>n</w:t>
      </w:r>
      <w:r w:rsidRPr="004F31D3">
        <w:t>ew enumerations S100_DigitalSignature, S100_ProtectionScheme</w:t>
      </w:r>
      <w:r w:rsidR="00BA040A">
        <w:t xml:space="preserve"> had already been</w:t>
      </w:r>
      <w:r w:rsidR="008B732A">
        <w:t xml:space="preserve"> a</w:t>
      </w:r>
      <w:r w:rsidR="008B732A" w:rsidRPr="008B732A">
        <w:t>greed at S100WG2</w:t>
      </w:r>
      <w:r w:rsidR="008B732A">
        <w:t>.</w:t>
      </w:r>
    </w:p>
    <w:p w:rsidR="0027620A" w:rsidRDefault="004F31D3" w:rsidP="0027620A">
      <w:r>
        <w:t>Proposed extension</w:t>
      </w:r>
      <w:r w:rsidR="008B732A">
        <w:t xml:space="preserve"> (6</w:t>
      </w:r>
      <w:r>
        <w:t xml:space="preserve">) to change </w:t>
      </w:r>
      <w:r w:rsidRPr="004F31D3">
        <w:t xml:space="preserve">attributes </w:t>
      </w:r>
      <w:proofErr w:type="spellStart"/>
      <w:r w:rsidRPr="004F31D3">
        <w:t>digitalSignature</w:t>
      </w:r>
      <w:proofErr w:type="spellEnd"/>
      <w:r w:rsidRPr="004F31D3">
        <w:t xml:space="preserve">, </w:t>
      </w:r>
      <w:proofErr w:type="spellStart"/>
      <w:r w:rsidRPr="004F31D3">
        <w:t>digitalSignatureValue</w:t>
      </w:r>
      <w:proofErr w:type="spellEnd"/>
      <w:r w:rsidR="00BA040A">
        <w:t xml:space="preserve"> was agreed.</w:t>
      </w:r>
    </w:p>
    <w:p w:rsidR="004F0F41" w:rsidRDefault="008B732A" w:rsidP="0027620A">
      <w:r>
        <w:t>Proposed extension (7</w:t>
      </w:r>
      <w:r w:rsidRPr="008B732A">
        <w:t>)</w:t>
      </w:r>
      <w:r w:rsidR="0027620A">
        <w:t xml:space="preserve"> to </w:t>
      </w:r>
      <w:r w:rsidRPr="008B732A">
        <w:t xml:space="preserve">make </w:t>
      </w:r>
      <w:r>
        <w:t>a</w:t>
      </w:r>
      <w:r w:rsidRPr="008B732A">
        <w:t xml:space="preserve">ttributes </w:t>
      </w:r>
      <w:proofErr w:type="spellStart"/>
      <w:r w:rsidRPr="008B732A">
        <w:t>digitalSignatureReference</w:t>
      </w:r>
      <w:proofErr w:type="spellEnd"/>
      <w:r w:rsidRPr="008B732A">
        <w:t xml:space="preserve">, </w:t>
      </w:r>
      <w:proofErr w:type="spellStart"/>
      <w:r w:rsidRPr="008B732A">
        <w:t>digitalSignatureValue</w:t>
      </w:r>
      <w:proofErr w:type="spellEnd"/>
      <w:r w:rsidRPr="008B732A">
        <w:t xml:space="preserve"> optional (0</w:t>
      </w:r>
      <w:proofErr w:type="gramStart"/>
      <w:r w:rsidRPr="008B732A">
        <w:t>..1</w:t>
      </w:r>
      <w:proofErr w:type="gramEnd"/>
      <w:r w:rsidRPr="008B732A">
        <w:t>)</w:t>
      </w:r>
      <w:r w:rsidR="00BA040A">
        <w:t xml:space="preserve"> was </w:t>
      </w:r>
      <w:r w:rsidR="0027620A">
        <w:t xml:space="preserve">not </w:t>
      </w:r>
      <w:r w:rsidR="00BA040A">
        <w:t>agreed</w:t>
      </w:r>
      <w:r w:rsidR="0027620A">
        <w:t xml:space="preserve"> (see 4.2.1 above and Action 17)</w:t>
      </w:r>
      <w:r>
        <w:t>.</w:t>
      </w:r>
    </w:p>
    <w:p w:rsidR="004F31D3" w:rsidRDefault="008B732A" w:rsidP="005759FC">
      <w:pPr>
        <w:jc w:val="both"/>
      </w:pPr>
      <w:r>
        <w:t xml:space="preserve">Proposed extension (8) to add ZIP and RAR to </w:t>
      </w:r>
      <w:r w:rsidRPr="008B732A">
        <w:t>S100_exchangeCatalogue.algorithmMethod</w:t>
      </w:r>
      <w:r w:rsidR="00BA040A">
        <w:t xml:space="preserve"> had already been</w:t>
      </w:r>
      <w:r>
        <w:t xml:space="preserve"> a</w:t>
      </w:r>
      <w:r w:rsidRPr="008B732A">
        <w:t>greed at S100WG2</w:t>
      </w:r>
      <w:r>
        <w:t>.</w:t>
      </w:r>
    </w:p>
    <w:p w:rsidR="003A5D73" w:rsidRPr="00F20AE2" w:rsidRDefault="003A5D73" w:rsidP="005759FC">
      <w:pPr>
        <w:jc w:val="both"/>
      </w:pPr>
      <w:r>
        <w:rPr>
          <w:b/>
        </w:rPr>
        <w:t>(Action 21)</w:t>
      </w:r>
      <w:r>
        <w:t>.</w:t>
      </w:r>
    </w:p>
    <w:p w:rsidR="0098521E" w:rsidRPr="005759FC" w:rsidRDefault="0098521E" w:rsidP="0098521E">
      <w:pPr>
        <w:rPr>
          <w:u w:val="single"/>
        </w:rPr>
      </w:pPr>
      <w:r w:rsidRPr="00DE13C1">
        <w:t>4.2.5</w:t>
      </w:r>
      <w:r w:rsidRPr="00DE13C1">
        <w:tab/>
      </w:r>
      <w:r w:rsidRPr="005759FC">
        <w:rPr>
          <w:u w:val="single"/>
        </w:rPr>
        <w:t>Remove Other from S100_DataFormat</w:t>
      </w:r>
    </w:p>
    <w:p w:rsidR="00F47CB4" w:rsidRDefault="00BA040A" w:rsidP="005759FC">
      <w:pPr>
        <w:jc w:val="both"/>
      </w:pPr>
      <w:r>
        <w:t>DG reported on the</w:t>
      </w:r>
      <w:r w:rsidR="008B732A">
        <w:t xml:space="preserve"> pr</w:t>
      </w:r>
      <w:r w:rsidR="00AB0EFB">
        <w:t>oposed corrections to Parts 4a</w:t>
      </w:r>
      <w:r w:rsidR="008B732A">
        <w:t xml:space="preserve"> (</w:t>
      </w:r>
      <w:r w:rsidR="00AB0EFB">
        <w:t xml:space="preserve">i.e. </w:t>
      </w:r>
      <w:r w:rsidR="008B732A">
        <w:t>to remove “Othe</w:t>
      </w:r>
      <w:r>
        <w:t>r”) and from the UML diagram, Pa</w:t>
      </w:r>
      <w:r w:rsidR="008B732A">
        <w:t>rt 12 (12.4.3) and Part 1</w:t>
      </w:r>
      <w:r>
        <w:t xml:space="preserve">0a (8211 binary sentence).  Following a long discussion, the meeting agreed that </w:t>
      </w:r>
      <w:r w:rsidR="00386A39">
        <w:t>the proposal as it was presented was generally supported, however further work was required (EM).</w:t>
      </w:r>
    </w:p>
    <w:p w:rsidR="00386A39" w:rsidRDefault="00903CB4" w:rsidP="005759FC">
      <w:pPr>
        <w:jc w:val="both"/>
      </w:pPr>
      <w:r>
        <w:t xml:space="preserve">EM presented a proposed way forward </w:t>
      </w:r>
      <w:r w:rsidR="00613E46">
        <w:t>for</w:t>
      </w:r>
      <w:r>
        <w:t xml:space="preserve"> this proposal on the final day of the meeting (Annex D).  It was agreed that this was a good starting point</w:t>
      </w:r>
      <w:r w:rsidR="00F274BA">
        <w:t>, with further work to be done</w:t>
      </w:r>
      <w:r>
        <w:t xml:space="preserve"> for a consolidated proposal for S-100 Edition 5.</w:t>
      </w:r>
    </w:p>
    <w:p w:rsidR="00074EC8" w:rsidRPr="00F20AE2" w:rsidRDefault="00074EC8" w:rsidP="005759FC">
      <w:pPr>
        <w:jc w:val="both"/>
      </w:pPr>
      <w:r>
        <w:rPr>
          <w:b/>
        </w:rPr>
        <w:t>(Actions 22 and 23)</w:t>
      </w:r>
      <w:r>
        <w:t>.</w:t>
      </w:r>
    </w:p>
    <w:p w:rsidR="00F47CB4" w:rsidRPr="005759FC" w:rsidRDefault="0098521E" w:rsidP="0098521E">
      <w:pPr>
        <w:rPr>
          <w:u w:val="single"/>
        </w:rPr>
      </w:pPr>
      <w:r w:rsidRPr="00DE13C1">
        <w:t>4.2.6</w:t>
      </w:r>
      <w:r w:rsidRPr="00DE13C1">
        <w:tab/>
      </w:r>
      <w:r w:rsidRPr="005759FC">
        <w:rPr>
          <w:u w:val="single"/>
        </w:rPr>
        <w:t>Exchange sets and discov</w:t>
      </w:r>
      <w:r w:rsidR="00AB0EFB" w:rsidRPr="005759FC">
        <w:rPr>
          <w:u w:val="single"/>
        </w:rPr>
        <w:t>ery metadata</w:t>
      </w:r>
    </w:p>
    <w:p w:rsidR="006F6411" w:rsidRDefault="006F6411" w:rsidP="00AB0EFB">
      <w:pPr>
        <w:jc w:val="both"/>
      </w:pPr>
      <w:r>
        <w:t xml:space="preserve">EM noted that </w:t>
      </w:r>
      <w:r w:rsidRPr="00F47CB4">
        <w:t>S</w:t>
      </w:r>
      <w:r w:rsidR="00AB0EFB">
        <w:t>-100 Part 4a-D is well suited for</w:t>
      </w:r>
      <w:r w:rsidRPr="00F47CB4">
        <w:t xml:space="preserve"> ENC</w:t>
      </w:r>
      <w:r w:rsidR="00AB0EFB">
        <w:t xml:space="preserve"> production, but less so for many of the product specifications under development</w:t>
      </w:r>
      <w:r w:rsidRPr="00F47CB4">
        <w:t xml:space="preserve">. </w:t>
      </w:r>
      <w:r w:rsidR="00AB0EFB">
        <w:t>He proposed that there is a</w:t>
      </w:r>
      <w:r w:rsidRPr="00FD78A6">
        <w:t xml:space="preserve"> ne</w:t>
      </w:r>
      <w:r>
        <w:t>ed for a common set of rules outlining</w:t>
      </w:r>
      <w:r w:rsidRPr="00FD78A6">
        <w:t xml:space="preserve"> ho</w:t>
      </w:r>
      <w:r>
        <w:t xml:space="preserve">w to extend </w:t>
      </w:r>
      <w:r w:rsidRPr="00FD78A6">
        <w:t>metadata in S-100 based product specifications to ensure the grea</w:t>
      </w:r>
      <w:r>
        <w:t>test possible uniformity</w:t>
      </w:r>
      <w:r w:rsidRPr="00FD78A6">
        <w:t>.</w:t>
      </w:r>
      <w:r>
        <w:t xml:space="preserve">  He proposed that m</w:t>
      </w:r>
      <w:r w:rsidRPr="00F47CB4">
        <w:t xml:space="preserve">andatory metadata attributes that are profiled from ISO should be made </w:t>
      </w:r>
      <w:proofErr w:type="spellStart"/>
      <w:r w:rsidRPr="00F47CB4">
        <w:t>nill</w:t>
      </w:r>
      <w:proofErr w:type="spellEnd"/>
      <w:r w:rsidRPr="00F47CB4">
        <w:t>-able, while all S-100 specific metadata attributes should be changed to optional.</w:t>
      </w:r>
      <w:r>
        <w:t xml:space="preserve">  </w:t>
      </w:r>
      <w:r w:rsidRPr="00F47CB4">
        <w:t xml:space="preserve">Further guidance should be added to S-100 to establish a common approach to extend </w:t>
      </w:r>
      <w:r>
        <w:t>the predefined S-100 metadata.</w:t>
      </w:r>
    </w:p>
    <w:p w:rsidR="00C63CC4" w:rsidRDefault="00BA040A" w:rsidP="00AB0EFB">
      <w:pPr>
        <w:jc w:val="both"/>
      </w:pPr>
      <w:r>
        <w:t>The meeting agreed in principle</w:t>
      </w:r>
      <w:r w:rsidR="00C63CC4">
        <w:t xml:space="preserve"> with the proposal</w:t>
      </w:r>
      <w:r>
        <w:t xml:space="preserve">. A redline copy including the changes based on the meeting discussion is to be prepared by EM and provided to JW for inclusion in </w:t>
      </w:r>
      <w:r w:rsidR="004B0064">
        <w:t xml:space="preserve">S-100 </w:t>
      </w:r>
      <w:r>
        <w:t>Ed</w:t>
      </w:r>
      <w:r w:rsidR="004B0064">
        <w:t>ition</w:t>
      </w:r>
      <w:r>
        <w:t xml:space="preserve"> 4</w:t>
      </w:r>
      <w:r w:rsidR="004B0064">
        <w:t xml:space="preserve">.0.0 </w:t>
      </w:r>
      <w:r w:rsidR="004B0064">
        <w:rPr>
          <w:b/>
        </w:rPr>
        <w:t>(Action 24)</w:t>
      </w:r>
      <w:r>
        <w:t>.</w:t>
      </w:r>
    </w:p>
    <w:p w:rsidR="0098521E" w:rsidRPr="005759FC" w:rsidRDefault="0098521E" w:rsidP="005759FC">
      <w:pPr>
        <w:keepNext/>
        <w:keepLines/>
        <w:rPr>
          <w:u w:val="single"/>
        </w:rPr>
      </w:pPr>
      <w:r w:rsidRPr="00DE13C1">
        <w:lastRenderedPageBreak/>
        <w:t>4.2.6.1</w:t>
      </w:r>
      <w:r w:rsidRPr="00DE13C1">
        <w:tab/>
      </w:r>
      <w:r w:rsidRPr="005759FC">
        <w:rPr>
          <w:u w:val="single"/>
        </w:rPr>
        <w:t>Exchange sets an</w:t>
      </w:r>
      <w:r w:rsidR="00AB0EFB" w:rsidRPr="005759FC">
        <w:rPr>
          <w:u w:val="single"/>
        </w:rPr>
        <w:t>d discovery metadata</w:t>
      </w:r>
    </w:p>
    <w:p w:rsidR="00F47CB4" w:rsidRDefault="00C63CC4" w:rsidP="0098521E">
      <w:r>
        <w:t>See discussion in item 4.2.6 above.</w:t>
      </w:r>
    </w:p>
    <w:p w:rsidR="0098521E" w:rsidRPr="005759FC" w:rsidRDefault="0098521E" w:rsidP="0098521E">
      <w:pPr>
        <w:rPr>
          <w:u w:val="single"/>
        </w:rPr>
      </w:pPr>
      <w:r w:rsidRPr="00DE13C1">
        <w:t>4.2.6.2</w:t>
      </w:r>
      <w:r w:rsidRPr="00DE13C1">
        <w:tab/>
      </w:r>
      <w:r w:rsidRPr="005759FC">
        <w:rPr>
          <w:u w:val="single"/>
        </w:rPr>
        <w:t xml:space="preserve">Exchange sets and </w:t>
      </w:r>
      <w:r w:rsidR="00AB0EFB" w:rsidRPr="005759FC">
        <w:rPr>
          <w:u w:val="single"/>
        </w:rPr>
        <w:t>discovery metadata – Appendix 1</w:t>
      </w:r>
    </w:p>
    <w:p w:rsidR="00FD78A6" w:rsidRDefault="00C63CC4" w:rsidP="0098521E">
      <w:r>
        <w:t>See discussion in item 4.2.6 above.</w:t>
      </w:r>
    </w:p>
    <w:p w:rsidR="0098521E" w:rsidRPr="005759FC" w:rsidRDefault="00320917" w:rsidP="0098521E">
      <w:pPr>
        <w:rPr>
          <w:u w:val="single"/>
        </w:rPr>
      </w:pPr>
      <w:r w:rsidRPr="00DE13C1">
        <w:t>4.3</w:t>
      </w:r>
      <w:r w:rsidRPr="00DE13C1">
        <w:tab/>
      </w:r>
      <w:proofErr w:type="spellStart"/>
      <w:r w:rsidRPr="005759FC">
        <w:rPr>
          <w:u w:val="single"/>
        </w:rPr>
        <w:t>bSpline</w:t>
      </w:r>
      <w:proofErr w:type="spellEnd"/>
    </w:p>
    <w:p w:rsidR="00F47CB4" w:rsidRDefault="00E008EB" w:rsidP="00320917">
      <w:pPr>
        <w:jc w:val="both"/>
      </w:pPr>
      <w:r>
        <w:t>EM reported that the</w:t>
      </w:r>
      <w:r w:rsidRPr="00E008EB">
        <w:t xml:space="preserve"> GML profile defined in S-100</w:t>
      </w:r>
      <w:r w:rsidR="002B2B1E">
        <w:t xml:space="preserve"> Edition</w:t>
      </w:r>
      <w:r w:rsidRPr="00E008EB">
        <w:t xml:space="preserve"> 3.0 does not satisfy the</w:t>
      </w:r>
      <w:r w:rsidR="00CC478C">
        <w:t xml:space="preserve"> needs of the WMO</w:t>
      </w:r>
      <w:r w:rsidR="002B2B1E">
        <w:t>,</w:t>
      </w:r>
      <w:r>
        <w:t xml:space="preserve"> and proposed extensions to the S-100 GML profile</w:t>
      </w:r>
      <w:r w:rsidRPr="00E008EB">
        <w:t xml:space="preserve"> to include spline curve options and a curve fitting method</w:t>
      </w:r>
      <w:r>
        <w:t xml:space="preserve">.  The use of </w:t>
      </w:r>
      <w:r w:rsidR="00CC478C">
        <w:t>spline curve geometries also reduces the GML file size.</w:t>
      </w:r>
      <w:r w:rsidR="00C63CC4">
        <w:t xml:space="preserve">  DG questioned whether the proposal was attempting to find</w:t>
      </w:r>
      <w:r w:rsidR="00C63CC4" w:rsidRPr="00C63CC4">
        <w:t xml:space="preserve"> an encoding solution for a portray</w:t>
      </w:r>
      <w:r w:rsidR="00C63CC4">
        <w:t>al problem. After discussi</w:t>
      </w:r>
      <w:r w:rsidR="006E4797">
        <w:t xml:space="preserve">on, it was agreed to include the proposal, but to also include a caution that </w:t>
      </w:r>
      <w:proofErr w:type="spellStart"/>
      <w:r w:rsidR="006E4797">
        <w:t>bSline</w:t>
      </w:r>
      <w:proofErr w:type="spellEnd"/>
      <w:r w:rsidR="006E4797">
        <w:t xml:space="preserve"> is not </w:t>
      </w:r>
      <w:r w:rsidR="00320917">
        <w:t xml:space="preserve">to </w:t>
      </w:r>
      <w:r w:rsidR="006E4797">
        <w:t>be used for depth contours, or features that must be portrayed accurately and/or are navigationally significant.</w:t>
      </w:r>
      <w:r w:rsidR="00320917">
        <w:t xml:space="preserve">  </w:t>
      </w:r>
    </w:p>
    <w:p w:rsidR="00320917" w:rsidRDefault="00320917" w:rsidP="00320917">
      <w:pPr>
        <w:jc w:val="both"/>
      </w:pPr>
      <w:r>
        <w:t>The meeting noted the paper and approved the proposal</w:t>
      </w:r>
      <w:r w:rsidR="002B2B1E">
        <w:t xml:space="preserve"> </w:t>
      </w:r>
      <w:r w:rsidR="002B2B1E">
        <w:rPr>
          <w:b/>
        </w:rPr>
        <w:t>(Actions 25, 26</w:t>
      </w:r>
      <w:r w:rsidR="009B3836">
        <w:rPr>
          <w:b/>
        </w:rPr>
        <w:t>, 27</w:t>
      </w:r>
      <w:r w:rsidR="002B2B1E">
        <w:rPr>
          <w:b/>
        </w:rPr>
        <w:t xml:space="preserve"> and 2</w:t>
      </w:r>
      <w:r w:rsidR="009B3836">
        <w:rPr>
          <w:b/>
        </w:rPr>
        <w:t>8</w:t>
      </w:r>
      <w:r w:rsidR="002B2B1E">
        <w:rPr>
          <w:b/>
        </w:rPr>
        <w:t>)</w:t>
      </w:r>
      <w:r>
        <w:t>.</w:t>
      </w:r>
    </w:p>
    <w:p w:rsidR="0098521E" w:rsidRPr="005759FC" w:rsidRDefault="00320917" w:rsidP="0098521E">
      <w:pPr>
        <w:rPr>
          <w:u w:val="single"/>
        </w:rPr>
      </w:pPr>
      <w:r w:rsidRPr="00DE13C1">
        <w:t>4.4</w:t>
      </w:r>
      <w:r w:rsidRPr="00DE13C1">
        <w:tab/>
      </w:r>
      <w:r w:rsidRPr="005759FC">
        <w:rPr>
          <w:u w:val="single"/>
        </w:rPr>
        <w:t>GML Clarifications</w:t>
      </w:r>
    </w:p>
    <w:p w:rsidR="007A1F0B" w:rsidRDefault="006942E8" w:rsidP="00320917">
      <w:pPr>
        <w:jc w:val="both"/>
      </w:pPr>
      <w:r>
        <w:t>EM reported that the additions to curve interpolation are needed for encoding splines and blended curves (as proposed in paper 4.3).  The pro</w:t>
      </w:r>
      <w:r w:rsidR="00557264">
        <w:t>po</w:t>
      </w:r>
      <w:r>
        <w:t>sed new sections on conventions for GML datasets provides addit</w:t>
      </w:r>
      <w:r w:rsidR="006E4797">
        <w:t xml:space="preserve">ional guidance for developers. </w:t>
      </w:r>
      <w:r w:rsidR="00FA57AD">
        <w:t xml:space="preserve"> DG reported that the </w:t>
      </w:r>
      <w:r w:rsidR="00557264">
        <w:t xml:space="preserve">proposed </w:t>
      </w:r>
      <w:r w:rsidR="00FA57AD">
        <w:t>clarification addresses SPAWAR’s concerns with the GML encoding.  The meeting noted the paper and agreed the proposed changes for inclusion in Edition 4.0.0</w:t>
      </w:r>
      <w:r w:rsidR="00B81BF4">
        <w:t xml:space="preserve"> </w:t>
      </w:r>
      <w:r w:rsidR="00B81BF4">
        <w:rPr>
          <w:b/>
        </w:rPr>
        <w:t>(Action 29)</w:t>
      </w:r>
      <w:r w:rsidR="00FA57AD">
        <w:t>.</w:t>
      </w:r>
    </w:p>
    <w:p w:rsidR="0098521E" w:rsidRPr="005759FC" w:rsidRDefault="0098521E" w:rsidP="0098521E">
      <w:pPr>
        <w:rPr>
          <w:u w:val="single"/>
        </w:rPr>
      </w:pPr>
      <w:r w:rsidRPr="00DE13C1">
        <w:t>4.5.1</w:t>
      </w:r>
      <w:r w:rsidRPr="00DE13C1">
        <w:tab/>
      </w:r>
      <w:r w:rsidRPr="005759FC">
        <w:rPr>
          <w:u w:val="single"/>
        </w:rPr>
        <w:t>Portrayal Proposals LUA</w:t>
      </w:r>
      <w:r w:rsidRPr="005759FC">
        <w:rPr>
          <w:u w:val="single"/>
        </w:rPr>
        <w:tab/>
      </w:r>
    </w:p>
    <w:p w:rsidR="00D03770" w:rsidRDefault="00FA57AD" w:rsidP="00320917">
      <w:pPr>
        <w:jc w:val="both"/>
      </w:pPr>
      <w:r>
        <w:t>DG presented the</w:t>
      </w:r>
      <w:r w:rsidR="006942E8">
        <w:t xml:space="preserve"> proposal to include the new </w:t>
      </w:r>
      <w:r>
        <w:t>Part 9a</w:t>
      </w:r>
      <w:r w:rsidR="00F20AE2">
        <w:t>,</w:t>
      </w:r>
      <w:r w:rsidR="004239EF">
        <w:t xml:space="preserve"> </w:t>
      </w:r>
      <w:r>
        <w:t>defining</w:t>
      </w:r>
      <w:r w:rsidR="004239EF" w:rsidRPr="004239EF">
        <w:t xml:space="preserve"> addit</w:t>
      </w:r>
      <w:r w:rsidR="004239EF">
        <w:t>ions and changes</w:t>
      </w:r>
      <w:r w:rsidR="004239EF" w:rsidRPr="004239EF">
        <w:t xml:space="preserve"> necessary to implement portrayal using the</w:t>
      </w:r>
      <w:r>
        <w:t xml:space="preserve"> </w:t>
      </w:r>
      <w:proofErr w:type="spellStart"/>
      <w:r>
        <w:t>Lua</w:t>
      </w:r>
      <w:proofErr w:type="spellEnd"/>
      <w:r>
        <w:t xml:space="preserve"> scripting language</w:t>
      </w:r>
      <w:r w:rsidR="004239EF" w:rsidRPr="004239EF">
        <w:t xml:space="preserve"> </w:t>
      </w:r>
      <w:r>
        <w:t>described</w:t>
      </w:r>
      <w:r w:rsidR="004239EF" w:rsidRPr="004239EF">
        <w:t xml:space="preserve"> in S-100 Part 50</w:t>
      </w:r>
      <w:r w:rsidR="004239EF">
        <w:t xml:space="preserve"> </w:t>
      </w:r>
      <w:r w:rsidR="00271C97">
        <w:t>(</w:t>
      </w:r>
      <w:r w:rsidR="00271C97" w:rsidRPr="00271C97">
        <w:t>Scripting</w:t>
      </w:r>
      <w:r>
        <w:t xml:space="preserve"> – see </w:t>
      </w:r>
      <w:r w:rsidR="00F20AE2">
        <w:t xml:space="preserve">Agenda </w:t>
      </w:r>
      <w:r>
        <w:t xml:space="preserve">4.5.2).  HP noted that the proposal addressed </w:t>
      </w:r>
      <w:proofErr w:type="spellStart"/>
      <w:r>
        <w:t>Furuno’s</w:t>
      </w:r>
      <w:proofErr w:type="spellEnd"/>
      <w:r>
        <w:t xml:space="preserve"> co</w:t>
      </w:r>
      <w:r w:rsidR="00320917">
        <w:t>ncerns.  HB noted that he agreed</w:t>
      </w:r>
      <w:r>
        <w:t xml:space="preserve"> with the proposal in principal but would like to see an implementation.  DG stated that SPAWAR will </w:t>
      </w:r>
      <w:r w:rsidR="00B766FA" w:rsidRPr="00B766FA">
        <w:t>deliver a</w:t>
      </w:r>
      <w:r w:rsidR="00B766FA">
        <w:t xml:space="preserve">n S-101 </w:t>
      </w:r>
      <w:r w:rsidR="00B766FA" w:rsidRPr="00B766FA">
        <w:t>P</w:t>
      </w:r>
      <w:r w:rsidR="00B766FA">
        <w:t xml:space="preserve">ortrayal </w:t>
      </w:r>
      <w:r w:rsidR="00B766FA" w:rsidRPr="00B766FA">
        <w:t>C</w:t>
      </w:r>
      <w:r w:rsidR="00B766FA">
        <w:t>atalogue</w:t>
      </w:r>
      <w:r w:rsidR="00B766FA" w:rsidRPr="00B766FA">
        <w:t xml:space="preserve"> that is compliant with this v</w:t>
      </w:r>
      <w:r w:rsidR="00B766FA">
        <w:t>ersion of Part 9A, as</w:t>
      </w:r>
      <w:r w:rsidR="00B766FA" w:rsidRPr="00B766FA">
        <w:t xml:space="preserve"> an implementation</w:t>
      </w:r>
      <w:r w:rsidR="00B766FA">
        <w:t xml:space="preserve"> example.</w:t>
      </w:r>
      <w:r w:rsidR="00AF269C">
        <w:t xml:space="preserve">  The meeting noted the paper and accepted the proposal for inclusion in Edition 4.0.0</w:t>
      </w:r>
      <w:r w:rsidR="00F20AE2">
        <w:t xml:space="preserve"> </w:t>
      </w:r>
      <w:r w:rsidR="00F20AE2">
        <w:rPr>
          <w:b/>
        </w:rPr>
        <w:t>(Action 30)</w:t>
      </w:r>
      <w:r w:rsidR="00AF269C">
        <w:t>.</w:t>
      </w:r>
    </w:p>
    <w:p w:rsidR="0098521E" w:rsidRPr="005759FC" w:rsidRDefault="0098521E" w:rsidP="0098521E">
      <w:pPr>
        <w:rPr>
          <w:u w:val="single"/>
        </w:rPr>
      </w:pPr>
      <w:r w:rsidRPr="00DE13C1">
        <w:t>4.5</w:t>
      </w:r>
      <w:r w:rsidR="00D03770" w:rsidRPr="00DE13C1">
        <w:t>.2</w:t>
      </w:r>
      <w:r w:rsidR="00D03770" w:rsidRPr="00DE13C1">
        <w:tab/>
      </w:r>
      <w:r w:rsidR="00D03770" w:rsidRPr="005759FC">
        <w:rPr>
          <w:u w:val="single"/>
        </w:rPr>
        <w:t>Scripting Language Extension</w:t>
      </w:r>
    </w:p>
    <w:p w:rsidR="00271C97" w:rsidRDefault="008C19AB" w:rsidP="00F63A8C">
      <w:pPr>
        <w:jc w:val="both"/>
      </w:pPr>
      <w:r>
        <w:t>DG presented the</w:t>
      </w:r>
      <w:r w:rsidR="00271C97">
        <w:t xml:space="preserve"> proposal to include a new “</w:t>
      </w:r>
      <w:r w:rsidR="00320917">
        <w:t>Scripting</w:t>
      </w:r>
      <w:r w:rsidR="00271C97">
        <w:t>” section (Part 50)</w:t>
      </w:r>
      <w:r>
        <w:t xml:space="preserve"> in </w:t>
      </w:r>
      <w:r w:rsidR="00502E69">
        <w:t xml:space="preserve">S-100 </w:t>
      </w:r>
      <w:r>
        <w:t>Ed</w:t>
      </w:r>
      <w:r w:rsidR="00502E69">
        <w:t>ition</w:t>
      </w:r>
      <w:r>
        <w:t xml:space="preserve"> 4</w:t>
      </w:r>
      <w:r w:rsidR="00502E69">
        <w:t>.0.0</w:t>
      </w:r>
      <w:r w:rsidR="00271C97">
        <w:t xml:space="preserve"> that</w:t>
      </w:r>
      <w:r w:rsidR="00271C97" w:rsidRPr="00271C97">
        <w:t xml:space="preserve"> defines a standard mechanism for including scripting s</w:t>
      </w:r>
      <w:r w:rsidR="00271C97">
        <w:t>upport</w:t>
      </w:r>
      <w:r>
        <w:t xml:space="preserve"> in S-100 based products.  He noted that </w:t>
      </w:r>
      <w:r w:rsidRPr="008C19AB">
        <w:t>SPAWAR a</w:t>
      </w:r>
      <w:r w:rsidR="00F63A8C">
        <w:t>re working on an implementation</w:t>
      </w:r>
      <w:r w:rsidR="00320917">
        <w:t xml:space="preserve"> </w:t>
      </w:r>
      <w:r>
        <w:t>version, which has resul</w:t>
      </w:r>
      <w:r w:rsidR="00320917">
        <w:t>ted in a few minor changes.  They</w:t>
      </w:r>
      <w:r>
        <w:t xml:space="preserve"> will also look at the implementation requirements for </w:t>
      </w:r>
      <w:proofErr w:type="spellStart"/>
      <w:r>
        <w:t>bSpline</w:t>
      </w:r>
      <w:proofErr w:type="spellEnd"/>
      <w:r>
        <w:t xml:space="preserve"> (discussed under </w:t>
      </w:r>
      <w:r w:rsidR="00502E69">
        <w:t xml:space="preserve">Agenda </w:t>
      </w:r>
      <w:r>
        <w:t xml:space="preserve">item 4.3).  The meeting noted the paper and agreed </w:t>
      </w:r>
      <w:r w:rsidR="00502E69">
        <w:t xml:space="preserve">with </w:t>
      </w:r>
      <w:r>
        <w:t>the proposal</w:t>
      </w:r>
      <w:r w:rsidR="00502E69">
        <w:t>, noting that the new Part will be renumbered to Part 13</w:t>
      </w:r>
      <w:r w:rsidR="00AC2277">
        <w:t xml:space="preserve"> </w:t>
      </w:r>
      <w:r w:rsidR="00AC2277">
        <w:rPr>
          <w:b/>
        </w:rPr>
        <w:t>(Action</w:t>
      </w:r>
      <w:r w:rsidR="00123BCB">
        <w:rPr>
          <w:b/>
        </w:rPr>
        <w:t>s</w:t>
      </w:r>
      <w:r w:rsidR="00AC2277">
        <w:rPr>
          <w:b/>
        </w:rPr>
        <w:t xml:space="preserve"> 31</w:t>
      </w:r>
      <w:r w:rsidR="00123BCB">
        <w:rPr>
          <w:b/>
        </w:rPr>
        <w:t xml:space="preserve"> and 32</w:t>
      </w:r>
      <w:r w:rsidR="00AC2277">
        <w:rPr>
          <w:b/>
        </w:rPr>
        <w:t>)</w:t>
      </w:r>
      <w:r>
        <w:t xml:space="preserve">. </w:t>
      </w:r>
    </w:p>
    <w:p w:rsidR="0098521E" w:rsidRPr="005759FC" w:rsidRDefault="0098521E" w:rsidP="0098521E">
      <w:pPr>
        <w:rPr>
          <w:u w:val="single"/>
        </w:rPr>
      </w:pPr>
      <w:r w:rsidRPr="00DE13C1">
        <w:t>4.6</w:t>
      </w:r>
      <w:r w:rsidRPr="00DE13C1">
        <w:tab/>
      </w:r>
      <w:r w:rsidRPr="005759FC">
        <w:rPr>
          <w:u w:val="single"/>
        </w:rPr>
        <w:t>Data Protection</w:t>
      </w:r>
    </w:p>
    <w:p w:rsidR="00B62766" w:rsidRDefault="00593385" w:rsidP="005759FC">
      <w:pPr>
        <w:jc w:val="both"/>
      </w:pPr>
      <w:r>
        <w:t>RS reported that, although significant progress had been made</w:t>
      </w:r>
      <w:r w:rsidR="00B85689">
        <w:t xml:space="preserve"> on a new Data Protection Part of S-100</w:t>
      </w:r>
      <w:r>
        <w:t>, further work was required</w:t>
      </w:r>
      <w:r w:rsidR="00F63A8C">
        <w:t xml:space="preserve"> to complete the requirements for S-100 and relevant product specifications</w:t>
      </w:r>
      <w:r>
        <w:t xml:space="preserve">.  </w:t>
      </w:r>
      <w:r w:rsidR="00B85689">
        <w:t>A Sub-</w:t>
      </w:r>
      <w:r>
        <w:t>WG was convened</w:t>
      </w:r>
      <w:r w:rsidR="00B85689">
        <w:t xml:space="preserve"> in the margins of the meeting</w:t>
      </w:r>
      <w:r>
        <w:t>, to continue the work.  It was agreed that an additional meeting was r</w:t>
      </w:r>
      <w:r w:rsidR="00AF5AF7">
        <w:t>equired to complete the work.</w:t>
      </w:r>
      <w:r w:rsidR="00B85689">
        <w:t xml:space="preserve">  The new Part of S-100 will be numbered Part 15</w:t>
      </w:r>
      <w:r w:rsidR="00123BCB">
        <w:t xml:space="preserve"> </w:t>
      </w:r>
      <w:r w:rsidR="00123BCB">
        <w:rPr>
          <w:b/>
        </w:rPr>
        <w:t>(Actions 33 and 34)</w:t>
      </w:r>
      <w:r w:rsidR="00B85689">
        <w:t>.</w:t>
      </w:r>
    </w:p>
    <w:p w:rsidR="00F63A8C" w:rsidRPr="005759FC" w:rsidRDefault="0098521E" w:rsidP="0098521E">
      <w:pPr>
        <w:rPr>
          <w:u w:val="single"/>
        </w:rPr>
      </w:pPr>
      <w:r w:rsidRPr="00DE13C1">
        <w:lastRenderedPageBreak/>
        <w:t>4.7</w:t>
      </w:r>
      <w:r w:rsidR="00F63A8C" w:rsidRPr="00DE13C1">
        <w:tab/>
      </w:r>
      <w:r w:rsidR="00F63A8C" w:rsidRPr="005759FC">
        <w:rPr>
          <w:u w:val="single"/>
        </w:rPr>
        <w:t>Online communication Extension</w:t>
      </w:r>
      <w:r w:rsidR="009D318E" w:rsidRPr="005759FC">
        <w:rPr>
          <w:u w:val="single"/>
        </w:rPr>
        <w:t>.</w:t>
      </w:r>
    </w:p>
    <w:p w:rsidR="00F63A8C" w:rsidRDefault="00F63A8C" w:rsidP="009D318E">
      <w:pPr>
        <w:jc w:val="both"/>
      </w:pPr>
      <w:r>
        <w:t xml:space="preserve">The Chair noted that IALA had presented a proposal to the last S-100WG meeting and after discussion IALA had been invited to submit a proposal for inclusion in </w:t>
      </w:r>
      <w:r w:rsidRPr="00F63A8C">
        <w:t>S-100 Edition 4.0.0</w:t>
      </w:r>
      <w:r>
        <w:t xml:space="preserve">. </w:t>
      </w:r>
    </w:p>
    <w:p w:rsidR="00D03770" w:rsidRPr="005759FC" w:rsidRDefault="008F3B07" w:rsidP="0098521E">
      <w:pPr>
        <w:rPr>
          <w:u w:val="single"/>
        </w:rPr>
      </w:pPr>
      <w:r w:rsidRPr="00DE13C1">
        <w:t>4.7.1</w:t>
      </w:r>
      <w:r w:rsidRPr="00DE13C1">
        <w:tab/>
      </w:r>
      <w:r w:rsidRPr="005759FC">
        <w:rPr>
          <w:u w:val="single"/>
        </w:rPr>
        <w:t>Liaison Note to IHO S-100 WG and IHO NIPWG on S-100 on-line Data Exchange</w:t>
      </w:r>
    </w:p>
    <w:p w:rsidR="009D318E" w:rsidRDefault="00C91220" w:rsidP="009D318E">
      <w:pPr>
        <w:jc w:val="both"/>
      </w:pPr>
      <w:r>
        <w:t>EM</w:t>
      </w:r>
      <w:r w:rsidR="008F3B07">
        <w:t xml:space="preserve"> reported that IALA proposed the addition of a new </w:t>
      </w:r>
      <w:r w:rsidR="00123BCB">
        <w:t xml:space="preserve">Part </w:t>
      </w:r>
      <w:r w:rsidR="008F3B07">
        <w:t xml:space="preserve">to S-100 on </w:t>
      </w:r>
      <w:r w:rsidR="008F3B07" w:rsidRPr="008F3B07">
        <w:t>streaming and session-based data.</w:t>
      </w:r>
      <w:r>
        <w:t xml:space="preserve">  This is required for</w:t>
      </w:r>
      <w:r w:rsidR="008F3B07">
        <w:t xml:space="preserve"> </w:t>
      </w:r>
      <w:r>
        <w:t xml:space="preserve">the </w:t>
      </w:r>
      <w:r w:rsidR="008F3B07" w:rsidRPr="008F3B07">
        <w:t>Inter</w:t>
      </w:r>
      <w:r w:rsidR="00123BCB">
        <w:t>-</w:t>
      </w:r>
      <w:r w:rsidR="008F3B07" w:rsidRPr="008F3B07">
        <w:t>VTS Exchange Fo</w:t>
      </w:r>
      <w:r w:rsidR="008F3B07">
        <w:t xml:space="preserve">rmat and </w:t>
      </w:r>
      <w:r w:rsidR="008F3B07" w:rsidRPr="008F3B07">
        <w:t xml:space="preserve">various services as defined in the </w:t>
      </w:r>
      <w:r>
        <w:t>e-</w:t>
      </w:r>
      <w:r w:rsidR="00123BCB">
        <w:t xml:space="preserve">Navigation </w:t>
      </w:r>
      <w:r w:rsidR="008F3B07" w:rsidRPr="008F3B07">
        <w:t>Maritime Service Specification.</w:t>
      </w:r>
      <w:r>
        <w:t xml:space="preserve">   He invited the meeting to</w:t>
      </w:r>
      <w:r w:rsidR="008F3B07">
        <w:t xml:space="preserve"> consider papers </w:t>
      </w:r>
      <w:r w:rsidR="00E02830">
        <w:t>4.7.2 an</w:t>
      </w:r>
      <w:r>
        <w:t>d 4.7.3 regarding</w:t>
      </w:r>
      <w:r w:rsidR="00E02830">
        <w:t xml:space="preserve"> S</w:t>
      </w:r>
      <w:r>
        <w:t>-100 online data e</w:t>
      </w:r>
      <w:r w:rsidR="00E02830">
        <w:t>xchange.</w:t>
      </w:r>
      <w:r>
        <w:t xml:space="preserve">  HP proposed that even with S-57 ECDIS, there has already been a form of data streaming.  YB proposed that the new section may have an impact on the interoperability specification in the future.  </w:t>
      </w:r>
    </w:p>
    <w:p w:rsidR="00E02830" w:rsidRPr="005759FC" w:rsidRDefault="00DE13C1" w:rsidP="009D318E">
      <w:pPr>
        <w:jc w:val="both"/>
        <w:rPr>
          <w:u w:val="single"/>
        </w:rPr>
      </w:pPr>
      <w:r w:rsidRPr="00DE13C1">
        <w:t>4.7.2.</w:t>
      </w:r>
      <w:r w:rsidRPr="00DE13C1">
        <w:tab/>
      </w:r>
      <w:r w:rsidR="00E02830" w:rsidRPr="005759FC">
        <w:rPr>
          <w:u w:val="single"/>
        </w:rPr>
        <w:t>C65-11.4.3.3 Change Proposal S-100</w:t>
      </w:r>
    </w:p>
    <w:p w:rsidR="00E02830" w:rsidRDefault="00E02830" w:rsidP="009D318E">
      <w:pPr>
        <w:jc w:val="both"/>
      </w:pPr>
      <w:r>
        <w:t xml:space="preserve">Change proposal form outlining the scope of changes required to make provision for </w:t>
      </w:r>
      <w:r w:rsidRPr="00E02830">
        <w:t xml:space="preserve">real time data exchange and online services for acquiring, processing, </w:t>
      </w:r>
      <w:r w:rsidR="00AF5AF7" w:rsidRPr="00E02830">
        <w:t>analysing</w:t>
      </w:r>
      <w:r w:rsidRPr="00E02830">
        <w:t>, accessing, an</w:t>
      </w:r>
      <w:r w:rsidR="00AF5AF7">
        <w:t xml:space="preserve">d presenting data was accepted.  It was noted that the document will require reformatting and clearer UML model diagrams.  </w:t>
      </w:r>
    </w:p>
    <w:p w:rsidR="00E02830" w:rsidRPr="005759FC" w:rsidRDefault="00E02830" w:rsidP="004E1658">
      <w:pPr>
        <w:rPr>
          <w:u w:val="single"/>
        </w:rPr>
      </w:pPr>
      <w:r w:rsidRPr="00DE13C1">
        <w:t>4.7.3</w:t>
      </w:r>
      <w:r w:rsidRPr="00DE13C1">
        <w:tab/>
      </w:r>
      <w:r w:rsidR="004E1658" w:rsidRPr="005759FC">
        <w:rPr>
          <w:u w:val="single"/>
        </w:rPr>
        <w:t>S-100 – Part XX Online Communication</w:t>
      </w:r>
    </w:p>
    <w:p w:rsidR="008F3B07" w:rsidRDefault="00843081" w:rsidP="009D318E">
      <w:pPr>
        <w:jc w:val="both"/>
      </w:pPr>
      <w:r>
        <w:t xml:space="preserve">The meeting approved the proposal for inclusion in </w:t>
      </w:r>
      <w:r w:rsidR="00656BCA">
        <w:t xml:space="preserve">S-100 </w:t>
      </w:r>
      <w:r>
        <w:t>Edition 4.0</w:t>
      </w:r>
      <w:r w:rsidR="00656BCA">
        <w:t>.0</w:t>
      </w:r>
      <w:r>
        <w:t>, as Section 14</w:t>
      </w:r>
      <w:r w:rsidR="00656BCA">
        <w:t xml:space="preserve"> </w:t>
      </w:r>
      <w:r w:rsidR="00656BCA">
        <w:rPr>
          <w:b/>
        </w:rPr>
        <w:t>(Action 35)</w:t>
      </w:r>
      <w:r>
        <w:t xml:space="preserve">.  </w:t>
      </w:r>
    </w:p>
    <w:p w:rsidR="0098521E" w:rsidRPr="005759FC" w:rsidRDefault="0098521E" w:rsidP="0098521E">
      <w:pPr>
        <w:rPr>
          <w:u w:val="single"/>
        </w:rPr>
      </w:pPr>
      <w:r w:rsidRPr="005759FC">
        <w:rPr>
          <w:u w:val="single"/>
        </w:rPr>
        <w:t>4.8</w:t>
      </w:r>
      <w:r w:rsidRPr="005759FC">
        <w:rPr>
          <w:u w:val="single"/>
        </w:rPr>
        <w:tab/>
        <w:t>Correct</w:t>
      </w:r>
      <w:r w:rsidR="009D318E" w:rsidRPr="005759FC">
        <w:rPr>
          <w:u w:val="single"/>
        </w:rPr>
        <w:t>ion for Part 5 Feature Use Type</w:t>
      </w:r>
    </w:p>
    <w:p w:rsidR="004E1658" w:rsidRDefault="00843081" w:rsidP="0098521E">
      <w:r>
        <w:t>DG</w:t>
      </w:r>
      <w:r w:rsidR="00C03BAD">
        <w:t xml:space="preserve"> noted that </w:t>
      </w:r>
      <w:r>
        <w:t xml:space="preserve">the </w:t>
      </w:r>
      <w:r w:rsidR="00C03BAD">
        <w:t>attribute</w:t>
      </w:r>
      <w:r w:rsidR="00C03BAD" w:rsidRPr="00C03BAD">
        <w:t xml:space="preserve"> "</w:t>
      </w:r>
      <w:proofErr w:type="spellStart"/>
      <w:r w:rsidR="00C03BAD" w:rsidRPr="00C03BAD">
        <w:t>featureUseType</w:t>
      </w:r>
      <w:proofErr w:type="spellEnd"/>
      <w:r w:rsidR="00C03BAD">
        <w:t xml:space="preserve"> needs to be corrected</w:t>
      </w:r>
      <w:r>
        <w:t xml:space="preserve"> in S-100 Ed </w:t>
      </w:r>
      <w:r w:rsidR="00350FFE">
        <w:t>3</w:t>
      </w:r>
      <w:r>
        <w:t>.0</w:t>
      </w:r>
      <w:r w:rsidR="00350FFE">
        <w:t>.0 to include the correct Type</w:t>
      </w:r>
      <w:r>
        <w:t xml:space="preserve">. The meeting approved the correction for inclusion in </w:t>
      </w:r>
      <w:r w:rsidR="00350FFE">
        <w:t xml:space="preserve">S-100 </w:t>
      </w:r>
      <w:r>
        <w:t>Edition 4.0</w:t>
      </w:r>
      <w:r w:rsidR="00350FFE">
        <w:t xml:space="preserve">.0 </w:t>
      </w:r>
      <w:r w:rsidR="00350FFE">
        <w:rPr>
          <w:b/>
        </w:rPr>
        <w:t>(Action 36)</w:t>
      </w:r>
      <w:r w:rsidR="00C03BAD">
        <w:t xml:space="preserve">.  </w:t>
      </w:r>
    </w:p>
    <w:p w:rsidR="0098521E" w:rsidRPr="005759FC" w:rsidRDefault="00D03770" w:rsidP="0098521E">
      <w:pPr>
        <w:rPr>
          <w:u w:val="single"/>
        </w:rPr>
      </w:pPr>
      <w:r w:rsidRPr="00DE13C1">
        <w:t>4.9</w:t>
      </w:r>
      <w:r w:rsidRPr="00DE13C1">
        <w:tab/>
      </w:r>
      <w:r w:rsidRPr="005759FC">
        <w:rPr>
          <w:u w:val="single"/>
        </w:rPr>
        <w:t>Time Reference in S-100</w:t>
      </w:r>
    </w:p>
    <w:p w:rsidR="00C03BAD" w:rsidRDefault="00AA2560" w:rsidP="003949CE">
      <w:pPr>
        <w:jc w:val="both"/>
      </w:pPr>
      <w:r>
        <w:t>EM</w:t>
      </w:r>
      <w:r w:rsidR="00C03BAD">
        <w:t xml:space="preserve"> reported that, following a review of M-3</w:t>
      </w:r>
      <w:r w:rsidR="00350FFE">
        <w:t>,</w:t>
      </w:r>
      <w:r w:rsidR="00C03BAD">
        <w:t xml:space="preserve"> the NIPWG </w:t>
      </w:r>
      <w:r w:rsidR="00232DCF">
        <w:t xml:space="preserve">proposed </w:t>
      </w:r>
      <w:r w:rsidR="00441FF1">
        <w:t xml:space="preserve">to the HSSC </w:t>
      </w:r>
      <w:r w:rsidR="00232DCF">
        <w:t xml:space="preserve">that </w:t>
      </w:r>
      <w:r w:rsidR="00441FF1">
        <w:t xml:space="preserve">Resolution </w:t>
      </w:r>
      <w:r w:rsidR="00232DCF">
        <w:t>7/2009 needed to be updated to reflect the need</w:t>
      </w:r>
      <w:r w:rsidR="003949CE">
        <w:t>s of nautical pub</w:t>
      </w:r>
      <w:r w:rsidR="00350FFE">
        <w:t>lication</w:t>
      </w:r>
      <w:r w:rsidR="003949CE">
        <w:t>s requirements</w:t>
      </w:r>
      <w:r w:rsidR="00441FF1">
        <w:t>;</w:t>
      </w:r>
      <w:r w:rsidR="00232DCF">
        <w:t xml:space="preserve"> and proposed an amended version of the </w:t>
      </w:r>
      <w:r w:rsidR="00441FF1">
        <w:t>Resolution</w:t>
      </w:r>
      <w:r w:rsidR="00232DCF">
        <w:t>.  NIPWG also proposed that the method used for encoding time in</w:t>
      </w:r>
      <w:r>
        <w:t xml:space="preserve"> S-100 should be clarified</w:t>
      </w:r>
      <w:r w:rsidR="00350FFE">
        <w:t xml:space="preserve"> to reflect this change</w:t>
      </w:r>
      <w:r>
        <w:t xml:space="preserve">. The NCWG </w:t>
      </w:r>
      <w:r w:rsidR="00350FFE">
        <w:t xml:space="preserve">Chair </w:t>
      </w:r>
      <w:r>
        <w:t xml:space="preserve">subsequently prepared a formal </w:t>
      </w:r>
      <w:r w:rsidR="00441FF1">
        <w:t xml:space="preserve">S-100 </w:t>
      </w:r>
      <w:r>
        <w:t>change proposal</w:t>
      </w:r>
      <w:r w:rsidR="005B1525">
        <w:t xml:space="preserve"> (Annex E)</w:t>
      </w:r>
      <w:r>
        <w:t xml:space="preserve">, and the meeting approved </w:t>
      </w:r>
      <w:r w:rsidR="00441FF1">
        <w:t xml:space="preserve">this </w:t>
      </w:r>
      <w:r>
        <w:t xml:space="preserve">proposal for inclusion in </w:t>
      </w:r>
      <w:r w:rsidR="00350FFE">
        <w:t xml:space="preserve">S-100 </w:t>
      </w:r>
      <w:r>
        <w:t>Edition 4.0</w:t>
      </w:r>
      <w:r w:rsidR="00350FFE">
        <w:t>.0</w:t>
      </w:r>
      <w:r w:rsidR="00B75FF8">
        <w:t xml:space="preserve"> </w:t>
      </w:r>
      <w:r w:rsidR="00B75FF8">
        <w:rPr>
          <w:b/>
        </w:rPr>
        <w:t>(Action 37)</w:t>
      </w:r>
      <w:r>
        <w:t>.</w:t>
      </w:r>
      <w:r w:rsidR="00232DCF">
        <w:t xml:space="preserve">  </w:t>
      </w:r>
    </w:p>
    <w:p w:rsidR="0098521E" w:rsidRPr="005759FC" w:rsidRDefault="0098521E" w:rsidP="0098521E">
      <w:pPr>
        <w:rPr>
          <w:u w:val="single"/>
        </w:rPr>
      </w:pPr>
      <w:r w:rsidRPr="00DE13C1">
        <w:t>4.10</w:t>
      </w:r>
      <w:r w:rsidRPr="00DE13C1">
        <w:tab/>
      </w:r>
      <w:r w:rsidRPr="005759FC">
        <w:rPr>
          <w:u w:val="single"/>
        </w:rPr>
        <w:t>HDF5 Encoding (</w:t>
      </w:r>
      <w:r w:rsidR="00EA1C74">
        <w:rPr>
          <w:u w:val="single"/>
        </w:rPr>
        <w:t xml:space="preserve">S-100 </w:t>
      </w:r>
      <w:r w:rsidRPr="005759FC">
        <w:rPr>
          <w:u w:val="single"/>
        </w:rPr>
        <w:t>Ed</w:t>
      </w:r>
      <w:r w:rsidR="00EA1C74">
        <w:rPr>
          <w:u w:val="single"/>
        </w:rPr>
        <w:t>ition</w:t>
      </w:r>
      <w:r w:rsidRPr="005759FC">
        <w:rPr>
          <w:u w:val="single"/>
        </w:rPr>
        <w:t xml:space="preserve"> 4</w:t>
      </w:r>
      <w:r w:rsidR="00EA1C74">
        <w:rPr>
          <w:u w:val="single"/>
        </w:rPr>
        <w:t>.0.0</w:t>
      </w:r>
      <w:r w:rsidRPr="005759FC">
        <w:rPr>
          <w:u w:val="single"/>
        </w:rPr>
        <w:t xml:space="preserve"> - Part 10c)</w:t>
      </w:r>
    </w:p>
    <w:p w:rsidR="00EF0E70" w:rsidRDefault="003949CE" w:rsidP="003949CE">
      <w:pPr>
        <w:jc w:val="both"/>
      </w:pPr>
      <w:r>
        <w:t>EM</w:t>
      </w:r>
      <w:r w:rsidR="008B0A97">
        <w:t xml:space="preserve"> introduced the updated version of Part 10c which i</w:t>
      </w:r>
      <w:r>
        <w:t>ncludes some constraints to the</w:t>
      </w:r>
      <w:r w:rsidR="008B0A97">
        <w:t xml:space="preserve"> HDF5 base model and extensions to the metadata </w:t>
      </w:r>
      <w:r w:rsidR="00EF0E70">
        <w:t xml:space="preserve">and other S-100 specific customizations. </w:t>
      </w:r>
      <w:r w:rsidR="00247FF2">
        <w:t xml:space="preserve"> S-100 Edition 3.0</w:t>
      </w:r>
      <w:r w:rsidR="00247FF2" w:rsidRPr="00247FF2">
        <w:t xml:space="preserve"> has </w:t>
      </w:r>
      <w:r>
        <w:t>a general notion</w:t>
      </w:r>
      <w:r w:rsidR="00247FF2" w:rsidRPr="00247FF2">
        <w:t xml:space="preserve"> for imagery and gridded data but leaves</w:t>
      </w:r>
      <w:r w:rsidR="00247FF2">
        <w:t xml:space="preserve"> the</w:t>
      </w:r>
      <w:r w:rsidR="00247FF2" w:rsidRPr="00247FF2">
        <w:t xml:space="preserve"> details t</w:t>
      </w:r>
      <w:r w:rsidR="00247FF2">
        <w:t xml:space="preserve">o product specification authors.  </w:t>
      </w:r>
      <w:r>
        <w:t xml:space="preserve">He propped that there is a need for </w:t>
      </w:r>
      <w:r w:rsidR="00247FF2">
        <w:t xml:space="preserve">generic guidance in S-100.  </w:t>
      </w:r>
      <w:r w:rsidR="00EF0E70" w:rsidRPr="00247FF2">
        <w:t>The meeting approved</w:t>
      </w:r>
      <w:r w:rsidR="00247FF2">
        <w:t xml:space="preserve"> the updated</w:t>
      </w:r>
      <w:r w:rsidR="00EF0E70" w:rsidRPr="00247FF2">
        <w:t xml:space="preserve"> Part 10c</w:t>
      </w:r>
      <w:r w:rsidR="00247FF2">
        <w:t xml:space="preserve"> for inclusion in Edition 4.0</w:t>
      </w:r>
      <w:r w:rsidR="00FE5A57">
        <w:t xml:space="preserve">.0 </w:t>
      </w:r>
      <w:r w:rsidR="00FE5A57">
        <w:rPr>
          <w:b/>
        </w:rPr>
        <w:t>(Action 38)</w:t>
      </w:r>
      <w:r w:rsidR="008A1FEB">
        <w:t>.</w:t>
      </w:r>
    </w:p>
    <w:p w:rsidR="008A1FEB" w:rsidRPr="005759FC" w:rsidRDefault="008A1FEB" w:rsidP="008B0A97">
      <w:pPr>
        <w:rPr>
          <w:u w:val="single"/>
        </w:rPr>
      </w:pPr>
      <w:r w:rsidRPr="00DE13C1">
        <w:t>4.11</w:t>
      </w:r>
      <w:r w:rsidRPr="00DE13C1">
        <w:tab/>
      </w:r>
      <w:r w:rsidRPr="005759FC">
        <w:rPr>
          <w:u w:val="single"/>
        </w:rPr>
        <w:t>Registry Part 2a</w:t>
      </w:r>
    </w:p>
    <w:p w:rsidR="00232DCF" w:rsidRDefault="003949CE" w:rsidP="003949CE">
      <w:pPr>
        <w:jc w:val="both"/>
      </w:pPr>
      <w:r>
        <w:t xml:space="preserve">YB reported on the </w:t>
      </w:r>
      <w:r w:rsidR="00FE5A57">
        <w:t xml:space="preserve">progress made on the </w:t>
      </w:r>
      <w:r>
        <w:t xml:space="preserve">extension to the </w:t>
      </w:r>
      <w:r w:rsidR="00FE5A57">
        <w:t>“</w:t>
      </w:r>
      <w:r>
        <w:t>new</w:t>
      </w:r>
      <w:r w:rsidR="00FE5A57">
        <w:t>”</w:t>
      </w:r>
      <w:r>
        <w:t xml:space="preserve"> </w:t>
      </w:r>
      <w:r w:rsidR="00FE5A57">
        <w:t>Registry</w:t>
      </w:r>
      <w:r>
        <w:t>. The Change proposal</w:t>
      </w:r>
      <w:r w:rsidR="008A1FEB">
        <w:t xml:space="preserve"> subm</w:t>
      </w:r>
      <w:r>
        <w:t xml:space="preserve">itted by KHOA that included the addition of a new </w:t>
      </w:r>
      <w:r w:rsidR="00FE5A57">
        <w:t xml:space="preserve">Concept Register </w:t>
      </w:r>
      <w:r w:rsidR="00D6528A">
        <w:t>was noted</w:t>
      </w:r>
      <w:r w:rsidR="008A1FEB">
        <w:t xml:space="preserve"> by the meeting</w:t>
      </w:r>
      <w:r w:rsidR="00D6528A">
        <w:t xml:space="preserve"> as a “work in progress”, with additional input to be provided by the Registry manager (JW) </w:t>
      </w:r>
      <w:r w:rsidR="00D6528A">
        <w:rPr>
          <w:b/>
        </w:rPr>
        <w:t>(Action 39)</w:t>
      </w:r>
      <w:r w:rsidR="008A1FEB">
        <w:t>.</w:t>
      </w:r>
    </w:p>
    <w:p w:rsidR="00D03770" w:rsidRPr="005759FC" w:rsidRDefault="003949CE" w:rsidP="005759FC">
      <w:pPr>
        <w:keepNext/>
        <w:keepLines/>
        <w:rPr>
          <w:b/>
          <w:u w:val="single"/>
        </w:rPr>
      </w:pPr>
      <w:r w:rsidRPr="00DE13C1">
        <w:rPr>
          <w:b/>
        </w:rPr>
        <w:lastRenderedPageBreak/>
        <w:t>5.</w:t>
      </w:r>
      <w:r w:rsidRPr="00DE13C1">
        <w:rPr>
          <w:b/>
        </w:rPr>
        <w:tab/>
      </w:r>
      <w:r w:rsidRPr="005759FC">
        <w:rPr>
          <w:b/>
          <w:u w:val="single"/>
        </w:rPr>
        <w:t>S-100 Interoperability</w:t>
      </w:r>
    </w:p>
    <w:p w:rsidR="0098521E" w:rsidRPr="005759FC" w:rsidRDefault="0098521E" w:rsidP="0098521E">
      <w:pPr>
        <w:rPr>
          <w:u w:val="single"/>
        </w:rPr>
      </w:pPr>
      <w:r w:rsidRPr="00DE13C1">
        <w:t>5.1</w:t>
      </w:r>
      <w:r w:rsidRPr="00DE13C1">
        <w:tab/>
      </w:r>
      <w:r w:rsidRPr="005759FC">
        <w:rPr>
          <w:u w:val="single"/>
        </w:rPr>
        <w:t>S-98 Interoper</w:t>
      </w:r>
      <w:r w:rsidR="003949CE" w:rsidRPr="005759FC">
        <w:rPr>
          <w:u w:val="single"/>
        </w:rPr>
        <w:t>ability Specification for S-100</w:t>
      </w:r>
    </w:p>
    <w:p w:rsidR="00D03770" w:rsidRDefault="00EF0E70" w:rsidP="003949CE">
      <w:pPr>
        <w:jc w:val="both"/>
      </w:pPr>
      <w:r>
        <w:t>J</w:t>
      </w:r>
      <w:r w:rsidR="00FE0930">
        <w:t>L</w:t>
      </w:r>
      <w:r>
        <w:t>P introduced the draft e</w:t>
      </w:r>
      <w:r w:rsidR="003949CE">
        <w:t>dition of the Interoperability S</w:t>
      </w:r>
      <w:r>
        <w:t xml:space="preserve">pecification for Navigation Systems.  </w:t>
      </w:r>
      <w:r w:rsidR="003949CE">
        <w:t>She noted that HSSC9 had approved the assignment of</w:t>
      </w:r>
      <w:r>
        <w:t xml:space="preserve"> the S-98 number</w:t>
      </w:r>
      <w:r w:rsidR="003949CE">
        <w:t xml:space="preserve"> for the document.  The new document</w:t>
      </w:r>
      <w:r w:rsidRPr="00EF0E70">
        <w:t xml:space="preserve"> describes the structure, usage, and rules for development of interoperability catalogues that can be used by systems to guide the simultaneous use and display of two or more S-100 based data products.</w:t>
      </w:r>
      <w:r w:rsidR="008A1FEB">
        <w:t xml:space="preserve">  </w:t>
      </w:r>
    </w:p>
    <w:p w:rsidR="00EF0E70" w:rsidRDefault="008A1FEB" w:rsidP="003949CE">
      <w:pPr>
        <w:jc w:val="both"/>
      </w:pPr>
      <w:proofErr w:type="spellStart"/>
      <w:proofErr w:type="gramStart"/>
      <w:r>
        <w:t>CM</w:t>
      </w:r>
      <w:r w:rsidR="00FE0930">
        <w:t>a</w:t>
      </w:r>
      <w:proofErr w:type="spellEnd"/>
      <w:proofErr w:type="gramEnd"/>
      <w:r>
        <w:t xml:space="preserve"> proposed that there is a n</w:t>
      </w:r>
      <w:r w:rsidRPr="008A1FEB">
        <w:t>eed to get stakehold</w:t>
      </w:r>
      <w:r>
        <w:t>er feedback on what so</w:t>
      </w:r>
      <w:r w:rsidR="00C82EE1">
        <w:t>r</w:t>
      </w:r>
      <w:r>
        <w:t xml:space="preserve">t </w:t>
      </w:r>
      <w:r w:rsidR="00C82EE1">
        <w:t xml:space="preserve">of information should </w:t>
      </w:r>
      <w:r>
        <w:t>be portrayed on the display</w:t>
      </w:r>
      <w:r w:rsidRPr="008A1FEB">
        <w:t xml:space="preserve"> </w:t>
      </w:r>
      <w:r>
        <w:t xml:space="preserve">under different conditions.  RF </w:t>
      </w:r>
      <w:r w:rsidR="00C82EE1">
        <w:t>noted</w:t>
      </w:r>
      <w:r>
        <w:t xml:space="preserve"> that there will have to be </w:t>
      </w:r>
      <w:r w:rsidR="00F375F6">
        <w:t>some consultation with IMO as part of the testing and evaluation process.  The meeting noted the paper and e</w:t>
      </w:r>
      <w:r w:rsidR="00F375F6" w:rsidRPr="00F375F6">
        <w:t>ndorse</w:t>
      </w:r>
      <w:r w:rsidR="00600C42">
        <w:t>d</w:t>
      </w:r>
      <w:r w:rsidR="00F375F6" w:rsidRPr="00F375F6">
        <w:t xml:space="preserve"> the </w:t>
      </w:r>
      <w:r w:rsidR="00F375F6">
        <w:t xml:space="preserve">proposed </w:t>
      </w:r>
      <w:r w:rsidR="00F375F6" w:rsidRPr="00F375F6">
        <w:t>path to publication</w:t>
      </w:r>
      <w:r w:rsidR="00A67D34">
        <w:t xml:space="preserve"> </w:t>
      </w:r>
      <w:r w:rsidR="00A67D34">
        <w:rPr>
          <w:b/>
        </w:rPr>
        <w:t>(Action 40)</w:t>
      </w:r>
      <w:r w:rsidR="00E01C23">
        <w:t>.</w:t>
      </w:r>
    </w:p>
    <w:p w:rsidR="0098521E" w:rsidRPr="005759FC" w:rsidRDefault="0098521E" w:rsidP="005759FC">
      <w:pPr>
        <w:keepNext/>
        <w:keepLines/>
        <w:rPr>
          <w:u w:val="single"/>
        </w:rPr>
      </w:pPr>
      <w:r w:rsidRPr="00DE13C1">
        <w:t>5.2</w:t>
      </w:r>
      <w:r w:rsidRPr="00DE13C1">
        <w:tab/>
      </w:r>
      <w:r w:rsidRPr="005759FC">
        <w:rPr>
          <w:u w:val="single"/>
        </w:rPr>
        <w:t xml:space="preserve">Report on </w:t>
      </w:r>
      <w:r w:rsidR="003949CE" w:rsidRPr="005759FC">
        <w:rPr>
          <w:u w:val="single"/>
        </w:rPr>
        <w:t>S-100 Interoperability Workshop</w:t>
      </w:r>
    </w:p>
    <w:p w:rsidR="00D03770" w:rsidRDefault="00681DE2" w:rsidP="003949CE">
      <w:pPr>
        <w:jc w:val="both"/>
      </w:pPr>
      <w:r>
        <w:t xml:space="preserve">YB reported that KHOA-NOAA had conducted an interoperability workshop in </w:t>
      </w:r>
      <w:proofErr w:type="spellStart"/>
      <w:r>
        <w:t>Daejeon</w:t>
      </w:r>
      <w:proofErr w:type="spellEnd"/>
      <w:r>
        <w:t>, Republic of Korea</w:t>
      </w:r>
      <w:r w:rsidR="00FD66BD">
        <w:t>,</w:t>
      </w:r>
      <w:r>
        <w:t xml:space="preserve"> during August 2017 in order to validate </w:t>
      </w:r>
      <w:r w:rsidRPr="00681DE2">
        <w:t xml:space="preserve">the Interoperability </w:t>
      </w:r>
      <w:r w:rsidR="00E01844">
        <w:t>Catalogue (IC) and test the r</w:t>
      </w:r>
      <w:r w:rsidR="00E01844" w:rsidRPr="00E01844">
        <w:t>esult</w:t>
      </w:r>
      <w:r w:rsidR="00E01844">
        <w:t>ing portrayal using</w:t>
      </w:r>
      <w:r w:rsidR="00E01844" w:rsidRPr="00E01844">
        <w:t xml:space="preserve"> the KHOA S-100 Viewer</w:t>
      </w:r>
      <w:r w:rsidR="00E01844">
        <w:t>.</w:t>
      </w:r>
    </w:p>
    <w:p w:rsidR="00E54F4F" w:rsidRDefault="00E01844" w:rsidP="003949CE">
      <w:pPr>
        <w:jc w:val="both"/>
      </w:pPr>
      <w:r w:rsidRPr="00C82EE1">
        <w:t xml:space="preserve">The meeting noted the paper and agreed that the maintenance and further development of the Interoperability Catalogue Builder should be included in the S-100WG Work </w:t>
      </w:r>
      <w:r w:rsidR="00926851" w:rsidRPr="00C82EE1">
        <w:t>P</w:t>
      </w:r>
      <w:r w:rsidR="00926851">
        <w:t xml:space="preserve">lan </w:t>
      </w:r>
      <w:r w:rsidR="00926851">
        <w:rPr>
          <w:b/>
        </w:rPr>
        <w:t>(Action 41)</w:t>
      </w:r>
      <w:r w:rsidRPr="00C82EE1">
        <w:t>.</w:t>
      </w:r>
    </w:p>
    <w:p w:rsidR="0098521E" w:rsidRPr="005759FC" w:rsidRDefault="0098521E" w:rsidP="0098521E">
      <w:pPr>
        <w:rPr>
          <w:u w:val="single"/>
        </w:rPr>
      </w:pPr>
      <w:r w:rsidRPr="00DE13C1">
        <w:t>5.3</w:t>
      </w:r>
      <w:r w:rsidRPr="00DE13C1">
        <w:tab/>
      </w:r>
      <w:r w:rsidRPr="005759FC">
        <w:rPr>
          <w:u w:val="single"/>
        </w:rPr>
        <w:t>Gu</w:t>
      </w:r>
      <w:r w:rsidR="003949CE" w:rsidRPr="005759FC">
        <w:rPr>
          <w:u w:val="single"/>
        </w:rPr>
        <w:t>idance for Prod</w:t>
      </w:r>
      <w:r w:rsidR="00926851">
        <w:rPr>
          <w:u w:val="single"/>
        </w:rPr>
        <w:t>uct</w:t>
      </w:r>
      <w:r w:rsidR="003949CE" w:rsidRPr="005759FC">
        <w:rPr>
          <w:u w:val="single"/>
        </w:rPr>
        <w:t xml:space="preserve"> Spec</w:t>
      </w:r>
      <w:r w:rsidR="00926851">
        <w:rPr>
          <w:u w:val="single"/>
        </w:rPr>
        <w:t>ification</w:t>
      </w:r>
      <w:r w:rsidR="003949CE" w:rsidRPr="005759FC">
        <w:rPr>
          <w:u w:val="single"/>
        </w:rPr>
        <w:t xml:space="preserve"> Developers</w:t>
      </w:r>
    </w:p>
    <w:p w:rsidR="00FB1C37" w:rsidRPr="00DF62D3" w:rsidRDefault="00DF62D3" w:rsidP="002E2783">
      <w:pPr>
        <w:jc w:val="both"/>
      </w:pPr>
      <w:r>
        <w:t>The Chair</w:t>
      </w:r>
      <w:r w:rsidR="003949CE">
        <w:t xml:space="preserve"> introduced the ne</w:t>
      </w:r>
      <w:r w:rsidR="001C39A1">
        <w:t>w guideline documents for creating</w:t>
      </w:r>
      <w:r>
        <w:t xml:space="preserve"> an S-100 Product Specification. </w:t>
      </w:r>
      <w:r w:rsidR="001C39A1">
        <w:t xml:space="preserve">Part A </w:t>
      </w:r>
      <w:r w:rsidR="00FB1C37">
        <w:t xml:space="preserve">covers the </w:t>
      </w:r>
      <w:r w:rsidR="001C39A1">
        <w:t>content</w:t>
      </w:r>
      <w:r w:rsidR="00FB1C37">
        <w:t xml:space="preserve"> that should be included, and P</w:t>
      </w:r>
      <w:r w:rsidR="001C39A1">
        <w:t xml:space="preserve">art B </w:t>
      </w:r>
      <w:r w:rsidR="00FB1C37">
        <w:t xml:space="preserve">covers </w:t>
      </w:r>
      <w:r>
        <w:t>the</w:t>
      </w:r>
      <w:r w:rsidR="001C39A1">
        <w:t xml:space="preserve"> process to be followed</w:t>
      </w:r>
      <w:r>
        <w:t xml:space="preserve"> while developing a PS</w:t>
      </w:r>
      <w:r w:rsidR="001C39A1">
        <w:t>.</w:t>
      </w:r>
      <w:r>
        <w:t xml:space="preserve">  </w:t>
      </w:r>
      <w:r w:rsidR="001C39A1">
        <w:t xml:space="preserve"> </w:t>
      </w:r>
      <w:r>
        <w:t>The documents will be submitted to the next HSSC meeting</w:t>
      </w:r>
      <w:r w:rsidRPr="00570B9A">
        <w:t xml:space="preserve"> </w:t>
      </w:r>
      <w:r w:rsidRPr="00DF62D3">
        <w:t>for inf</w:t>
      </w:r>
      <w:r>
        <w:t>ormation and approval</w:t>
      </w:r>
      <w:r w:rsidRPr="00DF62D3">
        <w:t xml:space="preserve"> of</w:t>
      </w:r>
      <w:r w:rsidR="00FB1C37" w:rsidRPr="00DF62D3">
        <w:t xml:space="preserve"> </w:t>
      </w:r>
      <w:r>
        <w:t>an S-number</w:t>
      </w:r>
      <w:r w:rsidR="00FB1C37" w:rsidRPr="00DF62D3">
        <w:t>.</w:t>
      </w:r>
      <w:r w:rsidR="00FB1C37" w:rsidRPr="00FB1C37">
        <w:rPr>
          <w:i/>
          <w:u w:val="single"/>
        </w:rPr>
        <w:t xml:space="preserve"> </w:t>
      </w:r>
    </w:p>
    <w:p w:rsidR="001C39A1" w:rsidRPr="005759FC" w:rsidRDefault="00507988" w:rsidP="0098521E">
      <w:pPr>
        <w:rPr>
          <w:u w:val="single"/>
        </w:rPr>
      </w:pPr>
      <w:r w:rsidRPr="00DE13C1">
        <w:t>5.4</w:t>
      </w:r>
      <w:r w:rsidRPr="00DE13C1">
        <w:tab/>
      </w:r>
      <w:r w:rsidRPr="005759FC">
        <w:rPr>
          <w:u w:val="single"/>
        </w:rPr>
        <w:t>Comments on S-98 Interoperability Specification (France)</w:t>
      </w:r>
    </w:p>
    <w:p w:rsidR="00507988" w:rsidRDefault="00507988" w:rsidP="002E2783">
      <w:pPr>
        <w:jc w:val="both"/>
      </w:pPr>
      <w:proofErr w:type="spellStart"/>
      <w:r>
        <w:t>CM</w:t>
      </w:r>
      <w:r w:rsidR="00600C42">
        <w:t>o</w:t>
      </w:r>
      <w:proofErr w:type="spellEnd"/>
      <w:r>
        <w:t xml:space="preserve"> proposed that a review of the principles in the Interop</w:t>
      </w:r>
      <w:r w:rsidR="001F5DC6">
        <w:t>erability</w:t>
      </w:r>
      <w:r>
        <w:t xml:space="preserve"> Spec</w:t>
      </w:r>
      <w:r w:rsidR="001F5DC6">
        <w:t>ification</w:t>
      </w:r>
      <w:r>
        <w:t xml:space="preserve"> should be undertaken before the draft specification is passed to HSSC for approval.  He noted that one of the key requirement</w:t>
      </w:r>
      <w:r w:rsidR="001F5DC6">
        <w:t>s</w:t>
      </w:r>
      <w:r>
        <w:t xml:space="preserve"> of e-</w:t>
      </w:r>
      <w:r w:rsidR="00123BCB">
        <w:t xml:space="preserve">Navigation </w:t>
      </w:r>
      <w:r>
        <w:t>is to provide the mariner</w:t>
      </w:r>
      <w:r w:rsidRPr="00507988">
        <w:t xml:space="preserve"> </w:t>
      </w:r>
      <w:r w:rsidR="001F5DC6">
        <w:t xml:space="preserve">with </w:t>
      </w:r>
      <w:r w:rsidRPr="00507988">
        <w:t>a harmonized presentation of information coming from different registered services</w:t>
      </w:r>
      <w:r>
        <w:t xml:space="preserve">.  </w:t>
      </w:r>
      <w:r w:rsidRPr="00507988">
        <w:t>He highlighte</w:t>
      </w:r>
      <w:r>
        <w:t>d some of the fuzzy logic pri</w:t>
      </w:r>
      <w:r w:rsidRPr="00507988">
        <w:t>nciples</w:t>
      </w:r>
      <w:r>
        <w:t xml:space="preserve"> in S-98 Edition 0.2 that woul</w:t>
      </w:r>
      <w:r w:rsidR="00096C7B">
        <w:t>d need to be further developed</w:t>
      </w:r>
      <w:r w:rsidR="001F5DC6">
        <w:t>,</w:t>
      </w:r>
      <w:r w:rsidR="00096C7B">
        <w:t xml:space="preserve"> and proposed that it is essential to clarify certain</w:t>
      </w:r>
      <w:r w:rsidR="00096C7B" w:rsidRPr="00096C7B">
        <w:t xml:space="preserve"> pr</w:t>
      </w:r>
      <w:r w:rsidR="00096C7B">
        <w:t>inciples beyond their technical description</w:t>
      </w:r>
      <w:r w:rsidR="00096C7B" w:rsidRPr="00096C7B">
        <w:t>.</w:t>
      </w:r>
      <w:r w:rsidR="00096C7B">
        <w:t xml:space="preserve">  The meeting noted the paper and agreed that S-98 needs further development before being submitted for HSSC approval.  Further discussion </w:t>
      </w:r>
      <w:r w:rsidR="00570B9A">
        <w:t xml:space="preserve">is </w:t>
      </w:r>
      <w:r w:rsidR="00096C7B">
        <w:t>required on whether to remove Levels 3 and 4.</w:t>
      </w:r>
    </w:p>
    <w:p w:rsidR="0098521E" w:rsidRPr="005759FC" w:rsidRDefault="00D03770" w:rsidP="0098521E">
      <w:pPr>
        <w:rPr>
          <w:b/>
          <w:u w:val="single"/>
        </w:rPr>
      </w:pPr>
      <w:r w:rsidRPr="00DE13C1">
        <w:rPr>
          <w:b/>
        </w:rPr>
        <w:t>6.</w:t>
      </w:r>
      <w:r w:rsidRPr="00DE13C1">
        <w:rPr>
          <w:b/>
        </w:rPr>
        <w:tab/>
      </w:r>
      <w:r w:rsidRPr="005759FC">
        <w:rPr>
          <w:b/>
          <w:u w:val="single"/>
        </w:rPr>
        <w:t>S-100 General Topics</w:t>
      </w:r>
    </w:p>
    <w:p w:rsidR="00BD5C06" w:rsidRDefault="0098521E" w:rsidP="0098521E">
      <w:pPr>
        <w:rPr>
          <w:u w:val="single"/>
        </w:rPr>
      </w:pPr>
      <w:r w:rsidRPr="00DE13C1">
        <w:t>6.1</w:t>
      </w:r>
      <w:r w:rsidRPr="00DE13C1">
        <w:tab/>
      </w:r>
      <w:r w:rsidRPr="005759FC">
        <w:rPr>
          <w:u w:val="single"/>
        </w:rPr>
        <w:t xml:space="preserve">S-100 </w:t>
      </w:r>
      <w:r w:rsidR="00D03770" w:rsidRPr="005759FC">
        <w:rPr>
          <w:u w:val="single"/>
        </w:rPr>
        <w:t>Test Bed Framework</w:t>
      </w:r>
    </w:p>
    <w:p w:rsidR="00FB1C37" w:rsidRPr="005759FC" w:rsidRDefault="00DE13C1" w:rsidP="005759FC">
      <w:pPr>
        <w:jc w:val="both"/>
        <w:rPr>
          <w:u w:val="single"/>
        </w:rPr>
      </w:pPr>
      <w:r>
        <w:t>Refer to a</w:t>
      </w:r>
      <w:r w:rsidR="009764DD">
        <w:t>genda item 8</w:t>
      </w:r>
      <w:r w:rsidR="00BD5C06">
        <w:t>.</w:t>
      </w:r>
    </w:p>
    <w:p w:rsidR="00D03770" w:rsidRPr="005759FC" w:rsidRDefault="0098521E" w:rsidP="0098521E">
      <w:pPr>
        <w:rPr>
          <w:u w:val="single"/>
        </w:rPr>
      </w:pPr>
      <w:r w:rsidRPr="00DE13C1">
        <w:t>6.2</w:t>
      </w:r>
      <w:r w:rsidRPr="00DE13C1">
        <w:tab/>
      </w:r>
      <w:r w:rsidRPr="005759FC">
        <w:rPr>
          <w:u w:val="single"/>
        </w:rPr>
        <w:t>IHO Sec</w:t>
      </w:r>
      <w:r w:rsidR="00D03770" w:rsidRPr="005759FC">
        <w:rPr>
          <w:u w:val="single"/>
        </w:rPr>
        <w:t>retariat GI Registry Activities</w:t>
      </w:r>
    </w:p>
    <w:p w:rsidR="0098521E" w:rsidRPr="005759FC" w:rsidRDefault="00345640" w:rsidP="0098521E">
      <w:pPr>
        <w:rPr>
          <w:u w:val="single"/>
        </w:rPr>
      </w:pPr>
      <w:r w:rsidRPr="00DE13C1">
        <w:t>6.2.1</w:t>
      </w:r>
      <w:r w:rsidRPr="00DE13C1">
        <w:tab/>
        <w:t xml:space="preserve"> </w:t>
      </w:r>
      <w:r w:rsidR="0098521E" w:rsidRPr="005759FC">
        <w:rPr>
          <w:u w:val="single"/>
        </w:rPr>
        <w:t>Summary of Ac</w:t>
      </w:r>
      <w:r w:rsidR="005E6E87" w:rsidRPr="005759FC">
        <w:rPr>
          <w:u w:val="single"/>
        </w:rPr>
        <w:t>tivities in the IHO GI Registry</w:t>
      </w:r>
    </w:p>
    <w:p w:rsidR="00D03770" w:rsidRDefault="001F2EA2" w:rsidP="005E6E87">
      <w:pPr>
        <w:jc w:val="both"/>
      </w:pPr>
      <w:r>
        <w:t xml:space="preserve">JW provided a </w:t>
      </w:r>
      <w:r w:rsidRPr="00FB1C37">
        <w:t>summary of the activities of the IHO GI Registr</w:t>
      </w:r>
      <w:r>
        <w:t>y, and</w:t>
      </w:r>
      <w:r w:rsidRPr="00FB1C37">
        <w:t xml:space="preserve"> the progress made</w:t>
      </w:r>
      <w:r>
        <w:t xml:space="preserve"> sin</w:t>
      </w:r>
      <w:r w:rsidR="00570B9A">
        <w:t xml:space="preserve">ce </w:t>
      </w:r>
      <w:r w:rsidR="005E6E87">
        <w:t>the last S-100WG meeting</w:t>
      </w:r>
      <w:r w:rsidR="00570B9A">
        <w:t>.  He r</w:t>
      </w:r>
      <w:r w:rsidR="005E6E87">
        <w:t>eported that the new Registry</w:t>
      </w:r>
      <w:r w:rsidR="00570B9A">
        <w:t xml:space="preserve"> </w:t>
      </w:r>
      <w:r w:rsidR="005E6E87">
        <w:t>(</w:t>
      </w:r>
      <w:r w:rsidR="00570B9A">
        <w:t>being developed by KHOA</w:t>
      </w:r>
      <w:r w:rsidR="005E6E87">
        <w:t>)</w:t>
      </w:r>
      <w:r w:rsidR="00570B9A">
        <w:t xml:space="preserve"> included new </w:t>
      </w:r>
      <w:r w:rsidR="00BD5C06">
        <w:t>Feature Concept</w:t>
      </w:r>
      <w:r w:rsidR="00570B9A">
        <w:t xml:space="preserve">, </w:t>
      </w:r>
      <w:r w:rsidR="00BD5C06">
        <w:t>Enumerate/</w:t>
      </w:r>
      <w:proofErr w:type="spellStart"/>
      <w:r w:rsidR="00BD5C06">
        <w:t>Codelist</w:t>
      </w:r>
      <w:proofErr w:type="spellEnd"/>
      <w:r w:rsidR="00BD5C06">
        <w:t>, Product Specification</w:t>
      </w:r>
      <w:r w:rsidR="00570B9A">
        <w:t xml:space="preserve"> and </w:t>
      </w:r>
      <w:r w:rsidR="00BD5C06">
        <w:t>Data Producer C</w:t>
      </w:r>
      <w:r w:rsidR="00BD5C06" w:rsidRPr="00570B9A">
        <w:t>ode</w:t>
      </w:r>
      <w:r w:rsidR="00BD5C06">
        <w:t xml:space="preserve"> Registers</w:t>
      </w:r>
      <w:r w:rsidR="00570B9A" w:rsidRPr="00570B9A">
        <w:t>.</w:t>
      </w:r>
      <w:r w:rsidR="00570B9A">
        <w:t xml:space="preserve">  He </w:t>
      </w:r>
      <w:r w:rsidR="00570B9A">
        <w:lastRenderedPageBreak/>
        <w:t xml:space="preserve">reminded the meeting of </w:t>
      </w:r>
      <w:r w:rsidR="00FF2E55">
        <w:t>S-100WG2 action 22 to develop terms of reference for the</w:t>
      </w:r>
      <w:r w:rsidR="00FF2E55" w:rsidRPr="00FF2E55">
        <w:t xml:space="preserve"> IHO GI Registry Project Team</w:t>
      </w:r>
      <w:r w:rsidR="00FF2E55">
        <w:t xml:space="preserve">.  These had been provided for the WGs approval. He also informed the meeting of the proposal to hold a Registry Workshop in conjunction with the next S-100WG meeting. </w:t>
      </w:r>
    </w:p>
    <w:p w:rsidR="001F2EA2" w:rsidRDefault="00FF2E55" w:rsidP="005E6E87">
      <w:pPr>
        <w:jc w:val="both"/>
      </w:pPr>
      <w:r>
        <w:t xml:space="preserve">The meeting noted the report, approved the Registry Project Teams </w:t>
      </w:r>
      <w:proofErr w:type="spellStart"/>
      <w:r>
        <w:t>ToRs</w:t>
      </w:r>
      <w:proofErr w:type="spellEnd"/>
      <w:r>
        <w:t xml:space="preserve"> and endorsed the convening of a Registry </w:t>
      </w:r>
      <w:r w:rsidR="00BD5C06">
        <w:t xml:space="preserve">Workshop </w:t>
      </w:r>
      <w:r>
        <w:t>during the next S-100WG meeting</w:t>
      </w:r>
      <w:r w:rsidR="00EB7796">
        <w:t xml:space="preserve"> </w:t>
      </w:r>
      <w:r w:rsidR="00EB7796">
        <w:rPr>
          <w:b/>
        </w:rPr>
        <w:t>(Action 42)</w:t>
      </w:r>
      <w:r>
        <w:t>.</w:t>
      </w:r>
    </w:p>
    <w:p w:rsidR="0098521E" w:rsidRPr="005759FC" w:rsidRDefault="0098521E" w:rsidP="0098521E">
      <w:pPr>
        <w:rPr>
          <w:u w:val="single"/>
        </w:rPr>
      </w:pPr>
      <w:r w:rsidRPr="00DE13C1">
        <w:t>6.2.2</w:t>
      </w:r>
      <w:r w:rsidRPr="00DE13C1">
        <w:tab/>
        <w:t xml:space="preserve"> </w:t>
      </w:r>
      <w:r w:rsidRPr="005759FC">
        <w:rPr>
          <w:u w:val="single"/>
        </w:rPr>
        <w:t>Proposed S</w:t>
      </w:r>
      <w:r w:rsidR="00A95A3B" w:rsidRPr="005759FC">
        <w:rPr>
          <w:u w:val="single"/>
        </w:rPr>
        <w:t>tructure of the IHO GI Registry</w:t>
      </w:r>
    </w:p>
    <w:p w:rsidR="00A06F7E" w:rsidRDefault="009179E0" w:rsidP="005E6E87">
      <w:pPr>
        <w:jc w:val="both"/>
      </w:pPr>
      <w:r>
        <w:t>JW repor</w:t>
      </w:r>
      <w:r w:rsidR="00FF2E55">
        <w:t>ted on the revised structure on</w:t>
      </w:r>
      <w:r w:rsidR="00094422">
        <w:t xml:space="preserve"> the new Registry application, and highlighted the new </w:t>
      </w:r>
      <w:r w:rsidR="00EB7796">
        <w:t xml:space="preserve">Concept Register </w:t>
      </w:r>
      <w:r w:rsidR="00094422">
        <w:t xml:space="preserve">which is required in a multi domain environment, and reported that there had been some discussions about linking items in the </w:t>
      </w:r>
      <w:r w:rsidR="00EB7796">
        <w:t xml:space="preserve">Concept Register </w:t>
      </w:r>
      <w:r w:rsidR="00094422">
        <w:t xml:space="preserve">with items in the </w:t>
      </w:r>
      <w:r w:rsidR="00EB7796">
        <w:t>IHO Hydrographic Dictionary</w:t>
      </w:r>
      <w:r w:rsidR="00094422">
        <w:t xml:space="preserve">.  He noted there is also a need to manage </w:t>
      </w:r>
      <w:proofErr w:type="spellStart"/>
      <w:r w:rsidR="00EB7796">
        <w:t>Code</w:t>
      </w:r>
      <w:r w:rsidR="00094422">
        <w:t>list</w:t>
      </w:r>
      <w:r w:rsidR="00EB7796">
        <w:t>s</w:t>
      </w:r>
      <w:proofErr w:type="spellEnd"/>
      <w:r w:rsidR="00094422">
        <w:t xml:space="preserve"> and lists of enumerated values</w:t>
      </w:r>
      <w:r w:rsidR="00EB7796">
        <w:t xml:space="preserve">, which </w:t>
      </w:r>
      <w:r w:rsidR="00425B03">
        <w:t xml:space="preserve">is the reason for the suggested implementation of a </w:t>
      </w:r>
      <w:proofErr w:type="spellStart"/>
      <w:r w:rsidR="00425B03">
        <w:t>Codelist</w:t>
      </w:r>
      <w:proofErr w:type="spellEnd"/>
      <w:r w:rsidR="00425B03">
        <w:t>/Enumerate Register(s)</w:t>
      </w:r>
      <w:r w:rsidR="00A06F7E">
        <w:t>.  The changes to the Registry structure will</w:t>
      </w:r>
      <w:r w:rsidR="00425B03">
        <w:t xml:space="preserve"> significantly</w:t>
      </w:r>
      <w:r w:rsidR="00A06F7E">
        <w:t xml:space="preserve"> impact on S-99</w:t>
      </w:r>
      <w:r w:rsidR="00425B03">
        <w:t>, and will also impact on S-100 Parts 2 and 2a (refer to Agenda 4.11)</w:t>
      </w:r>
      <w:r w:rsidR="00A06F7E">
        <w:t>.  He invited WG to provide feedback on these changes / new items, and to note the intention to hold a workshop at the S-100WG4 meeting.</w:t>
      </w:r>
    </w:p>
    <w:p w:rsidR="00425B03" w:rsidRDefault="00425B03" w:rsidP="005E6E87">
      <w:pPr>
        <w:jc w:val="both"/>
      </w:pPr>
      <w:r>
        <w:t>The meeting endorsed the continued development of the “new” Registry infrastructure.</w:t>
      </w:r>
    </w:p>
    <w:p w:rsidR="0098521E" w:rsidRPr="005759FC" w:rsidRDefault="0098521E" w:rsidP="0098521E">
      <w:pPr>
        <w:rPr>
          <w:u w:val="single"/>
        </w:rPr>
      </w:pPr>
      <w:r w:rsidRPr="00DE13C1">
        <w:t>6.2.3</w:t>
      </w:r>
      <w:r w:rsidRPr="00DE13C1">
        <w:tab/>
      </w:r>
      <w:r w:rsidR="005E6E87" w:rsidRPr="00DE13C1">
        <w:t xml:space="preserve"> </w:t>
      </w:r>
      <w:r w:rsidR="005E6E87" w:rsidRPr="005759FC">
        <w:rPr>
          <w:u w:val="single"/>
        </w:rPr>
        <w:t>Registry Proposal Guidelines</w:t>
      </w:r>
    </w:p>
    <w:p w:rsidR="00A06F7E" w:rsidRDefault="00A06F7E" w:rsidP="005E6E87">
      <w:pPr>
        <w:jc w:val="both"/>
      </w:pPr>
      <w:r>
        <w:t xml:space="preserve">JW reminded the meeting of the </w:t>
      </w:r>
      <w:r w:rsidR="004152C6">
        <w:t xml:space="preserve">S-100WG2 </w:t>
      </w:r>
      <w:r>
        <w:t xml:space="preserve">action </w:t>
      </w:r>
      <w:r w:rsidR="004152C6">
        <w:t>21 to develop</w:t>
      </w:r>
      <w:r w:rsidR="004152C6" w:rsidRPr="004152C6">
        <w:t xml:space="preserve"> guidelines for submission of proposals to the IHO GI Registry</w:t>
      </w:r>
      <w:r w:rsidR="005E6E87">
        <w:t>. The intention of the document is to</w:t>
      </w:r>
      <w:r w:rsidR="004152C6">
        <w:t xml:space="preserve"> provide guidance</w:t>
      </w:r>
      <w:r w:rsidR="004152C6" w:rsidRPr="004152C6">
        <w:t xml:space="preserve"> for Submitting Organizations, Domain Control Bo</w:t>
      </w:r>
      <w:r w:rsidR="004152C6">
        <w:t>dies and the Register Manager.</w:t>
      </w:r>
    </w:p>
    <w:p w:rsidR="00D03770" w:rsidRDefault="00A06F7E" w:rsidP="005E6E87">
      <w:pPr>
        <w:jc w:val="both"/>
      </w:pPr>
      <w:r>
        <w:t xml:space="preserve">The meeting approved the </w:t>
      </w:r>
      <w:r w:rsidR="00425B03">
        <w:t xml:space="preserve">numbering of the document as a </w:t>
      </w:r>
      <w:r>
        <w:t xml:space="preserve">new </w:t>
      </w:r>
      <w:r w:rsidR="00425B03">
        <w:t xml:space="preserve">Annex </w:t>
      </w:r>
      <w:r>
        <w:t>to S-99</w:t>
      </w:r>
      <w:r w:rsidR="00425B03">
        <w:t xml:space="preserve"> (Annex A)</w:t>
      </w:r>
      <w:r>
        <w:t xml:space="preserve"> and the holding of a </w:t>
      </w:r>
      <w:r w:rsidR="00521E96">
        <w:t>Registry Workshop in conjunction with the next</w:t>
      </w:r>
      <w:r w:rsidR="004152C6">
        <w:t xml:space="preserve"> S-100WG meeting</w:t>
      </w:r>
      <w:r w:rsidR="009F02F5">
        <w:t xml:space="preserve"> </w:t>
      </w:r>
      <w:r w:rsidR="009F02F5">
        <w:rPr>
          <w:b/>
        </w:rPr>
        <w:t>(Action 43)</w:t>
      </w:r>
      <w:r w:rsidR="004152C6">
        <w:t>.</w:t>
      </w:r>
      <w:r>
        <w:t xml:space="preserve">  </w:t>
      </w:r>
    </w:p>
    <w:p w:rsidR="0098521E" w:rsidRPr="005759FC" w:rsidRDefault="005E6E87" w:rsidP="0098521E">
      <w:pPr>
        <w:rPr>
          <w:u w:val="single"/>
        </w:rPr>
      </w:pPr>
      <w:r w:rsidRPr="00DE13C1">
        <w:t>6.2.4</w:t>
      </w:r>
      <w:r w:rsidRPr="00DE13C1">
        <w:tab/>
        <w:t xml:space="preserve"> </w:t>
      </w:r>
      <w:r w:rsidR="0098521E" w:rsidRPr="005759FC">
        <w:rPr>
          <w:u w:val="single"/>
        </w:rPr>
        <w:t>Re</w:t>
      </w:r>
      <w:r w:rsidR="00A95A3B" w:rsidRPr="005759FC">
        <w:rPr>
          <w:u w:val="single"/>
        </w:rPr>
        <w:t>view of IHO GI Registry Content</w:t>
      </w:r>
    </w:p>
    <w:p w:rsidR="00D03770" w:rsidRDefault="004152C6" w:rsidP="00D90804">
      <w:pPr>
        <w:jc w:val="both"/>
      </w:pPr>
      <w:r>
        <w:t xml:space="preserve">JW reported on outcome of the </w:t>
      </w:r>
      <w:r w:rsidR="00883A4A">
        <w:t>initial</w:t>
      </w:r>
      <w:r>
        <w:t xml:space="preserve"> r</w:t>
      </w:r>
      <w:r w:rsidRPr="004152C6">
        <w:t xml:space="preserve">eview </w:t>
      </w:r>
      <w:r>
        <w:t>of the content of IHO GI Registry carried out in 2017</w:t>
      </w:r>
      <w:r w:rsidR="00883A4A">
        <w:t>, and feedback from the Sub-WG on this review</w:t>
      </w:r>
      <w:r>
        <w:t xml:space="preserve">.  </w:t>
      </w:r>
      <w:r w:rsidR="00883A4A">
        <w:t xml:space="preserve">He reported that there was general inconsistency throughout the </w:t>
      </w:r>
      <w:r w:rsidR="00A67A6C">
        <w:t>Feature Concept Dictionary Register (</w:t>
      </w:r>
      <w:r w:rsidR="00883A4A">
        <w:t>FCD</w:t>
      </w:r>
      <w:r w:rsidR="00A67A6C">
        <w:t>)</w:t>
      </w:r>
      <w:r w:rsidR="00883A4A">
        <w:t xml:space="preserve"> Register in regard to structuring of item names, definitions, source references</w:t>
      </w:r>
      <w:r w:rsidR="00A67A6C">
        <w:t xml:space="preserve">, </w:t>
      </w:r>
      <w:proofErr w:type="spellStart"/>
      <w:r w:rsidR="00A67A6C">
        <w:t>camelCase</w:t>
      </w:r>
      <w:proofErr w:type="spellEnd"/>
      <w:r w:rsidR="00A67A6C">
        <w:t xml:space="preserve"> and remarks.</w:t>
      </w:r>
      <w:r w:rsidR="00883A4A">
        <w:t xml:space="preserve"> </w:t>
      </w:r>
      <w:r w:rsidR="003C5EC8">
        <w:t xml:space="preserve">He </w:t>
      </w:r>
      <w:r w:rsidR="00883A4A">
        <w:t xml:space="preserve">also </w:t>
      </w:r>
      <w:r w:rsidR="003C5EC8">
        <w:t xml:space="preserve">reported on the significant number of repeated concepts in the </w:t>
      </w:r>
      <w:r w:rsidR="00A67A6C">
        <w:t>FCD Register die to the current structure of the Register</w:t>
      </w:r>
      <w:r w:rsidR="003C5EC8">
        <w:t xml:space="preserve">, some of which had not been assigned to a domain.  He </w:t>
      </w:r>
      <w:r w:rsidR="00A67A6C">
        <w:t>stated</w:t>
      </w:r>
      <w:r w:rsidR="003C5EC8">
        <w:t xml:space="preserve"> that guidance will have to be developed on the use of name spaces and their application for domains</w:t>
      </w:r>
      <w:r w:rsidR="00A67A6C">
        <w:t>, which is a new concept for the Registry that is currently being researched</w:t>
      </w:r>
      <w:r w:rsidR="003C5EC8">
        <w:t xml:space="preserve">. There were also </w:t>
      </w:r>
      <w:r w:rsidR="00A67A6C">
        <w:t xml:space="preserve">many </w:t>
      </w:r>
      <w:r w:rsidR="003C5EC8">
        <w:t>instances of disparities between item names and their definitions as well as incorrect INT1/</w:t>
      </w:r>
      <w:r w:rsidR="003C5EC8" w:rsidRPr="003C5EC8">
        <w:t>S-4 references</w:t>
      </w:r>
      <w:r w:rsidR="003C5EC8">
        <w:t xml:space="preserve"> that will have to be resolved.</w:t>
      </w:r>
    </w:p>
    <w:p w:rsidR="00F55557" w:rsidRDefault="00F55557" w:rsidP="00F55557">
      <w:pPr>
        <w:jc w:val="both"/>
      </w:pPr>
      <w:r>
        <w:t>JW suggested that the sub-group responsible for advancing the review of the FCD Register content should be the IHO GI Registry Project Team.  The meeting did not agree, citing that the Project Team is responsible for the overall development and structure of the Registry under the S-100WG, and a different skill set is required for the content review.  It was decided that the review of the FCD Register content would be advanced by a separate Sub-Working Group (members:  JW</w:t>
      </w:r>
      <w:r w:rsidR="00CF5B6B">
        <w:t xml:space="preserve"> (lead)</w:t>
      </w:r>
      <w:r w:rsidR="002F0082">
        <w:t>, YB</w:t>
      </w:r>
      <w:r w:rsidR="00CF5B6B">
        <w:t>, RM</w:t>
      </w:r>
      <w:r w:rsidR="00594907">
        <w:t>, EM, IEHG</w:t>
      </w:r>
      <w:r w:rsidR="002F0082">
        <w:t>, WMO</w:t>
      </w:r>
      <w:r>
        <w:t xml:space="preserve"> – refer </w:t>
      </w:r>
      <w:r w:rsidR="002F0082">
        <w:t xml:space="preserve">also </w:t>
      </w:r>
      <w:r w:rsidR="00CF5B6B">
        <w:t xml:space="preserve">to </w:t>
      </w:r>
      <w:r>
        <w:t>S-100WG2 Agenda 9.5 and S-100WG2 Action 23).</w:t>
      </w:r>
    </w:p>
    <w:p w:rsidR="003C5EC8" w:rsidRDefault="003C5EC8" w:rsidP="00D90804">
      <w:pPr>
        <w:jc w:val="both"/>
      </w:pPr>
      <w:r>
        <w:t>The meeting note</w:t>
      </w:r>
      <w:r w:rsidR="00883A4A">
        <w:t>d</w:t>
      </w:r>
      <w:r>
        <w:t xml:space="preserve"> progress made with reviewing the</w:t>
      </w:r>
      <w:r w:rsidRPr="003C5EC8">
        <w:t xml:space="preserve"> Register content</w:t>
      </w:r>
      <w:r>
        <w:t xml:space="preserve"> and approved the continuation of this work by </w:t>
      </w:r>
      <w:r w:rsidR="00F55557">
        <w:t>a dedicated Content Review Sub-WG</w:t>
      </w:r>
      <w:r>
        <w:t>.</w:t>
      </w:r>
    </w:p>
    <w:p w:rsidR="0098521E" w:rsidRPr="005759FC" w:rsidRDefault="0098521E" w:rsidP="005759FC">
      <w:pPr>
        <w:keepNext/>
        <w:keepLines/>
        <w:rPr>
          <w:u w:val="single"/>
        </w:rPr>
      </w:pPr>
      <w:r w:rsidRPr="00DE13C1">
        <w:lastRenderedPageBreak/>
        <w:t>6.2.5</w:t>
      </w:r>
      <w:r w:rsidRPr="00DE13C1">
        <w:tab/>
        <w:t xml:space="preserve"> </w:t>
      </w:r>
      <w:r w:rsidRPr="005759FC">
        <w:rPr>
          <w:u w:val="single"/>
        </w:rPr>
        <w:t>Register Item Review</w:t>
      </w:r>
      <w:r w:rsidR="00A67A6C" w:rsidRPr="005759FC">
        <w:rPr>
          <w:u w:val="single"/>
        </w:rPr>
        <w:t xml:space="preserve"> Spreadsheet</w:t>
      </w:r>
    </w:p>
    <w:p w:rsidR="00D03770" w:rsidRDefault="00D90804" w:rsidP="00D90804">
      <w:pPr>
        <w:jc w:val="both"/>
      </w:pPr>
      <w:r>
        <w:t xml:space="preserve">JW </w:t>
      </w:r>
      <w:r w:rsidR="00F165AB">
        <w:t>presented</w:t>
      </w:r>
      <w:r>
        <w:t xml:space="preserve"> the spread sheet</w:t>
      </w:r>
      <w:r w:rsidR="0018057A">
        <w:t xml:space="preserve"> </w:t>
      </w:r>
      <w:r w:rsidR="009F02F5">
        <w:t>summarizing the results</w:t>
      </w:r>
      <w:r w:rsidR="00F165AB">
        <w:t xml:space="preserve"> from the FCD Register content review</w:t>
      </w:r>
      <w:r w:rsidR="0018057A">
        <w:t xml:space="preserve"> reported </w:t>
      </w:r>
      <w:r w:rsidR="00F165AB">
        <w:t xml:space="preserve">on </w:t>
      </w:r>
      <w:r w:rsidR="0018057A">
        <w:t>in item 6.2.4.</w:t>
      </w:r>
      <w:r>
        <w:t xml:space="preserve">  </w:t>
      </w:r>
      <w:r w:rsidR="009F02F5">
        <w:t xml:space="preserve">He pointed out that the results were classified using the draft Registry Conventions and Guidelines document (refer Agenda 6.2.3), which had not yet had any conventions approved. </w:t>
      </w:r>
      <w:r>
        <w:t xml:space="preserve">There were no substantive comments. </w:t>
      </w:r>
    </w:p>
    <w:p w:rsidR="0098521E" w:rsidRPr="005759FC" w:rsidRDefault="0098521E" w:rsidP="0098521E">
      <w:pPr>
        <w:rPr>
          <w:u w:val="single"/>
        </w:rPr>
      </w:pPr>
      <w:r w:rsidRPr="00DE13C1">
        <w:t>6.3</w:t>
      </w:r>
      <w:r w:rsidRPr="00DE13C1">
        <w:tab/>
      </w:r>
      <w:r w:rsidRPr="005759FC">
        <w:rPr>
          <w:u w:val="single"/>
        </w:rPr>
        <w:t>S-100 Product Specification Guideboo</w:t>
      </w:r>
      <w:r w:rsidR="009F02F5">
        <w:rPr>
          <w:u w:val="single"/>
        </w:rPr>
        <w:t>k</w:t>
      </w:r>
    </w:p>
    <w:p w:rsidR="00BB369B" w:rsidRDefault="003E4262" w:rsidP="00D90804">
      <w:pPr>
        <w:jc w:val="both"/>
      </w:pPr>
      <w:r>
        <w:t>The Chair reported on the S-100 Pr</w:t>
      </w:r>
      <w:r w:rsidR="007B3019">
        <w:t>oduct Specification Guide documents that were included as documents 5.3.1 (Guidance for PS Developers Part A – Content) and 5.3.2 (Guidance for PS Developers Part B – Execution).  She noted that they would be submitted to the HSSC</w:t>
      </w:r>
      <w:r w:rsidR="002F0082">
        <w:t>10</w:t>
      </w:r>
      <w:r w:rsidR="007B3019">
        <w:t xml:space="preserve"> meeting for comment</w:t>
      </w:r>
      <w:r w:rsidR="002F0082">
        <w:t>, with the aim of submitting a final draft to HSSC11 for endorsement</w:t>
      </w:r>
      <w:r w:rsidR="007B3019">
        <w:t>.  The meeting noted the documents.  There was general agreement that they</w:t>
      </w:r>
      <w:r w:rsidR="00BB369B">
        <w:t xml:space="preserve"> would be very beneficial and </w:t>
      </w:r>
      <w:r w:rsidR="00CF5B6B">
        <w:t xml:space="preserve">the guidance </w:t>
      </w:r>
      <w:r w:rsidR="00BB369B">
        <w:t>should be included as</w:t>
      </w:r>
      <w:r w:rsidR="00D90804">
        <w:t xml:space="preserve"> an</w:t>
      </w:r>
      <w:r w:rsidR="00BB369B">
        <w:t xml:space="preserve"> S-1XX series guidance document. </w:t>
      </w:r>
    </w:p>
    <w:p w:rsidR="0098521E" w:rsidRPr="005759FC" w:rsidRDefault="0098521E" w:rsidP="005759FC">
      <w:pPr>
        <w:keepNext/>
        <w:keepLines/>
        <w:rPr>
          <w:u w:val="single"/>
        </w:rPr>
      </w:pPr>
      <w:r w:rsidRPr="00DE13C1">
        <w:t>6.4</w:t>
      </w:r>
      <w:r w:rsidRPr="00DE13C1">
        <w:tab/>
      </w:r>
      <w:r w:rsidRPr="005759FC">
        <w:rPr>
          <w:u w:val="single"/>
        </w:rPr>
        <w:t>Produ</w:t>
      </w:r>
      <w:r w:rsidR="00A95A3B" w:rsidRPr="005759FC">
        <w:rPr>
          <w:u w:val="single"/>
        </w:rPr>
        <w:t>cer Codes and Naming Convention</w:t>
      </w:r>
    </w:p>
    <w:p w:rsidR="00E5551E" w:rsidRDefault="00E5551E" w:rsidP="00D90804">
      <w:pPr>
        <w:jc w:val="both"/>
      </w:pPr>
      <w:r>
        <w:t>SS noted that S-100WG2 action 8 tasked PRIMAR and IC-ENC to further investigate the use of Producer Codes and file naming conventions for S-101 use.</w:t>
      </w:r>
      <w:r w:rsidR="00E84B96">
        <w:t xml:space="preserve">  Furthermore, they were invited to draft a recommendation paper on file naming convention, taking into consideration problems associated with ENC update limitations.</w:t>
      </w:r>
      <w:r w:rsidR="00AC7BD8">
        <w:t xml:space="preserve">  HB proposed</w:t>
      </w:r>
      <w:r w:rsidR="00AC7BD8" w:rsidRPr="00AC7BD8">
        <w:t xml:space="preserve"> that only the first 2 fields (</w:t>
      </w:r>
      <w:r w:rsidR="00AC7BD8">
        <w:t xml:space="preserve">i.e. </w:t>
      </w:r>
      <w:r w:rsidR="00AC7BD8" w:rsidRPr="00AC7BD8">
        <w:t>P</w:t>
      </w:r>
      <w:r w:rsidR="00AC7BD8">
        <w:t xml:space="preserve">roduct </w:t>
      </w:r>
      <w:r w:rsidR="00AC7BD8" w:rsidRPr="00AC7BD8">
        <w:t>S</w:t>
      </w:r>
      <w:r w:rsidR="00AC7BD8">
        <w:t>pecification number</w:t>
      </w:r>
      <w:r w:rsidR="00DE67A8">
        <w:t xml:space="preserve"> and </w:t>
      </w:r>
      <w:r w:rsidR="00DE67A8" w:rsidRPr="00AC7BD8">
        <w:t>Producer Code</w:t>
      </w:r>
      <w:r w:rsidR="00AC7BD8">
        <w:t xml:space="preserve">) </w:t>
      </w:r>
      <w:r w:rsidR="00AC7BD8" w:rsidRPr="00AC7BD8">
        <w:t>are required</w:t>
      </w:r>
      <w:r w:rsidR="00D90804">
        <w:t xml:space="preserve"> and it should be left to the p</w:t>
      </w:r>
      <w:r w:rsidR="00AC7BD8">
        <w:t>rod</w:t>
      </w:r>
      <w:r w:rsidR="00D90804">
        <w:t>uct s</w:t>
      </w:r>
      <w:r w:rsidR="00AC7BD8">
        <w:t>pec</w:t>
      </w:r>
      <w:r w:rsidR="00D90804">
        <w:t>ification</w:t>
      </w:r>
      <w:r w:rsidR="00AC7BD8">
        <w:t xml:space="preserve"> developer to define the additional</w:t>
      </w:r>
      <w:r w:rsidR="00AC7BD8" w:rsidRPr="00AC7BD8">
        <w:t xml:space="preserve"> “optional” requirements.</w:t>
      </w:r>
    </w:p>
    <w:p w:rsidR="00BB369B" w:rsidRDefault="00AC7BD8" w:rsidP="00D90804">
      <w:pPr>
        <w:jc w:val="both"/>
      </w:pPr>
      <w:r>
        <w:t>The meeting agreed that f</w:t>
      </w:r>
      <w:r w:rsidR="00BB369B">
        <w:t>or S-101</w:t>
      </w:r>
      <w:r>
        <w:t xml:space="preserve"> (and the S-1xx series)</w:t>
      </w:r>
      <w:r w:rsidR="00B62B0D">
        <w:t xml:space="preserve"> </w:t>
      </w:r>
      <w:r w:rsidR="00B62B0D">
        <w:rPr>
          <w:rFonts w:ascii="Calibri" w:hAnsi="Calibri"/>
          <w:color w:val="FF0000"/>
        </w:rPr>
        <w:t>the Product specification number (e.g. 101, 102) should be the mandatory 1st field in the file naming convention and</w:t>
      </w:r>
      <w:r w:rsidR="00BB369B">
        <w:t xml:space="preserve"> the Producer Code </w:t>
      </w:r>
      <w:r>
        <w:t xml:space="preserve">should </w:t>
      </w:r>
      <w:r w:rsidR="00BB369B">
        <w:t>be re</w:t>
      </w:r>
      <w:r>
        <w:t xml:space="preserve">tained as the </w:t>
      </w:r>
      <w:r w:rsidR="007232C4">
        <w:t xml:space="preserve">mandatory </w:t>
      </w:r>
      <w:r>
        <w:t>2nd field in the file naming convention</w:t>
      </w:r>
      <w:r w:rsidR="009764DD">
        <w:t xml:space="preserve"> </w:t>
      </w:r>
      <w:r w:rsidR="009764DD">
        <w:rPr>
          <w:b/>
        </w:rPr>
        <w:t>(Actions 44 and 45)</w:t>
      </w:r>
      <w:r>
        <w:t>.</w:t>
      </w:r>
    </w:p>
    <w:p w:rsidR="0098521E" w:rsidRPr="005759FC" w:rsidRDefault="0098521E" w:rsidP="0098521E">
      <w:pPr>
        <w:rPr>
          <w:u w:val="single"/>
        </w:rPr>
      </w:pPr>
      <w:r w:rsidRPr="00DE13C1">
        <w:t>6.5</w:t>
      </w:r>
      <w:r w:rsidRPr="00DE13C1">
        <w:tab/>
      </w:r>
      <w:r w:rsidRPr="005759FC">
        <w:rPr>
          <w:u w:val="single"/>
        </w:rPr>
        <w:t>S-101 Support file management</w:t>
      </w:r>
    </w:p>
    <w:p w:rsidR="00D03770" w:rsidRDefault="00F82FE5" w:rsidP="00D90804">
      <w:pPr>
        <w:jc w:val="both"/>
      </w:pPr>
      <w:r>
        <w:t>The meeting agreed to defer the paper to the S-101</w:t>
      </w:r>
      <w:r w:rsidR="009764DD">
        <w:t>PT3</w:t>
      </w:r>
      <w:r>
        <w:t xml:space="preserve"> meeting (Jun</w:t>
      </w:r>
      <w:r w:rsidR="009764DD">
        <w:t>e</w:t>
      </w:r>
      <w:r>
        <w:t xml:space="preserve"> 2018).</w:t>
      </w:r>
    </w:p>
    <w:p w:rsidR="0098521E" w:rsidRPr="00807F66" w:rsidRDefault="0098521E" w:rsidP="0098521E">
      <w:r w:rsidRPr="00DE13C1">
        <w:t>6.6</w:t>
      </w:r>
      <w:r w:rsidRPr="00DE13C1">
        <w:tab/>
      </w:r>
      <w:r w:rsidRPr="005759FC">
        <w:rPr>
          <w:u w:val="single"/>
        </w:rPr>
        <w:t>S-101 Validation Checks</w:t>
      </w:r>
    </w:p>
    <w:p w:rsidR="008D5716" w:rsidRDefault="000B6F62" w:rsidP="00D90804">
      <w:pPr>
        <w:jc w:val="both"/>
      </w:pPr>
      <w:r>
        <w:t xml:space="preserve">RF reported on behalf of BC noting that before commencing with the S-101 tests, a </w:t>
      </w:r>
      <w:r w:rsidR="00600C42">
        <w:t xml:space="preserve">review of </w:t>
      </w:r>
      <w:r>
        <w:t>the current S-58 checks was carried out in order to determine wh</w:t>
      </w:r>
      <w:r w:rsidR="008D5716">
        <w:t>ich checks could be adopted as is</w:t>
      </w:r>
      <w:r w:rsidR="007232C4">
        <w:t>;</w:t>
      </w:r>
      <w:r w:rsidR="008D5716">
        <w:t xml:space="preserve"> </w:t>
      </w:r>
      <w:r w:rsidR="00D90804">
        <w:t xml:space="preserve">which </w:t>
      </w:r>
      <w:r w:rsidR="008D5716">
        <w:t>should be changed</w:t>
      </w:r>
      <w:r w:rsidR="007232C4">
        <w:t>;</w:t>
      </w:r>
      <w:r w:rsidR="008D5716">
        <w:t xml:space="preserve"> and </w:t>
      </w:r>
      <w:r>
        <w:t>which</w:t>
      </w:r>
      <w:r w:rsidR="008D5716">
        <w:t xml:space="preserve"> should</w:t>
      </w:r>
      <w:r>
        <w:t xml:space="preserve"> be deleted.</w:t>
      </w:r>
      <w:r w:rsidR="008D5716">
        <w:t xml:space="preserve">  It was noted that checks that related to the data structure could be included in a generic set of S-100 tests to be applied to all Prod</w:t>
      </w:r>
      <w:r w:rsidR="007232C4">
        <w:t>uct</w:t>
      </w:r>
      <w:r w:rsidR="008D5716">
        <w:t xml:space="preserve"> </w:t>
      </w:r>
      <w:r w:rsidR="007232C4">
        <w:t>Specifications</w:t>
      </w:r>
      <w:r w:rsidR="008D5716">
        <w:t xml:space="preserve">.  More specific checks would </w:t>
      </w:r>
      <w:r w:rsidR="007232C4">
        <w:t xml:space="preserve">then </w:t>
      </w:r>
      <w:r w:rsidR="008D5716">
        <w:t xml:space="preserve">be developed for each individual </w:t>
      </w:r>
      <w:r w:rsidR="007232C4">
        <w:t>Product Specification</w:t>
      </w:r>
      <w:r w:rsidR="008D5716">
        <w:t>.</w:t>
      </w:r>
    </w:p>
    <w:p w:rsidR="00F82FE5" w:rsidRDefault="008D5716" w:rsidP="00D90804">
      <w:pPr>
        <w:jc w:val="both"/>
      </w:pPr>
      <w:r>
        <w:t xml:space="preserve">EM proposed that </w:t>
      </w:r>
      <w:r w:rsidRPr="008D5716">
        <w:t xml:space="preserve">generic validation checks developed for S-102, S-122 and S-124 </w:t>
      </w:r>
      <w:r>
        <w:t>could assist with the further development of the generic S-100 c</w:t>
      </w:r>
      <w:r w:rsidRPr="008D5716">
        <w:t>hecks.</w:t>
      </w:r>
      <w:r w:rsidR="00D90804">
        <w:t xml:space="preserve">  </w:t>
      </w:r>
      <w:proofErr w:type="spellStart"/>
      <w:proofErr w:type="gramStart"/>
      <w:r w:rsidR="00D90804">
        <w:t>CM</w:t>
      </w:r>
      <w:r w:rsidR="00600C42">
        <w:t>a</w:t>
      </w:r>
      <w:proofErr w:type="spellEnd"/>
      <w:proofErr w:type="gramEnd"/>
      <w:r w:rsidRPr="008D5716">
        <w:t xml:space="preserve"> suggested that the</w:t>
      </w:r>
      <w:r>
        <w:t xml:space="preserve"> DQWG Data Quality Checklist should</w:t>
      </w:r>
      <w:r w:rsidR="00D90804">
        <w:t xml:space="preserve"> be referenced for consideration of</w:t>
      </w:r>
      <w:r w:rsidRPr="008D5716">
        <w:t xml:space="preserve"> check categories (conformance, com</w:t>
      </w:r>
      <w:r>
        <w:t>pleteness etc</w:t>
      </w:r>
      <w:r w:rsidR="00D90804">
        <w:t>…</w:t>
      </w:r>
      <w:r w:rsidRPr="008D5716">
        <w:t>)</w:t>
      </w:r>
      <w:r w:rsidR="001C09EC">
        <w:t xml:space="preserve"> </w:t>
      </w:r>
      <w:r w:rsidR="001C09EC">
        <w:rPr>
          <w:b/>
        </w:rPr>
        <w:t>(Action 46)</w:t>
      </w:r>
      <w:r>
        <w:t>.</w:t>
      </w:r>
    </w:p>
    <w:p w:rsidR="00D03770" w:rsidRPr="005759FC" w:rsidRDefault="0098521E" w:rsidP="0098521E">
      <w:pPr>
        <w:rPr>
          <w:u w:val="single"/>
        </w:rPr>
      </w:pPr>
      <w:r w:rsidRPr="00DE13C1">
        <w:t>6.7</w:t>
      </w:r>
      <w:r w:rsidRPr="00DE13C1">
        <w:tab/>
      </w:r>
      <w:r w:rsidRPr="005759FC">
        <w:rPr>
          <w:u w:val="single"/>
        </w:rPr>
        <w:t>Progress on KHOA S</w:t>
      </w:r>
      <w:r w:rsidR="00D90804" w:rsidRPr="005759FC">
        <w:rPr>
          <w:u w:val="single"/>
        </w:rPr>
        <w:t>-100 Infrastructure Development</w:t>
      </w:r>
    </w:p>
    <w:p w:rsidR="0098521E" w:rsidRPr="005759FC" w:rsidRDefault="0098521E" w:rsidP="0098521E">
      <w:pPr>
        <w:rPr>
          <w:u w:val="single"/>
        </w:rPr>
      </w:pPr>
      <w:r w:rsidRPr="00DE13C1">
        <w:t>6.7.1</w:t>
      </w:r>
      <w:r w:rsidRPr="00DE13C1">
        <w:tab/>
      </w:r>
      <w:r w:rsidR="00A95A3B" w:rsidRPr="005759FC">
        <w:rPr>
          <w:u w:val="single"/>
        </w:rPr>
        <w:t>S-100 GI registry 3.0 edition</w:t>
      </w:r>
    </w:p>
    <w:p w:rsidR="00D03770" w:rsidRDefault="008D5716" w:rsidP="00D90804">
      <w:pPr>
        <w:jc w:val="both"/>
      </w:pPr>
      <w:r>
        <w:t xml:space="preserve">YB provided a presentation on the new </w:t>
      </w:r>
      <w:r w:rsidR="001C09EC">
        <w:t xml:space="preserve">Registry </w:t>
      </w:r>
      <w:r>
        <w:t>application</w:t>
      </w:r>
      <w:r w:rsidR="000B3C9E">
        <w:t xml:space="preserve"> being developed by KHOA. The new application </w:t>
      </w:r>
      <w:r w:rsidR="0041536A">
        <w:t xml:space="preserve">can be accessed from the IHO GI Registry Home page and </w:t>
      </w:r>
      <w:r w:rsidR="000B3C9E">
        <w:t>includes</w:t>
      </w:r>
      <w:r>
        <w:t xml:space="preserve"> several new feature</w:t>
      </w:r>
      <w:r w:rsidR="001C09EC">
        <w:t>s</w:t>
      </w:r>
      <w:r>
        <w:t xml:space="preserve"> such as a Concept Register, Product Specification Register and Producer Code Register.</w:t>
      </w:r>
      <w:r w:rsidR="000B3C9E">
        <w:t xml:space="preserve"> </w:t>
      </w:r>
      <w:r w:rsidR="00D90804">
        <w:t xml:space="preserve"> The meeting acknowledged that progress made with the new </w:t>
      </w:r>
      <w:r w:rsidR="001C09EC">
        <w:t xml:space="preserve">Registry </w:t>
      </w:r>
      <w:r w:rsidR="00D90804">
        <w:t xml:space="preserve">allocation. </w:t>
      </w:r>
    </w:p>
    <w:p w:rsidR="0098521E" w:rsidRPr="005759FC" w:rsidRDefault="0098521E" w:rsidP="0098521E">
      <w:pPr>
        <w:rPr>
          <w:u w:val="single"/>
        </w:rPr>
      </w:pPr>
      <w:r w:rsidRPr="00DE13C1">
        <w:lastRenderedPageBreak/>
        <w:t>6.</w:t>
      </w:r>
      <w:r w:rsidR="00A95A3B" w:rsidRPr="00DE13C1">
        <w:t>7.2</w:t>
      </w:r>
      <w:r w:rsidR="00A95A3B" w:rsidRPr="00DE13C1">
        <w:tab/>
      </w:r>
      <w:r w:rsidR="00A95A3B" w:rsidRPr="005759FC">
        <w:rPr>
          <w:u w:val="single"/>
        </w:rPr>
        <w:t>Feature Catalogue Builder</w:t>
      </w:r>
    </w:p>
    <w:p w:rsidR="004B2AE2" w:rsidRDefault="000B3C9E" w:rsidP="00596D21">
      <w:pPr>
        <w:jc w:val="both"/>
      </w:pPr>
      <w:r>
        <w:t xml:space="preserve">YB noted that developers of product specifications can now download </w:t>
      </w:r>
      <w:r w:rsidR="0041536A">
        <w:t>Feature Catalogue Builder (FCB)</w:t>
      </w:r>
      <w:r w:rsidR="00D90804">
        <w:t xml:space="preserve"> and use it</w:t>
      </w:r>
      <w:r>
        <w:t xml:space="preserve"> on their local machines.   He reported that further work need</w:t>
      </w:r>
      <w:r w:rsidR="0041536A">
        <w:t>ed</w:t>
      </w:r>
      <w:r>
        <w:t xml:space="preserve"> to be done to determine</w:t>
      </w:r>
      <w:r w:rsidRPr="000B3C9E">
        <w:t xml:space="preserve"> </w:t>
      </w:r>
      <w:r>
        <w:t xml:space="preserve">how </w:t>
      </w:r>
      <w:r w:rsidRPr="000B3C9E">
        <w:t xml:space="preserve">to register </w:t>
      </w:r>
      <w:r w:rsidR="0041536A">
        <w:t xml:space="preserve">feature </w:t>
      </w:r>
      <w:r w:rsidRPr="000B3C9E">
        <w:t>associations.</w:t>
      </w:r>
      <w:r w:rsidR="004B2AE2">
        <w:t xml:space="preserve">  HB proposed that associations should be part of the </w:t>
      </w:r>
      <w:r w:rsidR="0041536A">
        <w:t>Feature Catalogue only and do not need to be registered</w:t>
      </w:r>
      <w:r w:rsidR="004B2AE2">
        <w:t xml:space="preserve">. </w:t>
      </w:r>
      <w:r w:rsidR="00596D21">
        <w:t>YB stated that a</w:t>
      </w:r>
      <w:r w:rsidR="004B2AE2">
        <w:t xml:space="preserve"> mechanism is needed to </w:t>
      </w:r>
      <w:r w:rsidR="00596D21">
        <w:t>first create the roles and this will be</w:t>
      </w:r>
      <w:r w:rsidR="004B2AE2">
        <w:t xml:space="preserve"> followed by associations which should be derived from the Registry.  The chair invited WG members to provide their comments/advice directly to YB.</w:t>
      </w:r>
    </w:p>
    <w:p w:rsidR="0098521E" w:rsidRPr="005759FC" w:rsidRDefault="0098521E" w:rsidP="0098521E">
      <w:pPr>
        <w:rPr>
          <w:u w:val="single"/>
        </w:rPr>
      </w:pPr>
      <w:r w:rsidRPr="00DE13C1">
        <w:t>6.7.</w:t>
      </w:r>
      <w:r w:rsidR="00A95A3B" w:rsidRPr="00DE13C1">
        <w:t>3</w:t>
      </w:r>
      <w:r w:rsidR="00A95A3B" w:rsidRPr="00DE13C1">
        <w:tab/>
      </w:r>
      <w:r w:rsidR="00A95A3B" w:rsidRPr="005759FC">
        <w:rPr>
          <w:u w:val="single"/>
        </w:rPr>
        <w:t>Portrayal Catalogue Builder</w:t>
      </w:r>
    </w:p>
    <w:p w:rsidR="00D03770" w:rsidRDefault="00B5101E" w:rsidP="00596D21">
      <w:pPr>
        <w:jc w:val="both"/>
      </w:pPr>
      <w:r>
        <w:t xml:space="preserve">YB reported that KHOA have built a </w:t>
      </w:r>
      <w:r w:rsidR="008A6F58">
        <w:t>P</w:t>
      </w:r>
      <w:r>
        <w:t xml:space="preserve">ortrayal </w:t>
      </w:r>
      <w:r w:rsidR="008A6F58">
        <w:t xml:space="preserve">Catalogue Builder (PCB) </w:t>
      </w:r>
      <w:r>
        <w:t xml:space="preserve">application </w:t>
      </w:r>
      <w:r w:rsidR="008A6F58">
        <w:t xml:space="preserve">which is similar to the Feature Catalogue </w:t>
      </w:r>
      <w:r w:rsidR="00596D21">
        <w:t xml:space="preserve">Builder </w:t>
      </w:r>
      <w:r w:rsidR="008A6F58">
        <w:t xml:space="preserve">application. The Portrayal Catalogue </w:t>
      </w:r>
      <w:r w:rsidR="00BF4AF6">
        <w:t xml:space="preserve">Builder </w:t>
      </w:r>
      <w:r w:rsidR="008A6F58">
        <w:t>application</w:t>
      </w:r>
      <w:r>
        <w:t xml:space="preserve"> </w:t>
      </w:r>
      <w:r w:rsidR="008A6F58">
        <w:t>i</w:t>
      </w:r>
      <w:r w:rsidR="00BF4AF6">
        <w:t>s</w:t>
      </w:r>
      <w:r w:rsidR="008A6F58">
        <w:t xml:space="preserve"> designed to </w:t>
      </w:r>
      <w:r>
        <w:t>pro</w:t>
      </w:r>
      <w:r w:rsidR="008A6F58">
        <w:t xml:space="preserve">duce </w:t>
      </w:r>
      <w:r w:rsidR="008F2087">
        <w:t xml:space="preserve">a </w:t>
      </w:r>
      <w:r w:rsidR="008A6F58">
        <w:t>Portrayal Catalogue</w:t>
      </w:r>
      <w:r>
        <w:t xml:space="preserve"> which contains </w:t>
      </w:r>
      <w:r w:rsidR="008A6F58">
        <w:t xml:space="preserve">drawing instructions for feature types included in the Feature Catalogue.  </w:t>
      </w:r>
      <w:r w:rsidR="00BF4AF6">
        <w:t>The meeting noted the report.  The Chair noted that the KHO PCB may be utilized for the initial S-101 Portrayal Catalogue.</w:t>
      </w:r>
    </w:p>
    <w:p w:rsidR="0098521E" w:rsidRPr="005759FC" w:rsidRDefault="00A95A3B" w:rsidP="0098521E">
      <w:pPr>
        <w:rPr>
          <w:u w:val="single"/>
        </w:rPr>
      </w:pPr>
      <w:r w:rsidRPr="00DE13C1">
        <w:t>6.7.4</w:t>
      </w:r>
      <w:r w:rsidRPr="00DE13C1">
        <w:tab/>
      </w:r>
      <w:r w:rsidRPr="005759FC">
        <w:rPr>
          <w:u w:val="single"/>
        </w:rPr>
        <w:t>DCEG Builder</w:t>
      </w:r>
    </w:p>
    <w:p w:rsidR="00D03770" w:rsidRDefault="00863BA1" w:rsidP="00596D21">
      <w:pPr>
        <w:jc w:val="both"/>
      </w:pPr>
      <w:r>
        <w:t xml:space="preserve">YB reported on </w:t>
      </w:r>
      <w:r w:rsidR="00E848DC">
        <w:t xml:space="preserve">and demonstrated </w:t>
      </w:r>
      <w:r>
        <w:t xml:space="preserve">the DCEG </w:t>
      </w:r>
      <w:r w:rsidR="00E848DC">
        <w:t xml:space="preserve">Builder, </w:t>
      </w:r>
      <w:r>
        <w:t xml:space="preserve">which has been developed </w:t>
      </w:r>
      <w:r w:rsidR="00E848DC">
        <w:t xml:space="preserve">by KHOA </w:t>
      </w:r>
      <w:r>
        <w:t xml:space="preserve">to ensure consistency between a </w:t>
      </w:r>
      <w:r w:rsidR="00E848DC">
        <w:t>Product Specification Data Classification and E</w:t>
      </w:r>
      <w:r>
        <w:t xml:space="preserve">ncoding </w:t>
      </w:r>
      <w:r w:rsidR="00E848DC">
        <w:t xml:space="preserve">Guide </w:t>
      </w:r>
      <w:r>
        <w:t>and its</w:t>
      </w:r>
      <w:r w:rsidR="00596D21">
        <w:t xml:space="preserve"> associated</w:t>
      </w:r>
      <w:r>
        <w:t xml:space="preserve"> </w:t>
      </w:r>
      <w:r w:rsidR="00E848DC">
        <w:t>Feature Catalogue</w:t>
      </w:r>
      <w:r>
        <w:t>.  He noted</w:t>
      </w:r>
      <w:r w:rsidR="00596D21">
        <w:t xml:space="preserve"> that the DCEG </w:t>
      </w:r>
      <w:r w:rsidR="00E848DC">
        <w:t xml:space="preserve">Builder </w:t>
      </w:r>
      <w:r w:rsidR="00596D21">
        <w:t>generates</w:t>
      </w:r>
      <w:r>
        <w:t xml:space="preserve"> the feature/attribute tables that are included in a </w:t>
      </w:r>
      <w:r w:rsidR="00E848DC">
        <w:t>Product Specification</w:t>
      </w:r>
      <w:r>
        <w:t xml:space="preserve"> directly from the F</w:t>
      </w:r>
      <w:r w:rsidR="00E848DC">
        <w:t xml:space="preserve">eature </w:t>
      </w:r>
      <w:r>
        <w:t>C</w:t>
      </w:r>
      <w:r w:rsidR="00E848DC">
        <w:t>atalogue</w:t>
      </w:r>
      <w:r>
        <w:t xml:space="preserve">, thus ensuring consistency. The meeting noted the report. </w:t>
      </w:r>
    </w:p>
    <w:p w:rsidR="0098521E" w:rsidRPr="005759FC" w:rsidRDefault="0098521E" w:rsidP="0098521E">
      <w:pPr>
        <w:rPr>
          <w:u w:val="single"/>
        </w:rPr>
      </w:pPr>
      <w:r w:rsidRPr="00DE13C1">
        <w:t>6.8</w:t>
      </w:r>
      <w:r w:rsidRPr="00DE13C1">
        <w:tab/>
      </w:r>
      <w:r w:rsidRPr="005759FC">
        <w:rPr>
          <w:u w:val="single"/>
        </w:rPr>
        <w:t>Harmonizat</w:t>
      </w:r>
      <w:r w:rsidR="00A95A3B" w:rsidRPr="005759FC">
        <w:rPr>
          <w:u w:val="single"/>
        </w:rPr>
        <w:t>ion Issues on S-10X SVG Symbols</w:t>
      </w:r>
    </w:p>
    <w:p w:rsidR="00D03770" w:rsidRDefault="00863BA1" w:rsidP="00596D21">
      <w:pPr>
        <w:jc w:val="both"/>
      </w:pPr>
      <w:r>
        <w:t>YB reported that the IEHG were producing SVG symbols for the</w:t>
      </w:r>
      <w:r w:rsidR="004C5470">
        <w:t>ir</w:t>
      </w:r>
      <w:r>
        <w:t xml:space="preserve"> S-401 P</w:t>
      </w:r>
      <w:r w:rsidR="00E848DC">
        <w:t xml:space="preserve">roduct </w:t>
      </w:r>
      <w:r>
        <w:t>S</w:t>
      </w:r>
      <w:r w:rsidR="00E848DC">
        <w:t>pecification</w:t>
      </w:r>
      <w:r>
        <w:t xml:space="preserve"> and had encounter</w:t>
      </w:r>
      <w:r w:rsidR="00E848DC">
        <w:t>ed</w:t>
      </w:r>
      <w:r>
        <w:t xml:space="preserve"> some portrayal issues. </w:t>
      </w:r>
      <w:r w:rsidR="004C5470">
        <w:t xml:space="preserve"> Following a discussion, it was concluded that the issue related to inconsistent colours is due to these colours having not</w:t>
      </w:r>
      <w:r w:rsidR="004C5470" w:rsidRPr="004C5470">
        <w:t xml:space="preserve"> yet been proposed to the Portrayal Register.  </w:t>
      </w:r>
      <w:r w:rsidR="004C5470">
        <w:t>The p</w:t>
      </w:r>
      <w:r w:rsidR="004C5470" w:rsidRPr="004C5470">
        <w:t xml:space="preserve">roblem is likely only applicable for symbols unique to </w:t>
      </w:r>
      <w:r w:rsidR="00E848DC">
        <w:t>IE</w:t>
      </w:r>
      <w:r w:rsidR="00E848DC" w:rsidRPr="004C5470">
        <w:t>HG</w:t>
      </w:r>
      <w:r w:rsidR="004C5470">
        <w:t>.  DG proposed that there n</w:t>
      </w:r>
      <w:r w:rsidR="004C5470" w:rsidRPr="004C5470">
        <w:t xml:space="preserve">eeds to be a mechanism to switch between </w:t>
      </w:r>
      <w:r w:rsidR="00E848DC">
        <w:t>Colour Style Sheets (</w:t>
      </w:r>
      <w:r w:rsidR="004C5470" w:rsidRPr="004C5470">
        <w:t>CSSs</w:t>
      </w:r>
      <w:r w:rsidR="00E848DC">
        <w:t>)</w:t>
      </w:r>
      <w:r w:rsidR="004C5470" w:rsidRPr="004C5470">
        <w:t xml:space="preserve"> to provide the required colour pallets.</w:t>
      </w:r>
      <w:r w:rsidR="004C5470">
        <w:t xml:space="preserve">  IEHG were invited to </w:t>
      </w:r>
      <w:r w:rsidR="004C5470" w:rsidRPr="004C5470">
        <w:t xml:space="preserve">align their SVG </w:t>
      </w:r>
      <w:r w:rsidR="004C5470">
        <w:t>symbols with</w:t>
      </w:r>
      <w:r w:rsidR="004C5470" w:rsidRPr="004C5470">
        <w:t xml:space="preserve"> the S-100 profile</w:t>
      </w:r>
      <w:r w:rsidR="004C5470">
        <w:t xml:space="preserve"> and</w:t>
      </w:r>
      <w:r w:rsidR="004C5470" w:rsidRPr="004C5470">
        <w:t xml:space="preserve"> regist</w:t>
      </w:r>
      <w:r w:rsidR="004C5470">
        <w:t>er their CSSs</w:t>
      </w:r>
      <w:r w:rsidR="004C5470" w:rsidRPr="004C5470">
        <w:t xml:space="preserve"> for their symbols</w:t>
      </w:r>
      <w:r w:rsidR="00275F3F">
        <w:t xml:space="preserve"> </w:t>
      </w:r>
      <w:r w:rsidR="00275F3F">
        <w:rPr>
          <w:b/>
        </w:rPr>
        <w:t>(Actions 47 and 48)</w:t>
      </w:r>
      <w:r w:rsidR="004C5470">
        <w:t xml:space="preserve">. </w:t>
      </w:r>
    </w:p>
    <w:p w:rsidR="0098521E" w:rsidRPr="005759FC" w:rsidRDefault="0098521E" w:rsidP="0098521E">
      <w:pPr>
        <w:rPr>
          <w:u w:val="single"/>
        </w:rPr>
      </w:pPr>
      <w:r w:rsidRPr="00DE13C1">
        <w:t>6.9.1</w:t>
      </w:r>
      <w:r w:rsidRPr="00DE13C1">
        <w:tab/>
      </w:r>
      <w:r w:rsidRPr="005759FC">
        <w:rPr>
          <w:u w:val="single"/>
        </w:rPr>
        <w:t>DQWG Letter 2/2018 - Methodology for the di</w:t>
      </w:r>
      <w:r w:rsidR="00D03770" w:rsidRPr="005759FC">
        <w:rPr>
          <w:u w:val="single"/>
        </w:rPr>
        <w:t>splay of quality information</w:t>
      </w:r>
    </w:p>
    <w:p w:rsidR="00D03770" w:rsidRDefault="00185285" w:rsidP="00596D21">
      <w:pPr>
        <w:jc w:val="both"/>
      </w:pPr>
      <w:r>
        <w:t>SS (on behalf of the DQWG Chair)</w:t>
      </w:r>
      <w:r w:rsidR="00A81249">
        <w:t xml:space="preserve"> reported that the HSSC</w:t>
      </w:r>
      <w:r w:rsidR="00275F3F">
        <w:t>9</w:t>
      </w:r>
      <w:r w:rsidR="00A81249">
        <w:t xml:space="preserve"> meeting </w:t>
      </w:r>
      <w:r w:rsidR="00275F3F">
        <w:t xml:space="preserve">has </w:t>
      </w:r>
      <w:r w:rsidR="00A81249">
        <w:t xml:space="preserve">assigned a task to the DQWG to develop conditional visualization methodology for </w:t>
      </w:r>
      <w:r w:rsidR="00275F3F">
        <w:t xml:space="preserve">the </w:t>
      </w:r>
      <w:r w:rsidR="00A81249">
        <w:t xml:space="preserve">quality of bathymetric data in liaison with the NCWG, NIPWG, ENCWG and </w:t>
      </w:r>
      <w:r w:rsidR="00596D21">
        <w:t xml:space="preserve">the </w:t>
      </w:r>
      <w:r w:rsidR="00A81249">
        <w:t>S-101PT.  The work carried out by the DQWG so far is presented</w:t>
      </w:r>
      <w:r w:rsidR="00596D21">
        <w:t xml:space="preserve"> in</w:t>
      </w:r>
      <w:r w:rsidR="00A81249">
        <w:t xml:space="preserve"> papers DQWG13</w:t>
      </w:r>
      <w:r w:rsidR="0063697E">
        <w:t>-</w:t>
      </w:r>
      <w:r w:rsidR="00A81249">
        <w:t>15, 13</w:t>
      </w:r>
      <w:r w:rsidR="0063697E">
        <w:t>-</w:t>
      </w:r>
      <w:r w:rsidR="00A81249">
        <w:t>16 and 13</w:t>
      </w:r>
      <w:r w:rsidR="0063697E">
        <w:t>-</w:t>
      </w:r>
      <w:r w:rsidR="00A81249">
        <w:t xml:space="preserve">17, for discussion in </w:t>
      </w:r>
      <w:r w:rsidR="0063697E">
        <w:t xml:space="preserve">Agenda </w:t>
      </w:r>
      <w:r w:rsidR="00A81249">
        <w:t>item 6.9.2 below.</w:t>
      </w:r>
    </w:p>
    <w:p w:rsidR="0098521E" w:rsidRPr="005759FC" w:rsidRDefault="0098521E" w:rsidP="0098521E">
      <w:pPr>
        <w:rPr>
          <w:u w:val="single"/>
        </w:rPr>
      </w:pPr>
      <w:r w:rsidRPr="00DE13C1">
        <w:t>6.9.2</w:t>
      </w:r>
      <w:r w:rsidRPr="00DE13C1">
        <w:tab/>
      </w:r>
      <w:r w:rsidRPr="005759FC">
        <w:rPr>
          <w:u w:val="single"/>
        </w:rPr>
        <w:t>DQWG14-08A - Methodol</w:t>
      </w:r>
      <w:r w:rsidR="00D03770" w:rsidRPr="005759FC">
        <w:rPr>
          <w:u w:val="single"/>
        </w:rPr>
        <w:t>ogy for the display of quality information</w:t>
      </w:r>
    </w:p>
    <w:p w:rsidR="00CD7EA2" w:rsidRDefault="00185285" w:rsidP="00CF2A40">
      <w:pPr>
        <w:jc w:val="both"/>
      </w:pPr>
      <w:r>
        <w:t xml:space="preserve">SS (on behalf of the DQWG Chair) </w:t>
      </w:r>
      <w:r w:rsidR="0076793C">
        <w:t>presented the paper on c</w:t>
      </w:r>
      <w:r w:rsidR="0076793C" w:rsidRPr="0076793C">
        <w:t>onditio</w:t>
      </w:r>
      <w:r w:rsidR="0076793C">
        <w:t>nal visualization methodology for</w:t>
      </w:r>
      <w:r w:rsidR="0076793C" w:rsidRPr="0076793C">
        <w:t xml:space="preserve"> </w:t>
      </w:r>
      <w:r>
        <w:t xml:space="preserve">the </w:t>
      </w:r>
      <w:r w:rsidR="0076793C" w:rsidRPr="0076793C">
        <w:t>quality of bathymetric data</w:t>
      </w:r>
      <w:r w:rsidR="0063697E">
        <w:t>,</w:t>
      </w:r>
      <w:r w:rsidR="0076793C">
        <w:t xml:space="preserve"> noting that the paper had</w:t>
      </w:r>
      <w:r w:rsidR="0076793C" w:rsidRPr="0076793C">
        <w:t xml:space="preserve"> been sent to other WG Chairs</w:t>
      </w:r>
      <w:r w:rsidR="0076793C">
        <w:t xml:space="preserve"> for comment.  HP noted that it was critical to get the </w:t>
      </w:r>
      <w:r>
        <w:t xml:space="preserve">ECDIS </w:t>
      </w:r>
      <w:r w:rsidR="0076793C">
        <w:t>user</w:t>
      </w:r>
      <w:r>
        <w:t>’</w:t>
      </w:r>
      <w:r w:rsidR="0076793C">
        <w:t>s views</w:t>
      </w:r>
      <w:r>
        <w:t>,</w:t>
      </w:r>
      <w:r w:rsidR="0076793C">
        <w:t xml:space="preserve"> and </w:t>
      </w:r>
      <w:proofErr w:type="spellStart"/>
      <w:proofErr w:type="gramStart"/>
      <w:r w:rsidR="0076793C">
        <w:t>CM</w:t>
      </w:r>
      <w:r w:rsidR="00600C42">
        <w:t>a</w:t>
      </w:r>
      <w:proofErr w:type="spellEnd"/>
      <w:proofErr w:type="gramEnd"/>
      <w:r w:rsidR="0076793C">
        <w:t xml:space="preserve"> expressed concerned that the</w:t>
      </w:r>
      <w:r w:rsidR="0076793C" w:rsidRPr="0076793C">
        <w:t xml:space="preserve"> paper had not been discussed yet by the </w:t>
      </w:r>
      <w:r w:rsidR="0076793C">
        <w:t xml:space="preserve">full </w:t>
      </w:r>
      <w:r w:rsidR="0076793C" w:rsidRPr="0076793C">
        <w:t>DQWG</w:t>
      </w:r>
      <w:r w:rsidR="0076793C">
        <w:t>.  The Chair invited the meeting to pro</w:t>
      </w:r>
      <w:r w:rsidR="00CD7EA2">
        <w:t>vide comment</w:t>
      </w:r>
      <w:r w:rsidR="0076793C">
        <w:t xml:space="preserve"> on the </w:t>
      </w:r>
      <w:r w:rsidR="00CD7EA2">
        <w:t>paper and noted that no</w:t>
      </w:r>
      <w:r w:rsidR="0039686D">
        <w:t xml:space="preserve"> action would</w:t>
      </w:r>
      <w:r w:rsidR="00CD7EA2">
        <w:t xml:space="preserve"> be taken until further feedback has been provided</w:t>
      </w:r>
      <w:r w:rsidR="0063697E">
        <w:t xml:space="preserve"> from the DQWG</w:t>
      </w:r>
      <w:r>
        <w:t xml:space="preserve"> </w:t>
      </w:r>
      <w:r>
        <w:rPr>
          <w:b/>
        </w:rPr>
        <w:t>(Action 49)</w:t>
      </w:r>
      <w:r w:rsidR="00CD7EA2">
        <w:t>.</w:t>
      </w:r>
    </w:p>
    <w:p w:rsidR="00CD7EA2" w:rsidRPr="005759FC" w:rsidRDefault="0039686D" w:rsidP="005759FC">
      <w:pPr>
        <w:keepNext/>
        <w:keepLines/>
        <w:rPr>
          <w:u w:val="single"/>
        </w:rPr>
      </w:pPr>
      <w:r w:rsidRPr="00DE13C1">
        <w:lastRenderedPageBreak/>
        <w:t>6.10</w:t>
      </w:r>
      <w:r w:rsidRPr="00DE13C1">
        <w:tab/>
      </w:r>
      <w:r w:rsidRPr="005759FC">
        <w:rPr>
          <w:u w:val="single"/>
        </w:rPr>
        <w:t>Creation of S-101 Datasets and Lessons Learned</w:t>
      </w:r>
    </w:p>
    <w:p w:rsidR="00DB0578" w:rsidRDefault="00CF2A40" w:rsidP="00CF2A40">
      <w:pPr>
        <w:jc w:val="both"/>
      </w:pPr>
      <w:r>
        <w:t>SO</w:t>
      </w:r>
      <w:r w:rsidR="0039686D">
        <w:t xml:space="preserve"> reported that KHOA </w:t>
      </w:r>
      <w:r w:rsidR="005B3520">
        <w:t xml:space="preserve">has </w:t>
      </w:r>
      <w:r w:rsidR="0039686D">
        <w:t xml:space="preserve">created a prototype S-101 ENC for </w:t>
      </w:r>
      <w:proofErr w:type="spellStart"/>
      <w:r w:rsidR="0039686D">
        <w:t>Busan</w:t>
      </w:r>
      <w:proofErr w:type="spellEnd"/>
      <w:r w:rsidR="0039686D">
        <w:t xml:space="preserve"> Port using the S-57 to S-101 converter. He highlighted some of the m</w:t>
      </w:r>
      <w:r w:rsidR="0039686D" w:rsidRPr="0039686D">
        <w:t>ajor issue</w:t>
      </w:r>
      <w:r w:rsidR="0039686D">
        <w:t>s which included data c</w:t>
      </w:r>
      <w:r w:rsidR="0039686D" w:rsidRPr="0039686D">
        <w:t>overage</w:t>
      </w:r>
      <w:r w:rsidR="005B3520">
        <w:t>;</w:t>
      </w:r>
      <w:r w:rsidR="0039686D">
        <w:t xml:space="preserve"> f</w:t>
      </w:r>
      <w:r w:rsidR="0039686D" w:rsidRPr="0039686D">
        <w:t>eature types which need editing after converting</w:t>
      </w:r>
      <w:r w:rsidR="005B3520">
        <w:t>;</w:t>
      </w:r>
      <w:r w:rsidR="0039686D">
        <w:t xml:space="preserve"> items that required</w:t>
      </w:r>
      <w:r w:rsidR="0039686D" w:rsidRPr="0039686D">
        <w:t xml:space="preserve"> editing due to deleted features and attributes</w:t>
      </w:r>
      <w:r w:rsidR="005B3520">
        <w:t>; and</w:t>
      </w:r>
      <w:r w:rsidR="0039686D">
        <w:t xml:space="preserve"> issues with cautionary notes and </w:t>
      </w:r>
      <w:r w:rsidR="00B40445">
        <w:t xml:space="preserve">collection features.  </w:t>
      </w:r>
      <w:r w:rsidR="00DB0578">
        <w:t>This raised the question as to whether HOs would be likely to migrate their ENC portfolio to S-101 if the data conversion process required significant human intervention and was therefore time consuming.</w:t>
      </w:r>
    </w:p>
    <w:p w:rsidR="00CD7EA2" w:rsidRDefault="00B40445" w:rsidP="00CF2A40">
      <w:pPr>
        <w:jc w:val="both"/>
      </w:pPr>
      <w:r>
        <w:t>HA proposed that there is a n</w:t>
      </w:r>
      <w:r w:rsidRPr="00B40445">
        <w:t>eed to distinguish between multiple coverage areas</w:t>
      </w:r>
      <w:r w:rsidR="005B3520">
        <w:t xml:space="preserve"> (same scale)</w:t>
      </w:r>
      <w:r w:rsidRPr="00B40445">
        <w:t xml:space="preserve"> and multiple scales.</w:t>
      </w:r>
      <w:r>
        <w:t xml:space="preserve">  HB requested that the</w:t>
      </w:r>
      <w:r w:rsidRPr="00B40445">
        <w:t xml:space="preserve"> datasets be made avail</w:t>
      </w:r>
      <w:r>
        <w:t xml:space="preserve">able for testing purposes.  YB </w:t>
      </w:r>
      <w:r w:rsidR="005B3520">
        <w:t xml:space="preserve">was tasked </w:t>
      </w:r>
      <w:r>
        <w:t>to</w:t>
      </w:r>
      <w:r w:rsidRPr="00B40445">
        <w:t xml:space="preserve"> investigate</w:t>
      </w:r>
      <w:r>
        <w:t xml:space="preserve"> whether this is possible.</w:t>
      </w:r>
      <w:r w:rsidR="00010DC7">
        <w:t xml:space="preserve">  The Chair invited the RENC members</w:t>
      </w:r>
      <w:r w:rsidR="00010DC7" w:rsidRPr="00010DC7">
        <w:t xml:space="preserve"> to inv</w:t>
      </w:r>
      <w:r w:rsidR="00010DC7">
        <w:t>estigate their ENC portfolios to determine</w:t>
      </w:r>
      <w:r w:rsidR="00010DC7" w:rsidRPr="00010DC7">
        <w:t xml:space="preserve"> the maximum number of</w:t>
      </w:r>
      <w:r w:rsidR="00010DC7">
        <w:t xml:space="preserve"> M_CSCL features in S-57 ENCs</w:t>
      </w:r>
      <w:r w:rsidR="003F7D05">
        <w:t xml:space="preserve"> </w:t>
      </w:r>
      <w:r w:rsidR="003F7D05">
        <w:rPr>
          <w:b/>
        </w:rPr>
        <w:t>(Actions 50, 51 and 52)</w:t>
      </w:r>
      <w:r w:rsidR="00010DC7">
        <w:t xml:space="preserve">.  </w:t>
      </w:r>
    </w:p>
    <w:p w:rsidR="00D03770" w:rsidRPr="005759FC" w:rsidRDefault="00010DC7" w:rsidP="005759FC">
      <w:pPr>
        <w:keepNext/>
        <w:keepLines/>
        <w:rPr>
          <w:b/>
          <w:u w:val="single"/>
        </w:rPr>
      </w:pPr>
      <w:r w:rsidRPr="00DE13C1">
        <w:rPr>
          <w:b/>
        </w:rPr>
        <w:t>7.</w:t>
      </w:r>
      <w:r w:rsidRPr="00DE13C1">
        <w:rPr>
          <w:b/>
        </w:rPr>
        <w:tab/>
      </w:r>
      <w:r w:rsidR="0098521E" w:rsidRPr="005759FC">
        <w:rPr>
          <w:b/>
          <w:u w:val="single"/>
        </w:rPr>
        <w:t>S-100 Project Team Reports and Proposals</w:t>
      </w:r>
    </w:p>
    <w:p w:rsidR="0098521E" w:rsidRPr="005759FC" w:rsidRDefault="00D03770" w:rsidP="005759FC">
      <w:pPr>
        <w:keepNext/>
        <w:keepLines/>
        <w:rPr>
          <w:u w:val="single"/>
        </w:rPr>
      </w:pPr>
      <w:r w:rsidRPr="00DE13C1">
        <w:t>7.1</w:t>
      </w:r>
      <w:r w:rsidRPr="00DE13C1">
        <w:tab/>
      </w:r>
      <w:r w:rsidRPr="005759FC">
        <w:rPr>
          <w:u w:val="single"/>
        </w:rPr>
        <w:t>S-102</w:t>
      </w:r>
    </w:p>
    <w:p w:rsidR="00D03770" w:rsidRDefault="008524FA" w:rsidP="005759FC">
      <w:pPr>
        <w:jc w:val="both"/>
      </w:pPr>
      <w:r>
        <w:t>DB reported that the S-102</w:t>
      </w:r>
      <w:r w:rsidR="003F7D05">
        <w:t>PT</w:t>
      </w:r>
      <w:r>
        <w:t xml:space="preserve"> had convened a meeting prior to the main S-100</w:t>
      </w:r>
      <w:r w:rsidR="003F7D05">
        <w:t>WG3</w:t>
      </w:r>
      <w:r>
        <w:t xml:space="preserve"> meeting to finalise Edition 2.0 of the S-102 Product Specification.  It is anticipated that the new edition will be ready for endorsement by the next HSSC meeting followed by circulation to MS for approval.  </w:t>
      </w:r>
    </w:p>
    <w:p w:rsidR="0098521E" w:rsidRPr="005759FC" w:rsidRDefault="0098521E" w:rsidP="0098521E">
      <w:pPr>
        <w:rPr>
          <w:u w:val="single"/>
        </w:rPr>
      </w:pPr>
      <w:r w:rsidRPr="00DE13C1">
        <w:t>7.1.1</w:t>
      </w:r>
      <w:r w:rsidRPr="00DE13C1">
        <w:tab/>
        <w:t xml:space="preserve"> </w:t>
      </w:r>
      <w:r w:rsidRPr="005759FC">
        <w:rPr>
          <w:u w:val="single"/>
        </w:rPr>
        <w:t>S-102</w:t>
      </w:r>
      <w:r w:rsidR="00D03770" w:rsidRPr="005759FC">
        <w:rPr>
          <w:u w:val="single"/>
        </w:rPr>
        <w:t xml:space="preserve"> GDAL Compliance Considerations</w:t>
      </w:r>
    </w:p>
    <w:p w:rsidR="00D03770" w:rsidRDefault="008524FA" w:rsidP="0098521E">
      <w:r>
        <w:t>Paper withdrawn – item covered under 7.1.</w:t>
      </w:r>
    </w:p>
    <w:p w:rsidR="0098521E" w:rsidRPr="005759FC" w:rsidRDefault="00D03770" w:rsidP="0098521E">
      <w:pPr>
        <w:rPr>
          <w:u w:val="single"/>
        </w:rPr>
      </w:pPr>
      <w:r w:rsidRPr="00DE13C1">
        <w:t>7.2</w:t>
      </w:r>
      <w:r w:rsidRPr="00DE13C1">
        <w:tab/>
      </w:r>
      <w:r w:rsidRPr="005759FC">
        <w:rPr>
          <w:u w:val="single"/>
        </w:rPr>
        <w:t>S-121</w:t>
      </w:r>
    </w:p>
    <w:p w:rsidR="00D03770" w:rsidRDefault="008524FA" w:rsidP="00CF2A40">
      <w:pPr>
        <w:jc w:val="both"/>
      </w:pPr>
      <w:r>
        <w:t>The Chair reported on behalf of Jonathan Pritchard, on the progress of the S-121 Product Specification on</w:t>
      </w:r>
      <w:r w:rsidR="00CF2A40">
        <w:t xml:space="preserve"> Maritime Boundaries and Limits.</w:t>
      </w:r>
    </w:p>
    <w:p w:rsidR="008524FA" w:rsidRDefault="008524FA" w:rsidP="00CF2A40">
      <w:pPr>
        <w:jc w:val="both"/>
      </w:pPr>
      <w:r>
        <w:t>AA suggested</w:t>
      </w:r>
      <w:r w:rsidRPr="008524FA">
        <w:t xml:space="preserve"> to include some information on roles, rights and responsibilities for situational awareness of the mariner</w:t>
      </w:r>
      <w:r w:rsidR="00080DEC">
        <w:t xml:space="preserve">.  The meeting agreed that the draft PS should be submitted </w:t>
      </w:r>
      <w:r w:rsidRPr="008524FA">
        <w:t>to the HSSC</w:t>
      </w:r>
      <w:r w:rsidR="00CF2A40">
        <w:t>10 meeting by the Chair, for endorsement</w:t>
      </w:r>
      <w:r w:rsidR="0022187E">
        <w:t xml:space="preserve"> </w:t>
      </w:r>
      <w:r w:rsidR="0022187E">
        <w:rPr>
          <w:b/>
        </w:rPr>
        <w:t>(Actions 53 and 54)</w:t>
      </w:r>
      <w:r w:rsidR="00CF2A40">
        <w:t>.</w:t>
      </w:r>
    </w:p>
    <w:p w:rsidR="0098521E" w:rsidRPr="005759FC" w:rsidRDefault="00D03770" w:rsidP="0098521E">
      <w:pPr>
        <w:rPr>
          <w:u w:val="single"/>
        </w:rPr>
      </w:pPr>
      <w:r w:rsidRPr="00DE13C1">
        <w:t>7.3</w:t>
      </w:r>
      <w:r w:rsidRPr="00DE13C1">
        <w:tab/>
      </w:r>
      <w:r w:rsidRPr="005759FC">
        <w:rPr>
          <w:u w:val="single"/>
        </w:rPr>
        <w:t>S-129</w:t>
      </w:r>
    </w:p>
    <w:p w:rsidR="00D03770" w:rsidRDefault="001F0BA0" w:rsidP="00CF2A40">
      <w:pPr>
        <w:jc w:val="both"/>
      </w:pPr>
      <w:r>
        <w:t xml:space="preserve">No paper submitted.  The Chair provided a brief update on the status on behalf of the PT Chair, who was not able to attend the meeting. </w:t>
      </w:r>
      <w:r w:rsidR="00CF2A40">
        <w:t xml:space="preserve"> No comments from the floor</w:t>
      </w:r>
      <w:r w:rsidR="00A15834">
        <w:t xml:space="preserve"> </w:t>
      </w:r>
      <w:r w:rsidR="00A15834">
        <w:rPr>
          <w:b/>
        </w:rPr>
        <w:t>(Action 55)</w:t>
      </w:r>
      <w:r w:rsidR="00CF2A40">
        <w:t>.</w:t>
      </w:r>
    </w:p>
    <w:p w:rsidR="0098521E" w:rsidRPr="005759FC" w:rsidRDefault="00A95A3B" w:rsidP="0098521E">
      <w:pPr>
        <w:rPr>
          <w:u w:val="single"/>
        </w:rPr>
      </w:pPr>
      <w:r w:rsidRPr="00DE13C1">
        <w:t>7.4</w:t>
      </w:r>
      <w:r w:rsidRPr="00DE13C1">
        <w:tab/>
      </w:r>
      <w:r w:rsidRPr="005759FC">
        <w:rPr>
          <w:u w:val="single"/>
        </w:rPr>
        <w:t>S-101 – Way Forward</w:t>
      </w:r>
    </w:p>
    <w:p w:rsidR="001F0BA0" w:rsidRDefault="001F0BA0" w:rsidP="00670B82">
      <w:pPr>
        <w:jc w:val="both"/>
      </w:pPr>
      <w:r>
        <w:t>The Chair reported that Al Armstrong had taken over as Chair</w:t>
      </w:r>
      <w:r w:rsidR="0022187E">
        <w:t xml:space="preserve"> of the S-101PT</w:t>
      </w:r>
      <w:r>
        <w:t>, and the PT would hold their next meeting in Monaco, during June.  Completion of a draft Edition 1.</w:t>
      </w:r>
      <w:r w:rsidR="00670B82">
        <w:t>0 is scheduled for</w:t>
      </w:r>
      <w:r>
        <w:t xml:space="preserve"> December 2018. This </w:t>
      </w:r>
      <w:r w:rsidR="00670B82">
        <w:t xml:space="preserve">release </w:t>
      </w:r>
      <w:r>
        <w:t xml:space="preserve">will include the DCEG, and Feature Catalogue.  Completion of an Edition 1.0 Portrayal Catalogue may not be completed within this time frame.  </w:t>
      </w:r>
      <w:proofErr w:type="spellStart"/>
      <w:r>
        <w:t>CM</w:t>
      </w:r>
      <w:r w:rsidR="00600C42">
        <w:t>o</w:t>
      </w:r>
      <w:proofErr w:type="spellEnd"/>
      <w:r>
        <w:t xml:space="preserve"> reported that the issues raised by the ECDIS Display Sub-WG (under ENCWG) will need to be addressed.</w:t>
      </w:r>
    </w:p>
    <w:p w:rsidR="0098521E" w:rsidRDefault="001F0BA0" w:rsidP="005759FC">
      <w:pPr>
        <w:jc w:val="both"/>
      </w:pPr>
      <w:r>
        <w:t>New symbols for S-101</w:t>
      </w:r>
      <w:r w:rsidR="00A15834">
        <w:t>, taking into account new guidance in S-4 and new/revised modelling from S-57 in S-101, will also need to be developed.  The NCWG Chair reported that this has been tasked to the NCWG</w:t>
      </w:r>
      <w:r w:rsidR="00DA0F31">
        <w:t>, and will likely not be completed for S-101 Edition 1.0.0</w:t>
      </w:r>
      <w:r>
        <w:t>.</w:t>
      </w:r>
    </w:p>
    <w:p w:rsidR="00DA0F31" w:rsidRDefault="00DA0F31" w:rsidP="005759FC">
      <w:pPr>
        <w:jc w:val="both"/>
      </w:pPr>
      <w:r>
        <w:lastRenderedPageBreak/>
        <w:t xml:space="preserve">The timeline for the development of S-101 from Edition 1.0.0 (test and evaluation version) to projected Edition 3.0.0 (operational release) was discussed, with the meeting agreeing to a new version of the Product Specification every 2 years </w:t>
      </w:r>
      <w:r>
        <w:rPr>
          <w:b/>
        </w:rPr>
        <w:t>(Action 56)</w:t>
      </w:r>
      <w:r>
        <w:t>.</w:t>
      </w:r>
    </w:p>
    <w:p w:rsidR="00D03770" w:rsidRPr="005759FC" w:rsidRDefault="00DE13C1" w:rsidP="0098521E">
      <w:pPr>
        <w:rPr>
          <w:b/>
          <w:u w:val="single"/>
        </w:rPr>
      </w:pPr>
      <w:r w:rsidRPr="00DE13C1">
        <w:rPr>
          <w:b/>
        </w:rPr>
        <w:t>8.</w:t>
      </w:r>
      <w:r w:rsidRPr="00DE13C1">
        <w:rPr>
          <w:b/>
        </w:rPr>
        <w:tab/>
      </w:r>
      <w:r w:rsidR="0098521E" w:rsidRPr="005759FC">
        <w:rPr>
          <w:b/>
          <w:u w:val="single"/>
        </w:rPr>
        <w:t>S-100 Test Bed Reports</w:t>
      </w:r>
    </w:p>
    <w:p w:rsidR="0098521E" w:rsidRPr="005759FC" w:rsidRDefault="0098521E" w:rsidP="0098521E">
      <w:pPr>
        <w:rPr>
          <w:u w:val="single"/>
        </w:rPr>
      </w:pPr>
      <w:r w:rsidRPr="00DE13C1">
        <w:t>8.1</w:t>
      </w:r>
      <w:r w:rsidRPr="00DE13C1">
        <w:tab/>
      </w:r>
      <w:r w:rsidRPr="005759FC">
        <w:rPr>
          <w:u w:val="single"/>
        </w:rPr>
        <w:t>Repo</w:t>
      </w:r>
      <w:r w:rsidR="00D03770" w:rsidRPr="005759FC">
        <w:rPr>
          <w:u w:val="single"/>
        </w:rPr>
        <w:t>rt of 2017 KHOA S-100 Sea Trial</w:t>
      </w:r>
    </w:p>
    <w:p w:rsidR="00D03770" w:rsidRDefault="000B2CCD" w:rsidP="00670B82">
      <w:pPr>
        <w:jc w:val="both"/>
      </w:pPr>
      <w:r>
        <w:t>YB provided a video report on the KHOA test bed project which was highly commended by the meeting.  LP enquired whether the video could be made publically available – YB to investigate</w:t>
      </w:r>
      <w:r w:rsidR="00DE35D6">
        <w:t xml:space="preserve"> (see Agenda item 6.10 and Action 52)</w:t>
      </w:r>
      <w:r>
        <w:t>.  HP reported that, although the report was highly commendable, there was still a lot of ECDIS functionality</w:t>
      </w:r>
      <w:r w:rsidRPr="000B2CCD">
        <w:t xml:space="preserve"> missing</w:t>
      </w:r>
      <w:r>
        <w:t>. O</w:t>
      </w:r>
      <w:r w:rsidRPr="000B2CCD">
        <w:t>nc</w:t>
      </w:r>
      <w:r>
        <w:t>e these have been included, it will be possible to get a</w:t>
      </w:r>
      <w:r w:rsidRPr="000B2CCD">
        <w:t xml:space="preserve"> much</w:t>
      </w:r>
      <w:r>
        <w:t xml:space="preserve"> better idea of the S-100 dataset interoperability issues.</w:t>
      </w:r>
      <w:r w:rsidR="00D9655F">
        <w:t xml:space="preserve">  Following requests for access to the test datasets, YB reported that it should be possible to make these available, with the exception of the S-102 datasets.  </w:t>
      </w:r>
      <w:proofErr w:type="spellStart"/>
      <w:r w:rsidR="00D9655F">
        <w:t>CM</w:t>
      </w:r>
      <w:r w:rsidR="00600C42">
        <w:t>o</w:t>
      </w:r>
      <w:proofErr w:type="spellEnd"/>
      <w:r w:rsidR="00D9655F">
        <w:t xml:space="preserve"> proposed that </w:t>
      </w:r>
      <w:r w:rsidR="00D9655F" w:rsidRPr="00D9655F">
        <w:t>S-101 portrayal needs to be completely reviewed to align</w:t>
      </w:r>
      <w:r w:rsidR="00D9655F">
        <w:t xml:space="preserve"> it</w:t>
      </w:r>
      <w:r w:rsidR="00D9655F" w:rsidRPr="00D9655F">
        <w:t xml:space="preserve"> with modern technology</w:t>
      </w:r>
      <w:r w:rsidR="00D9655F">
        <w:t xml:space="preserve"> (</w:t>
      </w:r>
      <w:r w:rsidR="00DB11E8">
        <w:t>i.e. large format</w:t>
      </w:r>
      <w:r w:rsidR="00DE35D6">
        <w:t>, high resolution</w:t>
      </w:r>
      <w:r w:rsidR="00DB11E8">
        <w:t xml:space="preserve"> flat screens)</w:t>
      </w:r>
      <w:r w:rsidR="00D9655F" w:rsidRPr="00D9655F">
        <w:t>.</w:t>
      </w:r>
    </w:p>
    <w:p w:rsidR="0098521E" w:rsidRPr="005759FC" w:rsidRDefault="0098521E" w:rsidP="0098521E">
      <w:pPr>
        <w:rPr>
          <w:u w:val="single"/>
        </w:rPr>
      </w:pPr>
      <w:r w:rsidRPr="00DE13C1">
        <w:t>8.1.1</w:t>
      </w:r>
      <w:r w:rsidRPr="00DE13C1">
        <w:tab/>
      </w:r>
      <w:r w:rsidRPr="005759FC">
        <w:rPr>
          <w:u w:val="single"/>
        </w:rPr>
        <w:t>KHOA S-100</w:t>
      </w:r>
      <w:r w:rsidR="00D03770" w:rsidRPr="005759FC">
        <w:rPr>
          <w:u w:val="single"/>
        </w:rPr>
        <w:t xml:space="preserve"> </w:t>
      </w:r>
      <w:proofErr w:type="spellStart"/>
      <w:r w:rsidR="00D03770" w:rsidRPr="005759FC">
        <w:rPr>
          <w:u w:val="single"/>
        </w:rPr>
        <w:t>Testbed</w:t>
      </w:r>
      <w:proofErr w:type="spellEnd"/>
      <w:r w:rsidR="00D03770" w:rsidRPr="005759FC">
        <w:rPr>
          <w:u w:val="single"/>
        </w:rPr>
        <w:t xml:space="preserve"> Project</w:t>
      </w:r>
    </w:p>
    <w:p w:rsidR="00D03770" w:rsidRDefault="00D9655F" w:rsidP="0098521E">
      <w:r>
        <w:t>See 8.1 above.</w:t>
      </w:r>
    </w:p>
    <w:p w:rsidR="0098521E" w:rsidRPr="005759FC" w:rsidRDefault="0098521E" w:rsidP="0098521E">
      <w:pPr>
        <w:rPr>
          <w:u w:val="single"/>
        </w:rPr>
      </w:pPr>
      <w:r w:rsidRPr="00DE13C1">
        <w:t>8.2</w:t>
      </w:r>
      <w:r w:rsidRPr="00DE13C1">
        <w:tab/>
      </w:r>
      <w:r w:rsidRPr="005759FC">
        <w:rPr>
          <w:u w:val="single"/>
        </w:rPr>
        <w:t xml:space="preserve">Report </w:t>
      </w:r>
      <w:r w:rsidR="00D03770" w:rsidRPr="005759FC">
        <w:rPr>
          <w:u w:val="single"/>
        </w:rPr>
        <w:t>on improvement of S-100 viewer</w:t>
      </w:r>
      <w:r w:rsidR="00D03770" w:rsidRPr="005759FC">
        <w:rPr>
          <w:u w:val="single"/>
        </w:rPr>
        <w:tab/>
      </w:r>
    </w:p>
    <w:p w:rsidR="00D03770" w:rsidRDefault="00F659A1" w:rsidP="0098521E">
      <w:r>
        <w:t>No paper submitted – no report.</w:t>
      </w:r>
    </w:p>
    <w:p w:rsidR="0098521E" w:rsidRPr="005759FC" w:rsidRDefault="0098521E" w:rsidP="0098521E">
      <w:pPr>
        <w:rPr>
          <w:u w:val="single"/>
        </w:rPr>
      </w:pPr>
      <w:r w:rsidRPr="00DE13C1">
        <w:t>8.3</w:t>
      </w:r>
      <w:r w:rsidRPr="00DE13C1">
        <w:tab/>
      </w:r>
      <w:r w:rsidRPr="005759FC">
        <w:rPr>
          <w:u w:val="single"/>
        </w:rPr>
        <w:t xml:space="preserve">Progress report - </w:t>
      </w:r>
      <w:r w:rsidR="00D03770" w:rsidRPr="005759FC">
        <w:rPr>
          <w:u w:val="single"/>
        </w:rPr>
        <w:t>S-100 Exchange Catalogue Editor</w:t>
      </w:r>
    </w:p>
    <w:p w:rsidR="00F659A1" w:rsidRDefault="007739D2" w:rsidP="00D54933">
      <w:pPr>
        <w:jc w:val="both"/>
      </w:pPr>
      <w:r>
        <w:t>SO</w:t>
      </w:r>
      <w:r w:rsidR="001D097A">
        <w:t xml:space="preserve"> reported that</w:t>
      </w:r>
      <w:r w:rsidR="00F659A1">
        <w:t xml:space="preserve"> the </w:t>
      </w:r>
      <w:r w:rsidR="00F659A1" w:rsidRPr="00F659A1">
        <w:t>S-100 Exchange Catalogue Editor</w:t>
      </w:r>
      <w:r w:rsidR="001D097A">
        <w:t xml:space="preserve"> had</w:t>
      </w:r>
      <w:r w:rsidR="00F659A1">
        <w:t xml:space="preserve"> been developed as</w:t>
      </w:r>
      <w:r w:rsidR="001D097A">
        <w:t xml:space="preserve"> part of</w:t>
      </w:r>
      <w:r w:rsidR="00F659A1">
        <w:t xml:space="preserve"> a t</w:t>
      </w:r>
      <w:r w:rsidR="00F659A1" w:rsidRPr="00F659A1">
        <w:t>echnical cooperation project between KHOA and NOAA</w:t>
      </w:r>
      <w:r w:rsidR="00F659A1">
        <w:t xml:space="preserve"> in order to s</w:t>
      </w:r>
      <w:r w:rsidR="00F659A1" w:rsidRPr="00F659A1">
        <w:t>upport the S-100 test bed</w:t>
      </w:r>
      <w:r w:rsidR="00F659A1">
        <w:t xml:space="preserve"> projects.</w:t>
      </w:r>
      <w:r w:rsidR="001D097A">
        <w:t xml:space="preserve">  Exchange Catalogue makes reference to the ISO 19139 schema package.  The editor was used to develop and test cases using S-101 ENC, S-122 MPA, S-123 MRS, and S-201 </w:t>
      </w:r>
      <w:proofErr w:type="spellStart"/>
      <w:proofErr w:type="gramStart"/>
      <w:r w:rsidR="001D097A">
        <w:t>AtoN</w:t>
      </w:r>
      <w:proofErr w:type="spellEnd"/>
      <w:proofErr w:type="gramEnd"/>
      <w:r w:rsidR="001D097A">
        <w:t xml:space="preserve"> Exchange set</w:t>
      </w:r>
      <w:r w:rsidR="009C6729">
        <w:t>s</w:t>
      </w:r>
      <w:r w:rsidR="001D097A">
        <w:t xml:space="preserve"> and it</w:t>
      </w:r>
      <w:r w:rsidR="001D097A" w:rsidRPr="001D097A">
        <w:t xml:space="preserve"> is planned to use the Editor for </w:t>
      </w:r>
      <w:r w:rsidR="001D097A">
        <w:t>the next S-100 test b</w:t>
      </w:r>
      <w:r w:rsidR="001D097A" w:rsidRPr="001D097A">
        <w:t>ed</w:t>
      </w:r>
      <w:r w:rsidR="001D097A">
        <w:t xml:space="preserve"> project.  He invited S-100 members to </w:t>
      </w:r>
      <w:r w:rsidR="0070587B">
        <w:t>review the mandatory attributes and</w:t>
      </w:r>
      <w:r w:rsidR="001D097A">
        <w:t xml:space="preserve"> t</w:t>
      </w:r>
      <w:r w:rsidR="0070587B">
        <w:t>he folder structure for exchange sets and provide any comments / feedback.</w:t>
      </w:r>
    </w:p>
    <w:p w:rsidR="00623C82" w:rsidRDefault="00623C82" w:rsidP="00D54933">
      <w:pPr>
        <w:jc w:val="both"/>
      </w:pPr>
      <w:r>
        <w:t>HB proposed that the structure should be kept simple and</w:t>
      </w:r>
      <w:r w:rsidRPr="00623C82">
        <w:t xml:space="preserve"> should be same for all</w:t>
      </w:r>
      <w:r>
        <w:t xml:space="preserve"> products in the exchange set (i.e. the folder structure should be keep</w:t>
      </w:r>
      <w:r w:rsidRPr="00623C82">
        <w:t xml:space="preserve"> very generic</w:t>
      </w:r>
      <w:r>
        <w:t xml:space="preserve"> at the S-100 Exchange Set level).  There was general agreement that further guidance was needed in the documentation to ensure conformity</w:t>
      </w:r>
      <w:r w:rsidR="006444D9">
        <w:t xml:space="preserve"> </w:t>
      </w:r>
      <w:r w:rsidR="006444D9">
        <w:rPr>
          <w:b/>
        </w:rPr>
        <w:t>(Action</w:t>
      </w:r>
      <w:r w:rsidR="004C1F70">
        <w:rPr>
          <w:b/>
        </w:rPr>
        <w:t>s</w:t>
      </w:r>
      <w:r w:rsidR="006444D9">
        <w:rPr>
          <w:b/>
        </w:rPr>
        <w:t xml:space="preserve"> 57</w:t>
      </w:r>
      <w:r w:rsidR="004C1F70">
        <w:rPr>
          <w:b/>
        </w:rPr>
        <w:t>, 58 and 59</w:t>
      </w:r>
      <w:r w:rsidR="006444D9">
        <w:rPr>
          <w:b/>
        </w:rPr>
        <w:t>)</w:t>
      </w:r>
      <w:r>
        <w:t>.</w:t>
      </w:r>
    </w:p>
    <w:p w:rsidR="0098521E" w:rsidRPr="005759FC" w:rsidRDefault="0098521E" w:rsidP="0098521E">
      <w:pPr>
        <w:rPr>
          <w:u w:val="single"/>
        </w:rPr>
      </w:pPr>
      <w:r w:rsidRPr="00DE13C1">
        <w:t>8.4</w:t>
      </w:r>
      <w:r w:rsidRPr="00DE13C1">
        <w:tab/>
      </w:r>
      <w:r w:rsidRPr="005759FC">
        <w:rPr>
          <w:u w:val="single"/>
        </w:rPr>
        <w:t xml:space="preserve">Demo of No-go area </w:t>
      </w:r>
      <w:r w:rsidR="007739D2" w:rsidRPr="005759FC">
        <w:rPr>
          <w:u w:val="single"/>
        </w:rPr>
        <w:t>with S-102 and S-104 Data Sets</w:t>
      </w:r>
    </w:p>
    <w:p w:rsidR="00B43F4D" w:rsidRDefault="007739D2" w:rsidP="00D54933">
      <w:pPr>
        <w:jc w:val="both"/>
      </w:pPr>
      <w:r>
        <w:t xml:space="preserve">SO reported that KHOA had produced S-102 Bathymetric Surface and S-104 Water Level datasets to test their </w:t>
      </w:r>
      <w:r w:rsidR="00B43F4D">
        <w:t>prototype go / no-go area portrayal.   He noted that S-129 PT (UKCM) application schema also includes “no go” area as a feature type</w:t>
      </w:r>
      <w:r w:rsidR="00D54933">
        <w:t>s</w:t>
      </w:r>
      <w:r w:rsidR="00B43F4D">
        <w:t xml:space="preserve"> which will need further consideration. </w:t>
      </w:r>
    </w:p>
    <w:p w:rsidR="00623C82" w:rsidRDefault="00B43F4D" w:rsidP="00D54933">
      <w:pPr>
        <w:jc w:val="both"/>
      </w:pPr>
      <w:r>
        <w:t>DB</w:t>
      </w:r>
      <w:r w:rsidR="007739D2">
        <w:t xml:space="preserve"> reported that </w:t>
      </w:r>
      <w:r w:rsidR="00623C82" w:rsidRPr="00623C82">
        <w:t>S-102 will transition to</w:t>
      </w:r>
      <w:r>
        <w:t xml:space="preserve"> use</w:t>
      </w:r>
      <w:r w:rsidR="00623C82" w:rsidRPr="00623C82">
        <w:t xml:space="preserve"> the c</w:t>
      </w:r>
      <w:r>
        <w:t>olour scheme</w:t>
      </w:r>
      <w:r w:rsidR="00623C82">
        <w:t xml:space="preserve"> defined for</w:t>
      </w:r>
      <w:r w:rsidR="00623C82" w:rsidRPr="00623C82">
        <w:t xml:space="preserve"> S-52</w:t>
      </w:r>
      <w:r w:rsidR="00623C82">
        <w:t xml:space="preserve"> and therefore recommended that KHOA</w:t>
      </w:r>
      <w:r w:rsidR="007739D2">
        <w:t xml:space="preserve"> should not make too much effort on portrayal</w:t>
      </w:r>
      <w:r w:rsidR="00623C82" w:rsidRPr="00623C82">
        <w:t xml:space="preserve"> at this stage.</w:t>
      </w:r>
    </w:p>
    <w:p w:rsidR="0098521E" w:rsidRPr="005759FC" w:rsidRDefault="00D03770" w:rsidP="0098521E">
      <w:pPr>
        <w:rPr>
          <w:u w:val="single"/>
        </w:rPr>
      </w:pPr>
      <w:r w:rsidRPr="00DE13C1">
        <w:t>8.5</w:t>
      </w:r>
      <w:r w:rsidRPr="00DE13C1">
        <w:tab/>
      </w:r>
      <w:r w:rsidR="00E31D63">
        <w:rPr>
          <w:u w:val="single"/>
        </w:rPr>
        <w:t xml:space="preserve">SPAWAR </w:t>
      </w:r>
      <w:r w:rsidRPr="005759FC">
        <w:rPr>
          <w:u w:val="single"/>
        </w:rPr>
        <w:t>S-100 Test Bed Project</w:t>
      </w:r>
    </w:p>
    <w:p w:rsidR="0098521E" w:rsidRDefault="00A7218B" w:rsidP="00D54933">
      <w:pPr>
        <w:jc w:val="both"/>
      </w:pPr>
      <w:r>
        <w:t xml:space="preserve">DG reported that as part of their S-100 test beds, a number of issues had been </w:t>
      </w:r>
      <w:r w:rsidR="00A504CF">
        <w:t>identified</w:t>
      </w:r>
      <w:r>
        <w:t xml:space="preserve">.  </w:t>
      </w:r>
      <w:r w:rsidR="00A504CF">
        <w:t xml:space="preserve">They have identified </w:t>
      </w:r>
      <w:r w:rsidR="00A504CF" w:rsidRPr="00A504CF">
        <w:t>S-1</w:t>
      </w:r>
      <w:r w:rsidR="00A504CF">
        <w:t xml:space="preserve">01 </w:t>
      </w:r>
      <w:proofErr w:type="spellStart"/>
      <w:r w:rsidR="00A504CF">
        <w:t>Lua</w:t>
      </w:r>
      <w:proofErr w:type="spellEnd"/>
      <w:r w:rsidR="00A504CF">
        <w:t xml:space="preserve"> portray</w:t>
      </w:r>
      <w:r w:rsidR="00D54933">
        <w:t>al issues relating to IEC 61174</w:t>
      </w:r>
      <w:r w:rsidR="00A504CF">
        <w:t xml:space="preserve"> s</w:t>
      </w:r>
      <w:r w:rsidR="00A504CF" w:rsidRPr="00A504CF">
        <w:t>electors</w:t>
      </w:r>
      <w:r w:rsidR="00A504CF">
        <w:t xml:space="preserve">. HP </w:t>
      </w:r>
      <w:r w:rsidR="0062286B">
        <w:t>proposed</w:t>
      </w:r>
      <w:r w:rsidR="00A504CF">
        <w:t xml:space="preserve"> that the display </w:t>
      </w:r>
      <w:r w:rsidR="00D54933">
        <w:t xml:space="preserve">of </w:t>
      </w:r>
      <w:r w:rsidR="00A504CF">
        <w:lastRenderedPageBreak/>
        <w:t>selector names</w:t>
      </w:r>
      <w:r w:rsidR="00A504CF" w:rsidRPr="00A504CF">
        <w:t xml:space="preserve"> </w:t>
      </w:r>
      <w:r w:rsidR="00A504CF">
        <w:t>used</w:t>
      </w:r>
      <w:r w:rsidR="00A504CF" w:rsidRPr="00A504CF">
        <w:t>, probably needs to be updat</w:t>
      </w:r>
      <w:r w:rsidR="0062286B">
        <w:t xml:space="preserve">ed to reflect the latest edition of S-52 (i.e. </w:t>
      </w:r>
      <w:proofErr w:type="spellStart"/>
      <w:r w:rsidR="0062286B">
        <w:t>Pres</w:t>
      </w:r>
      <w:proofErr w:type="spellEnd"/>
      <w:r w:rsidR="0062286B">
        <w:t xml:space="preserve"> Lib Edition 4).</w:t>
      </w:r>
    </w:p>
    <w:p w:rsidR="007739D2" w:rsidRDefault="00A504CF" w:rsidP="00D54933">
      <w:pPr>
        <w:jc w:val="both"/>
      </w:pPr>
      <w:r>
        <w:t>He reported that updates and</w:t>
      </w:r>
      <w:r w:rsidRPr="00A504CF">
        <w:t xml:space="preserve"> cl</w:t>
      </w:r>
      <w:r>
        <w:t>arifications to GML encoding had improved dataset conformance to S-100 and anticipated that their n</w:t>
      </w:r>
      <w:r w:rsidRPr="00A504CF">
        <w:t>ext viewer may support GML</w:t>
      </w:r>
      <w:r>
        <w:t xml:space="preserve"> datasets.  He concluded however that </w:t>
      </w:r>
      <w:r w:rsidRPr="00A504CF">
        <w:t>g</w:t>
      </w:r>
      <w:r>
        <w:t>ridded products using HDF5 needed</w:t>
      </w:r>
      <w:r w:rsidRPr="00A504CF">
        <w:t xml:space="preserve"> further refinement</w:t>
      </w:r>
      <w:r>
        <w:t xml:space="preserve">.  </w:t>
      </w:r>
    </w:p>
    <w:p w:rsidR="00A504CF" w:rsidRDefault="00A504CF" w:rsidP="00D54933">
      <w:pPr>
        <w:jc w:val="both"/>
      </w:pPr>
      <w:r>
        <w:t>He noted that their g</w:t>
      </w:r>
      <w:r w:rsidRPr="00A504CF">
        <w:t>oal is to deliver a fully oper</w:t>
      </w:r>
      <w:r>
        <w:t>ational LUA P</w:t>
      </w:r>
      <w:r w:rsidR="00E31D63">
        <w:t xml:space="preserve">ortrayal </w:t>
      </w:r>
      <w:r>
        <w:t>C</w:t>
      </w:r>
      <w:r w:rsidR="00E31D63">
        <w:t>atalogue</w:t>
      </w:r>
      <w:r>
        <w:t xml:space="preserve"> before the next </w:t>
      </w:r>
      <w:r w:rsidR="00E31D63">
        <w:t>Test Strategy Meeting</w:t>
      </w:r>
      <w:r w:rsidRPr="00A504CF">
        <w:t>.</w:t>
      </w:r>
      <w:r>
        <w:t xml:space="preserve">  </w:t>
      </w:r>
    </w:p>
    <w:p w:rsidR="00A504CF" w:rsidRDefault="0062286B" w:rsidP="00D54933">
      <w:pPr>
        <w:jc w:val="both"/>
      </w:pPr>
      <w:r>
        <w:t>The meeting a</w:t>
      </w:r>
      <w:r w:rsidRPr="0062286B">
        <w:t xml:space="preserve">greed to add </w:t>
      </w:r>
      <w:proofErr w:type="spellStart"/>
      <w:r w:rsidRPr="0062286B">
        <w:t>Lua</w:t>
      </w:r>
      <w:proofErr w:type="spellEnd"/>
      <w:r w:rsidRPr="0062286B">
        <w:t xml:space="preserve"> </w:t>
      </w:r>
      <w:r>
        <w:t>to S100_SupportFileFormat and the Chair invited</w:t>
      </w:r>
      <w:r w:rsidRPr="0062286B">
        <w:t xml:space="preserve"> SPAWAR to provide proposals on all their S-100 related recommendations for inclusion in S-100 Ed</w:t>
      </w:r>
      <w:r>
        <w:t>ition</w:t>
      </w:r>
      <w:r w:rsidRPr="0062286B">
        <w:t xml:space="preserve"> 4</w:t>
      </w:r>
      <w:r>
        <w:t>.0</w:t>
      </w:r>
      <w:r w:rsidR="006A03C6">
        <w:t xml:space="preserve"> </w:t>
      </w:r>
      <w:r w:rsidR="006A03C6">
        <w:rPr>
          <w:b/>
        </w:rPr>
        <w:t>(Action 60)</w:t>
      </w:r>
      <w:r>
        <w:t>.</w:t>
      </w:r>
    </w:p>
    <w:p w:rsidR="0098521E" w:rsidRPr="005759FC" w:rsidRDefault="00DE13C1" w:rsidP="0098521E">
      <w:pPr>
        <w:rPr>
          <w:b/>
          <w:u w:val="single"/>
        </w:rPr>
      </w:pPr>
      <w:r w:rsidRPr="00DE13C1">
        <w:rPr>
          <w:b/>
        </w:rPr>
        <w:t>9.</w:t>
      </w:r>
      <w:r w:rsidRPr="00DE13C1">
        <w:rPr>
          <w:b/>
        </w:rPr>
        <w:tab/>
      </w:r>
      <w:r w:rsidR="00D03770" w:rsidRPr="005759FC">
        <w:rPr>
          <w:b/>
          <w:u w:val="single"/>
        </w:rPr>
        <w:t>External Liaison Reports</w:t>
      </w:r>
    </w:p>
    <w:p w:rsidR="0098521E" w:rsidRPr="005759FC" w:rsidRDefault="008E321F" w:rsidP="0098521E">
      <w:pPr>
        <w:rPr>
          <w:u w:val="single"/>
        </w:rPr>
      </w:pPr>
      <w:r w:rsidRPr="00DE13C1">
        <w:t>9.1</w:t>
      </w:r>
      <w:r w:rsidRPr="00DE13C1">
        <w:tab/>
      </w:r>
      <w:r w:rsidRPr="005759FC">
        <w:rPr>
          <w:u w:val="single"/>
        </w:rPr>
        <w:t>ISO</w:t>
      </w:r>
    </w:p>
    <w:p w:rsidR="00D03770" w:rsidRDefault="008E321F" w:rsidP="0098521E">
      <w:r>
        <w:t>No report.</w:t>
      </w:r>
    </w:p>
    <w:p w:rsidR="0098521E" w:rsidRPr="005759FC" w:rsidRDefault="0098521E" w:rsidP="005759FC">
      <w:pPr>
        <w:keepNext/>
        <w:keepLines/>
        <w:rPr>
          <w:u w:val="single"/>
        </w:rPr>
      </w:pPr>
      <w:r w:rsidRPr="00DE13C1">
        <w:t>9.2</w:t>
      </w:r>
      <w:r w:rsidRPr="00DE13C1">
        <w:tab/>
      </w:r>
      <w:r w:rsidRPr="005759FC">
        <w:rPr>
          <w:u w:val="single"/>
        </w:rPr>
        <w:t>OGC</w:t>
      </w:r>
    </w:p>
    <w:p w:rsidR="00D03770" w:rsidRDefault="008E321F" w:rsidP="0098521E">
      <w:r>
        <w:t>No report.</w:t>
      </w:r>
    </w:p>
    <w:p w:rsidR="00D03770" w:rsidRPr="005759FC" w:rsidRDefault="00D03770" w:rsidP="0098521E">
      <w:pPr>
        <w:rPr>
          <w:u w:val="single"/>
        </w:rPr>
      </w:pPr>
      <w:r w:rsidRPr="00DE13C1">
        <w:t>9.3</w:t>
      </w:r>
      <w:r w:rsidRPr="00DE13C1">
        <w:tab/>
      </w:r>
      <w:r w:rsidRPr="005759FC">
        <w:rPr>
          <w:u w:val="single"/>
        </w:rPr>
        <w:t>IEC</w:t>
      </w:r>
    </w:p>
    <w:p w:rsidR="0098521E" w:rsidRPr="005759FC" w:rsidRDefault="0098521E" w:rsidP="0098521E">
      <w:pPr>
        <w:rPr>
          <w:u w:val="single"/>
        </w:rPr>
      </w:pPr>
      <w:r w:rsidRPr="00DE13C1">
        <w:t>9.3.1</w:t>
      </w:r>
      <w:r w:rsidRPr="00DE13C1">
        <w:tab/>
      </w:r>
      <w:r w:rsidRPr="005759FC">
        <w:rPr>
          <w:u w:val="single"/>
        </w:rPr>
        <w:t>Cyber Sec</w:t>
      </w:r>
      <w:r w:rsidR="00D03770" w:rsidRPr="005759FC">
        <w:rPr>
          <w:u w:val="single"/>
        </w:rPr>
        <w:t>urity and Authentication Issues</w:t>
      </w:r>
    </w:p>
    <w:p w:rsidR="00D03770" w:rsidRDefault="008E321F" w:rsidP="002C54E7">
      <w:pPr>
        <w:jc w:val="both"/>
      </w:pPr>
      <w:r>
        <w:t xml:space="preserve">HP reported that </w:t>
      </w:r>
      <w:r w:rsidRPr="008E321F">
        <w:t>IMO has set generic guidelines to</w:t>
      </w:r>
      <w:r>
        <w:t xml:space="preserve"> manage maritime cyber risk.  Due to a lack of standardization industry members have created their own</w:t>
      </w:r>
      <w:r w:rsidRPr="008E321F">
        <w:t xml:space="preserve"> private rules</w:t>
      </w:r>
      <w:r>
        <w:t xml:space="preserve"> for combatting cyber security threats.  </w:t>
      </w:r>
      <w:r w:rsidR="00004BD6">
        <w:t>He proposed that this had become a matter of urgency</w:t>
      </w:r>
      <w:r w:rsidR="002C54E7">
        <w:t>,</w:t>
      </w:r>
      <w:r w:rsidR="00004BD6">
        <w:t xml:space="preserve"> and the</w:t>
      </w:r>
      <w:r>
        <w:t xml:space="preserve"> next full edition </w:t>
      </w:r>
      <w:r w:rsidR="002C54E7">
        <w:t>4.0.0 of S-100 should</w:t>
      </w:r>
      <w:r w:rsidR="00004BD6">
        <w:t xml:space="preserve"> include</w:t>
      </w:r>
      <w:r w:rsidR="002C54E7">
        <w:t xml:space="preserve"> guidance for</w:t>
      </w:r>
      <w:r>
        <w:t xml:space="preserve"> those</w:t>
      </w:r>
      <w:r w:rsidR="00004BD6">
        <w:t xml:space="preserve"> developing S-10X based product </w:t>
      </w:r>
      <w:r>
        <w:t>specifications.</w:t>
      </w:r>
    </w:p>
    <w:p w:rsidR="00004BD6" w:rsidRDefault="002C54E7" w:rsidP="002C54E7">
      <w:pPr>
        <w:jc w:val="both"/>
      </w:pPr>
      <w:r>
        <w:t>The Chair noted that it is intended</w:t>
      </w:r>
      <w:r w:rsidR="00004BD6">
        <w:t xml:space="preserve"> to include the draft section on Security in the next edition of S-100. </w:t>
      </w:r>
    </w:p>
    <w:p w:rsidR="0098521E" w:rsidRPr="005759FC" w:rsidRDefault="0098521E" w:rsidP="0098521E">
      <w:pPr>
        <w:rPr>
          <w:u w:val="single"/>
        </w:rPr>
      </w:pPr>
      <w:r w:rsidRPr="00DE13C1">
        <w:t>9.3.2</w:t>
      </w:r>
      <w:r w:rsidRPr="00DE13C1">
        <w:tab/>
      </w:r>
      <w:r w:rsidRPr="005759FC">
        <w:rPr>
          <w:u w:val="single"/>
        </w:rPr>
        <w:t xml:space="preserve">Information </w:t>
      </w:r>
      <w:r w:rsidR="00D03770" w:rsidRPr="005759FC">
        <w:rPr>
          <w:u w:val="single"/>
        </w:rPr>
        <w:t>about S 421 Route Plan Exchange</w:t>
      </w:r>
    </w:p>
    <w:p w:rsidR="00C45859" w:rsidRDefault="001A77A9" w:rsidP="002C54E7">
      <w:pPr>
        <w:jc w:val="both"/>
      </w:pPr>
      <w:r>
        <w:t>HP reported that the RTZ rout</w:t>
      </w:r>
      <w:r w:rsidR="009D3270">
        <w:t>e</w:t>
      </w:r>
      <w:r>
        <w:t xml:space="preserve"> exchange format (specified in IEC 61174</w:t>
      </w:r>
      <w:r w:rsidRPr="001A77A9">
        <w:t xml:space="preserve"> Annex S</w:t>
      </w:r>
      <w:r>
        <w:t xml:space="preserve"> Ed 4) will be </w:t>
      </w:r>
      <w:r w:rsidR="00C45859">
        <w:t>transformed into</w:t>
      </w:r>
      <w:r w:rsidR="002C54E7">
        <w:t xml:space="preserve"> an</w:t>
      </w:r>
      <w:r w:rsidR="00C45859">
        <w:t xml:space="preserve"> S-100 product</w:t>
      </w:r>
      <w:r>
        <w:t xml:space="preserve"> by IEC TC80 for use in e-</w:t>
      </w:r>
      <w:r w:rsidR="00123BCB">
        <w:t>Navigation</w:t>
      </w:r>
      <w:r>
        <w:t>.</w:t>
      </w:r>
      <w:r w:rsidR="00C45859">
        <w:t xml:space="preserve"> The S-412 Product </w:t>
      </w:r>
      <w:r w:rsidR="009D3270">
        <w:t xml:space="preserve">Specification </w:t>
      </w:r>
      <w:r w:rsidR="00C45859">
        <w:t xml:space="preserve">will also get the IEC number </w:t>
      </w:r>
      <w:r w:rsidR="00C45859" w:rsidRPr="00C45859">
        <w:t>63173</w:t>
      </w:r>
      <w:r w:rsidR="00C45859">
        <w:t>, and a FDIS should be completed for comments &amp; voting in 2020.  The chair invited the S-412 drafting group to submit any updates that may be required</w:t>
      </w:r>
      <w:r w:rsidR="009D3270">
        <w:t xml:space="preserve"> for S-100</w:t>
      </w:r>
      <w:r w:rsidR="00C45859">
        <w:t xml:space="preserve"> to the WG for inclusion of S-100 Edition 5.</w:t>
      </w:r>
    </w:p>
    <w:p w:rsidR="0098521E" w:rsidRPr="005759FC" w:rsidRDefault="0098521E" w:rsidP="0098521E">
      <w:pPr>
        <w:rPr>
          <w:u w:val="single"/>
        </w:rPr>
      </w:pPr>
      <w:r w:rsidRPr="00DE13C1">
        <w:rPr>
          <w:i/>
          <w:u w:val="single"/>
        </w:rPr>
        <w:t>9.3.3</w:t>
      </w:r>
      <w:r w:rsidRPr="00DE13C1">
        <w:rPr>
          <w:i/>
          <w:u w:val="single"/>
        </w:rPr>
        <w:tab/>
      </w:r>
      <w:r w:rsidRPr="005759FC">
        <w:rPr>
          <w:u w:val="single"/>
        </w:rPr>
        <w:t>Preconditions of IEC to consider inclusion of S 100 in</w:t>
      </w:r>
      <w:r w:rsidR="00D03770" w:rsidRPr="005759FC">
        <w:rPr>
          <w:u w:val="single"/>
        </w:rPr>
        <w:t>to ECDIS standard</w:t>
      </w:r>
    </w:p>
    <w:p w:rsidR="00D03770" w:rsidRDefault="00FD2174" w:rsidP="002C54E7">
      <w:pPr>
        <w:jc w:val="both"/>
      </w:pPr>
      <w:r>
        <w:t xml:space="preserve">HP informed the meeting that in 2010, IEC published document </w:t>
      </w:r>
      <w:r w:rsidRPr="00FD2174">
        <w:t>62376</w:t>
      </w:r>
      <w:r>
        <w:t xml:space="preserve"> for Electronic Chart Systems (ECS).  This is the equivalent of 61174 for ECDIS.  He noted that for the development of a similar standard for an S-100 based ECDIS, there are some additional items (e.g. cyber security, risk management, software quality assurance etc…) that would need to be taken into consideration. </w:t>
      </w:r>
      <w:r w:rsidR="00C13965">
        <w:t xml:space="preserve"> He proposed that the 9 phase </w:t>
      </w:r>
      <w:r w:rsidR="009D3270">
        <w:t xml:space="preserve">test </w:t>
      </w:r>
      <w:r w:rsidR="00C13965">
        <w:t>program developed by the S-100WG should be a precondition for IEC to be in a position to publish the S-100 compliant version of the ECDIS standard.  He invited the meeting to consider the proposed draft check list of items required for SOLAS class ECDIS.  The Chair agreed to</w:t>
      </w:r>
      <w:r w:rsidR="00C13965" w:rsidRPr="00C13965">
        <w:t xml:space="preserve"> investigate</w:t>
      </w:r>
      <w:r w:rsidR="00C13965">
        <w:t xml:space="preserve"> how the proposed items can be integrated into the</w:t>
      </w:r>
      <w:r w:rsidR="00C13965" w:rsidRPr="00C13965">
        <w:t xml:space="preserve"> Test Bed doc</w:t>
      </w:r>
      <w:r w:rsidR="00C13965">
        <w:t>umentation</w:t>
      </w:r>
      <w:r w:rsidR="006A03C6">
        <w:t xml:space="preserve"> </w:t>
      </w:r>
      <w:r w:rsidR="006A03C6">
        <w:rPr>
          <w:b/>
        </w:rPr>
        <w:t>(Action 61)</w:t>
      </w:r>
      <w:r w:rsidR="00C13965">
        <w:t>.</w:t>
      </w:r>
    </w:p>
    <w:p w:rsidR="0098521E" w:rsidRPr="005759FC" w:rsidRDefault="00D03770" w:rsidP="005759FC">
      <w:pPr>
        <w:keepNext/>
        <w:keepLines/>
        <w:rPr>
          <w:u w:val="single"/>
        </w:rPr>
      </w:pPr>
      <w:r w:rsidRPr="00DE13C1">
        <w:lastRenderedPageBreak/>
        <w:t>9.4</w:t>
      </w:r>
      <w:r w:rsidRPr="00DE13C1">
        <w:tab/>
      </w:r>
      <w:r w:rsidRPr="005759FC">
        <w:rPr>
          <w:u w:val="single"/>
        </w:rPr>
        <w:t>IEHG</w:t>
      </w:r>
    </w:p>
    <w:p w:rsidR="00C13965" w:rsidRDefault="006A03C6" w:rsidP="002C54E7">
      <w:pPr>
        <w:jc w:val="both"/>
      </w:pPr>
      <w:r>
        <w:t xml:space="preserve">DLD </w:t>
      </w:r>
      <w:r w:rsidR="00594907">
        <w:t>reported that the Inland ENC</w:t>
      </w:r>
      <w:r w:rsidR="00936761">
        <w:t xml:space="preserve"> Harmonization Group</w:t>
      </w:r>
      <w:r w:rsidR="002C54E7">
        <w:t xml:space="preserve"> have made some progress with th</w:t>
      </w:r>
      <w:r w:rsidR="00936761">
        <w:t>eir S-401 Product Specification.  Their goal is to base the Prod</w:t>
      </w:r>
      <w:r>
        <w:t>uct</w:t>
      </w:r>
      <w:r w:rsidR="00936761">
        <w:t xml:space="preserve"> Spec</w:t>
      </w:r>
      <w:r>
        <w:t>ification</w:t>
      </w:r>
      <w:r w:rsidR="00936761">
        <w:t xml:space="preserve"> on S-101 as </w:t>
      </w:r>
      <w:r>
        <w:t xml:space="preserve">much </w:t>
      </w:r>
      <w:r w:rsidR="00936761">
        <w:t>as possible to ensure a high degree of compatibility.</w:t>
      </w:r>
      <w:r w:rsidR="002C54E7">
        <w:t xml:space="preserve">  The Chai</w:t>
      </w:r>
      <w:r w:rsidR="00594907">
        <w:t>r expressed appreciation to IEHG</w:t>
      </w:r>
      <w:r w:rsidR="002C54E7">
        <w:t xml:space="preserve"> for their cooperation, in their I-ENC </w:t>
      </w:r>
      <w:r>
        <w:t xml:space="preserve">Product Specification </w:t>
      </w:r>
      <w:r w:rsidR="002C54E7">
        <w:t>development activities.</w:t>
      </w:r>
    </w:p>
    <w:p w:rsidR="00936761" w:rsidRPr="005759FC" w:rsidRDefault="00936761" w:rsidP="0098521E">
      <w:pPr>
        <w:rPr>
          <w:u w:val="single"/>
        </w:rPr>
      </w:pPr>
      <w:r w:rsidRPr="00DE13C1">
        <w:t>9.5</w:t>
      </w:r>
      <w:r w:rsidRPr="00DE13C1">
        <w:tab/>
      </w:r>
      <w:r w:rsidRPr="005759FC">
        <w:rPr>
          <w:u w:val="single"/>
        </w:rPr>
        <w:t>WMO - JCOMM</w:t>
      </w:r>
    </w:p>
    <w:p w:rsidR="00936761" w:rsidRDefault="00936761" w:rsidP="002C54E7">
      <w:pPr>
        <w:jc w:val="both"/>
      </w:pPr>
      <w:r>
        <w:t>JP</w:t>
      </w:r>
      <w:r w:rsidR="006A03C6">
        <w:t>H</w:t>
      </w:r>
      <w:r>
        <w:t xml:space="preserve"> reported on the progress with the</w:t>
      </w:r>
      <w:r w:rsidR="004E12DC">
        <w:t xml:space="preserve"> S-411 and S-412</w:t>
      </w:r>
      <w:r>
        <w:t xml:space="preserve"> </w:t>
      </w:r>
      <w:r w:rsidR="006A03C6">
        <w:t xml:space="preserve">Product Specifications </w:t>
      </w:r>
      <w:r>
        <w:t>being developed by</w:t>
      </w:r>
      <w:r w:rsidR="004E12DC">
        <w:t xml:space="preserve"> WMO/JCOM</w:t>
      </w:r>
      <w:r w:rsidR="006A03C6">
        <w:t>M</w:t>
      </w:r>
      <w:r w:rsidR="004E12DC">
        <w:t>.</w:t>
      </w:r>
      <w:r w:rsidR="002C54E7">
        <w:t xml:space="preserve">  </w:t>
      </w:r>
      <w:r w:rsidR="006A03C6">
        <w:t xml:space="preserve">He </w:t>
      </w:r>
      <w:r>
        <w:t>noted that they had requested the inclusion of the b</w:t>
      </w:r>
      <w:r w:rsidR="00120DA5">
        <w:t>-</w:t>
      </w:r>
      <w:r>
        <w:t>Spline geometric primitive</w:t>
      </w:r>
      <w:r w:rsidR="004E12DC">
        <w:t xml:space="preserve"> in S-100 Ed</w:t>
      </w:r>
      <w:r w:rsidR="006A03C6">
        <w:t>ition</w:t>
      </w:r>
      <w:r w:rsidR="004E12DC">
        <w:t xml:space="preserve"> 4</w:t>
      </w:r>
      <w:r w:rsidR="006A03C6">
        <w:t>.0.0</w:t>
      </w:r>
      <w:r w:rsidR="004E12DC">
        <w:t>. This will</w:t>
      </w:r>
      <w:r w:rsidR="002C54E7">
        <w:t xml:space="preserve"> enable the group</w:t>
      </w:r>
      <w:r>
        <w:t xml:space="preserve"> to </w:t>
      </w:r>
      <w:r w:rsidR="00120DA5">
        <w:t>transmit</w:t>
      </w:r>
      <w:r>
        <w:t xml:space="preserve"> weathe</w:t>
      </w:r>
      <w:r w:rsidR="00120DA5">
        <w:t>r</w:t>
      </w:r>
      <w:r>
        <w:t xml:space="preserve"> information far more efficiently.  </w:t>
      </w:r>
      <w:r w:rsidR="00120DA5">
        <w:t xml:space="preserve">Following a discussion on the data encoding methods, it was agree that it was possible to have two encodings </w:t>
      </w:r>
      <w:r w:rsidR="002C54E7">
        <w:t xml:space="preserve">in a single </w:t>
      </w:r>
      <w:r w:rsidR="006A03C6">
        <w:t>Product Specification</w:t>
      </w:r>
      <w:r w:rsidR="004E12DC">
        <w:t>.</w:t>
      </w:r>
      <w:r w:rsidR="006F09ED">
        <w:t xml:space="preserve">  It was also agreed that text should be included in </w:t>
      </w:r>
      <w:r w:rsidR="002C54E7">
        <w:t xml:space="preserve">S-100 </w:t>
      </w:r>
      <w:r w:rsidR="006F09ED">
        <w:t>Ed</w:t>
      </w:r>
      <w:r w:rsidR="0095264B">
        <w:t>ition</w:t>
      </w:r>
      <w:r w:rsidR="006F09ED">
        <w:t xml:space="preserve"> 4</w:t>
      </w:r>
      <w:r w:rsidR="0095264B">
        <w:t>.0.0</w:t>
      </w:r>
      <w:r w:rsidR="006F09ED">
        <w:t xml:space="preserve"> indicating that</w:t>
      </w:r>
      <w:r w:rsidR="006F09ED" w:rsidRPr="006F09ED">
        <w:t xml:space="preserve"> b-Spline should not be used for depth curves (or any other linear navigationally significant features)</w:t>
      </w:r>
      <w:r w:rsidR="0095264B">
        <w:t xml:space="preserve"> – refer to Agenda item 4.3 and Action 26</w:t>
      </w:r>
      <w:r w:rsidR="006F09ED" w:rsidRPr="006F09ED">
        <w:t>.</w:t>
      </w:r>
    </w:p>
    <w:p w:rsidR="0098521E" w:rsidRPr="005759FC" w:rsidRDefault="00DE13C1" w:rsidP="005759FC">
      <w:pPr>
        <w:keepNext/>
        <w:keepLines/>
        <w:rPr>
          <w:b/>
          <w:u w:val="single"/>
        </w:rPr>
      </w:pPr>
      <w:r w:rsidRPr="00DE13C1">
        <w:rPr>
          <w:b/>
        </w:rPr>
        <w:t>10.</w:t>
      </w:r>
      <w:r w:rsidRPr="00DE13C1">
        <w:rPr>
          <w:b/>
        </w:rPr>
        <w:tab/>
      </w:r>
      <w:r w:rsidR="0098521E" w:rsidRPr="005759FC">
        <w:rPr>
          <w:b/>
          <w:u w:val="single"/>
        </w:rPr>
        <w:t>Any Other Business</w:t>
      </w:r>
    </w:p>
    <w:p w:rsidR="00D03770" w:rsidRPr="005759FC" w:rsidRDefault="003A4635" w:rsidP="0098521E">
      <w:pPr>
        <w:rPr>
          <w:u w:val="single"/>
        </w:rPr>
      </w:pPr>
      <w:r w:rsidRPr="00DE13C1">
        <w:t>10.1</w:t>
      </w:r>
      <w:r w:rsidRPr="00DE13C1">
        <w:tab/>
      </w:r>
      <w:r w:rsidR="004109A2" w:rsidRPr="005759FC">
        <w:rPr>
          <w:u w:val="single"/>
        </w:rPr>
        <w:t>Proposal for G Series Documents</w:t>
      </w:r>
    </w:p>
    <w:p w:rsidR="004109A2" w:rsidRDefault="004109A2" w:rsidP="002C54E7">
      <w:pPr>
        <w:jc w:val="both"/>
      </w:pPr>
      <w:r>
        <w:t>The Chair reported that this was an item discussed at the 9</w:t>
      </w:r>
      <w:r w:rsidRPr="004109A2">
        <w:rPr>
          <w:vertAlign w:val="superscript"/>
        </w:rPr>
        <w:t>th</w:t>
      </w:r>
      <w:r>
        <w:t xml:space="preserve"> HSSC meeting.  HSSC invited the S-100 and ENC Working Groups to develop a paper for discussion at the next HSSC meeting on the adoption of a new class of G (guidance) documents.  The proposal will be submitted to the HSSC</w:t>
      </w:r>
      <w:r w:rsidR="0095264B">
        <w:t>10</w:t>
      </w:r>
      <w:r>
        <w:t xml:space="preserve"> meeting.   </w:t>
      </w:r>
    </w:p>
    <w:p w:rsidR="0098521E" w:rsidRPr="005759FC" w:rsidRDefault="003A4635" w:rsidP="0098521E">
      <w:pPr>
        <w:rPr>
          <w:u w:val="single"/>
        </w:rPr>
      </w:pPr>
      <w:r w:rsidRPr="00DE13C1">
        <w:t>10.2</w:t>
      </w:r>
      <w:r w:rsidR="0098521E" w:rsidRPr="00DE13C1">
        <w:tab/>
      </w:r>
      <w:r w:rsidR="0098521E" w:rsidRPr="005759FC">
        <w:rPr>
          <w:u w:val="single"/>
        </w:rPr>
        <w:t>S-100 Working Group Elections</w:t>
      </w:r>
    </w:p>
    <w:p w:rsidR="0098521E" w:rsidRDefault="003A4635" w:rsidP="002C54E7">
      <w:pPr>
        <w:jc w:val="both"/>
      </w:pPr>
      <w:r>
        <w:t xml:space="preserve">The IHO Secretariat reported that, following every normal Assembly, Committees and Working Groups are obliged to carry out an election for office bearers.  As the only nominations for Chair and Vice Chair were the incumbent members, Julia Powell (USA) and Yong </w:t>
      </w:r>
      <w:proofErr w:type="spellStart"/>
      <w:r>
        <w:t>Baek</w:t>
      </w:r>
      <w:proofErr w:type="spellEnd"/>
      <w:r>
        <w:t xml:space="preserve"> (Rep of Korea) were re-elected as Chair and Vice Chair</w:t>
      </w:r>
      <w:r w:rsidR="00B437B3">
        <w:t xml:space="preserve"> by acclamation</w:t>
      </w:r>
      <w:r>
        <w:t>.</w:t>
      </w:r>
    </w:p>
    <w:p w:rsidR="00073847" w:rsidRPr="005759FC" w:rsidRDefault="00073847" w:rsidP="00073847">
      <w:pPr>
        <w:rPr>
          <w:b/>
          <w:u w:val="single"/>
        </w:rPr>
      </w:pPr>
      <w:r w:rsidRPr="00DE13C1">
        <w:rPr>
          <w:b/>
        </w:rPr>
        <w:t>11.</w:t>
      </w:r>
      <w:r w:rsidRPr="00DE13C1">
        <w:rPr>
          <w:b/>
        </w:rPr>
        <w:tab/>
      </w:r>
      <w:r w:rsidRPr="005759FC">
        <w:rPr>
          <w:b/>
          <w:u w:val="single"/>
        </w:rPr>
        <w:t>Review of Meeting Actions</w:t>
      </w:r>
    </w:p>
    <w:p w:rsidR="00073847" w:rsidRDefault="003A4635" w:rsidP="002C54E7">
      <w:pPr>
        <w:jc w:val="both"/>
      </w:pPr>
      <w:r>
        <w:t>The meetin</w:t>
      </w:r>
      <w:r w:rsidR="00861144">
        <w:t>g reviewed the list of actions which are</w:t>
      </w:r>
      <w:r>
        <w:t xml:space="preserve"> included as Annex A. </w:t>
      </w:r>
    </w:p>
    <w:p w:rsidR="00073847" w:rsidRPr="005759FC" w:rsidRDefault="00073847" w:rsidP="00073847">
      <w:pPr>
        <w:rPr>
          <w:b/>
          <w:u w:val="single"/>
        </w:rPr>
      </w:pPr>
      <w:r w:rsidRPr="00DE13C1">
        <w:rPr>
          <w:b/>
        </w:rPr>
        <w:t>12.</w:t>
      </w:r>
      <w:r w:rsidRPr="00DE13C1">
        <w:rPr>
          <w:b/>
        </w:rPr>
        <w:tab/>
      </w:r>
      <w:r w:rsidRPr="005759FC">
        <w:rPr>
          <w:b/>
          <w:u w:val="single"/>
        </w:rPr>
        <w:t>Date and Venue of Next Meeting</w:t>
      </w:r>
    </w:p>
    <w:p w:rsidR="00073847" w:rsidRDefault="003A4635" w:rsidP="002C54E7">
      <w:pPr>
        <w:jc w:val="both"/>
      </w:pPr>
      <w:r>
        <w:t>Following</w:t>
      </w:r>
      <w:r w:rsidR="00E01C23">
        <w:t xml:space="preserve"> an invitation from Denmark,</w:t>
      </w:r>
      <w:r w:rsidR="00861144">
        <w:t xml:space="preserve"> it was agreed that the 4</w:t>
      </w:r>
      <w:r w:rsidR="00861144" w:rsidRPr="00861144">
        <w:rPr>
          <w:vertAlign w:val="superscript"/>
        </w:rPr>
        <w:t>th</w:t>
      </w:r>
      <w:r w:rsidR="00861144">
        <w:t xml:space="preserve"> S-100 WG</w:t>
      </w:r>
      <w:r>
        <w:t xml:space="preserve"> meeting will</w:t>
      </w:r>
      <w:r w:rsidRPr="003A4635">
        <w:t xml:space="preserve"> take place in Aalborg, Denmark </w:t>
      </w:r>
      <w:r w:rsidR="00B62B0D">
        <w:t xml:space="preserve">during the last week in February </w:t>
      </w:r>
      <w:bookmarkStart w:id="0" w:name="_GoBack"/>
      <w:bookmarkEnd w:id="0"/>
      <w:r w:rsidRPr="003A4635">
        <w:t>2019.</w:t>
      </w:r>
    </w:p>
    <w:p w:rsidR="00B437B3" w:rsidRPr="004F3B70" w:rsidRDefault="00B437B3" w:rsidP="00B437B3">
      <w:pPr>
        <w:rPr>
          <w:b/>
          <w:u w:val="single"/>
        </w:rPr>
      </w:pPr>
      <w:r w:rsidRPr="00DE13C1">
        <w:rPr>
          <w:b/>
        </w:rPr>
        <w:t>13.</w:t>
      </w:r>
      <w:r w:rsidRPr="00DE13C1">
        <w:rPr>
          <w:b/>
        </w:rPr>
        <w:tab/>
      </w:r>
      <w:r>
        <w:rPr>
          <w:b/>
          <w:u w:val="single"/>
        </w:rPr>
        <w:t>Close of</w:t>
      </w:r>
      <w:r w:rsidRPr="004F3B70">
        <w:rPr>
          <w:b/>
          <w:u w:val="single"/>
        </w:rPr>
        <w:t xml:space="preserve"> Meeting</w:t>
      </w:r>
    </w:p>
    <w:p w:rsidR="00B437B3" w:rsidRDefault="00B437B3" w:rsidP="00B437B3">
      <w:pPr>
        <w:jc w:val="both"/>
      </w:pPr>
      <w:r w:rsidRPr="00B437B3">
        <w:t xml:space="preserve">The Chair thanked the </w:t>
      </w:r>
      <w:r>
        <w:t xml:space="preserve">Singapore Maritime Port Authority </w:t>
      </w:r>
      <w:r w:rsidRPr="00B437B3">
        <w:t>for hosting the meeting and for their warm hospitality. She thanked all Working Group members for their participation and excellent contributions and wished all a safe trip home.</w:t>
      </w:r>
    </w:p>
    <w:p w:rsidR="00E01C23" w:rsidRDefault="00E01C23" w:rsidP="00073847"/>
    <w:p w:rsidR="00E01C23" w:rsidRDefault="00E01C23">
      <w:r>
        <w:br w:type="page"/>
      </w:r>
    </w:p>
    <w:p w:rsidR="00E01C23" w:rsidRPr="00BF01C6" w:rsidRDefault="00BF01C6" w:rsidP="00BF01C6">
      <w:pPr>
        <w:jc w:val="right"/>
        <w:rPr>
          <w:b/>
        </w:rPr>
      </w:pPr>
      <w:r w:rsidRPr="00BF01C6">
        <w:rPr>
          <w:b/>
        </w:rPr>
        <w:lastRenderedPageBreak/>
        <w:t>Annex A</w:t>
      </w:r>
    </w:p>
    <w:p w:rsidR="00856874" w:rsidRPr="00463650" w:rsidRDefault="00856874" w:rsidP="00856874">
      <w:pPr>
        <w:jc w:val="center"/>
        <w:rPr>
          <w:b/>
          <w:sz w:val="28"/>
          <w:szCs w:val="28"/>
        </w:rPr>
      </w:pPr>
      <w:r w:rsidRPr="00463650">
        <w:rPr>
          <w:b/>
          <w:sz w:val="28"/>
          <w:szCs w:val="28"/>
        </w:rPr>
        <w:t>List of Actions</w:t>
      </w:r>
    </w:p>
    <w:tbl>
      <w:tblPr>
        <w:tblStyle w:val="TableGrid"/>
        <w:tblW w:w="9747" w:type="dxa"/>
        <w:tblLayout w:type="fixed"/>
        <w:tblLook w:val="04A0" w:firstRow="1" w:lastRow="0" w:firstColumn="1" w:lastColumn="0" w:noHBand="0" w:noVBand="1"/>
      </w:tblPr>
      <w:tblGrid>
        <w:gridCol w:w="675"/>
        <w:gridCol w:w="851"/>
        <w:gridCol w:w="6004"/>
        <w:gridCol w:w="1133"/>
        <w:gridCol w:w="1084"/>
      </w:tblGrid>
      <w:tr w:rsidR="007B5465" w:rsidTr="00152429">
        <w:tc>
          <w:tcPr>
            <w:tcW w:w="9747" w:type="dxa"/>
            <w:gridSpan w:val="5"/>
          </w:tcPr>
          <w:p w:rsidR="007B5465" w:rsidRPr="0040666D" w:rsidRDefault="007B5465">
            <w:pPr>
              <w:spacing w:before="120" w:after="120"/>
              <w:jc w:val="center"/>
              <w:rPr>
                <w:b/>
              </w:rPr>
            </w:pPr>
            <w:r>
              <w:rPr>
                <w:b/>
              </w:rPr>
              <w:t>S-100WG</w:t>
            </w:r>
            <w:r w:rsidR="00856874">
              <w:rPr>
                <w:b/>
              </w:rPr>
              <w:t>3</w:t>
            </w:r>
            <w:r>
              <w:rPr>
                <w:b/>
              </w:rPr>
              <w:t xml:space="preserve"> – </w:t>
            </w:r>
            <w:r w:rsidR="00856874">
              <w:rPr>
                <w:b/>
              </w:rPr>
              <w:t>Singapore</w:t>
            </w:r>
            <w:r>
              <w:rPr>
                <w:b/>
              </w:rPr>
              <w:t xml:space="preserve"> (</w:t>
            </w:r>
            <w:r w:rsidR="00856874">
              <w:rPr>
                <w:b/>
              </w:rPr>
              <w:t>10-13 April 2018</w:t>
            </w:r>
            <w:r>
              <w:rPr>
                <w:b/>
              </w:rPr>
              <w:t>)</w:t>
            </w:r>
          </w:p>
        </w:tc>
      </w:tr>
      <w:tr w:rsidR="007B5465" w:rsidTr="00152429">
        <w:tc>
          <w:tcPr>
            <w:tcW w:w="9747" w:type="dxa"/>
            <w:gridSpan w:val="5"/>
          </w:tcPr>
          <w:p w:rsidR="007B5465" w:rsidRPr="0040666D" w:rsidRDefault="007B5465" w:rsidP="00152429">
            <w:pPr>
              <w:spacing w:before="120" w:after="120"/>
              <w:jc w:val="center"/>
              <w:rPr>
                <w:b/>
              </w:rPr>
            </w:pPr>
            <w:r>
              <w:rPr>
                <w:b/>
              </w:rPr>
              <w:t>Action Items</w:t>
            </w:r>
          </w:p>
        </w:tc>
      </w:tr>
      <w:tr w:rsidR="007B5465" w:rsidTr="00152429">
        <w:tc>
          <w:tcPr>
            <w:tcW w:w="675" w:type="dxa"/>
          </w:tcPr>
          <w:p w:rsidR="007B5465" w:rsidRPr="0040666D" w:rsidRDefault="007B5465" w:rsidP="00152429">
            <w:pPr>
              <w:spacing w:before="120" w:after="120"/>
              <w:jc w:val="center"/>
              <w:rPr>
                <w:b/>
              </w:rPr>
            </w:pPr>
            <w:r>
              <w:rPr>
                <w:b/>
              </w:rPr>
              <w:t>No.</w:t>
            </w:r>
          </w:p>
        </w:tc>
        <w:tc>
          <w:tcPr>
            <w:tcW w:w="851" w:type="dxa"/>
          </w:tcPr>
          <w:p w:rsidR="007B5465" w:rsidRPr="0040666D" w:rsidRDefault="007B5465" w:rsidP="00152429">
            <w:pPr>
              <w:spacing w:before="120" w:after="120"/>
              <w:jc w:val="center"/>
              <w:rPr>
                <w:b/>
              </w:rPr>
            </w:pPr>
            <w:r>
              <w:rPr>
                <w:b/>
              </w:rPr>
              <w:t>Item</w:t>
            </w:r>
          </w:p>
        </w:tc>
        <w:tc>
          <w:tcPr>
            <w:tcW w:w="6004" w:type="dxa"/>
          </w:tcPr>
          <w:p w:rsidR="007B5465" w:rsidRPr="0040666D" w:rsidRDefault="007B5465" w:rsidP="00152429">
            <w:pPr>
              <w:spacing w:before="120" w:after="120"/>
              <w:jc w:val="center"/>
              <w:rPr>
                <w:b/>
              </w:rPr>
            </w:pPr>
            <w:r>
              <w:rPr>
                <w:b/>
              </w:rPr>
              <w:t>Action</w:t>
            </w:r>
          </w:p>
        </w:tc>
        <w:tc>
          <w:tcPr>
            <w:tcW w:w="1133" w:type="dxa"/>
          </w:tcPr>
          <w:p w:rsidR="007B5465" w:rsidRPr="0040666D" w:rsidRDefault="007B5465" w:rsidP="00152429">
            <w:pPr>
              <w:spacing w:before="120" w:after="120"/>
              <w:jc w:val="center"/>
              <w:rPr>
                <w:b/>
              </w:rPr>
            </w:pPr>
            <w:r>
              <w:rPr>
                <w:b/>
              </w:rPr>
              <w:t>Who</w:t>
            </w:r>
          </w:p>
        </w:tc>
        <w:tc>
          <w:tcPr>
            <w:tcW w:w="1084" w:type="dxa"/>
          </w:tcPr>
          <w:p w:rsidR="007B5465" w:rsidRPr="0040666D" w:rsidRDefault="007B5465" w:rsidP="00152429">
            <w:pPr>
              <w:spacing w:before="120" w:after="120"/>
              <w:jc w:val="center"/>
              <w:rPr>
                <w:b/>
              </w:rPr>
            </w:pPr>
            <w:r>
              <w:rPr>
                <w:b/>
              </w:rPr>
              <w:t>Status</w:t>
            </w:r>
          </w:p>
        </w:tc>
      </w:tr>
      <w:tr w:rsidR="007B5465" w:rsidTr="00152429">
        <w:tc>
          <w:tcPr>
            <w:tcW w:w="675" w:type="dxa"/>
          </w:tcPr>
          <w:p w:rsidR="007B5465" w:rsidRDefault="007B5465" w:rsidP="00152429">
            <w:pPr>
              <w:spacing w:before="120" w:after="120"/>
              <w:jc w:val="center"/>
            </w:pPr>
            <w:r>
              <w:t>01</w:t>
            </w:r>
          </w:p>
        </w:tc>
        <w:tc>
          <w:tcPr>
            <w:tcW w:w="851" w:type="dxa"/>
          </w:tcPr>
          <w:p w:rsidR="007B5465" w:rsidRDefault="00856874" w:rsidP="00152429">
            <w:pPr>
              <w:spacing w:before="120" w:after="120"/>
              <w:jc w:val="center"/>
            </w:pPr>
            <w:r>
              <w:t>3.2</w:t>
            </w:r>
          </w:p>
        </w:tc>
        <w:tc>
          <w:tcPr>
            <w:tcW w:w="6004" w:type="dxa"/>
          </w:tcPr>
          <w:p w:rsidR="007B5465" w:rsidRDefault="00856874" w:rsidP="00152429">
            <w:pPr>
              <w:spacing w:before="120" w:after="120"/>
            </w:pPr>
            <w:r>
              <w:t xml:space="preserve">S-100WG2 Action 20:  </w:t>
            </w:r>
            <w:r w:rsidR="00152429">
              <w:t>Liaise with OGC regarding RDF and the Semantic Web.</w:t>
            </w:r>
          </w:p>
        </w:tc>
        <w:tc>
          <w:tcPr>
            <w:tcW w:w="1133" w:type="dxa"/>
          </w:tcPr>
          <w:p w:rsidR="007B5465" w:rsidRDefault="00152429" w:rsidP="00152429">
            <w:pPr>
              <w:spacing w:before="120" w:after="120"/>
            </w:pPr>
            <w:r>
              <w:t>JP</w:t>
            </w:r>
          </w:p>
        </w:tc>
        <w:tc>
          <w:tcPr>
            <w:tcW w:w="1084" w:type="dxa"/>
          </w:tcPr>
          <w:p w:rsidR="007B5465" w:rsidRDefault="00152429" w:rsidP="00152429">
            <w:pPr>
              <w:spacing w:before="120" w:after="120"/>
            </w:pPr>
            <w:r>
              <w:t>Ongoing</w:t>
            </w:r>
          </w:p>
        </w:tc>
      </w:tr>
      <w:tr w:rsidR="0039632B" w:rsidTr="00152429">
        <w:tc>
          <w:tcPr>
            <w:tcW w:w="675" w:type="dxa"/>
          </w:tcPr>
          <w:p w:rsidR="0039632B" w:rsidRDefault="0039632B" w:rsidP="0039632B">
            <w:pPr>
              <w:spacing w:before="120" w:after="120"/>
              <w:jc w:val="center"/>
            </w:pPr>
            <w:r>
              <w:t>02</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 xml:space="preserve">S-100WG2 Action 24:  Develop guidelines for the use of </w:t>
            </w:r>
            <w:proofErr w:type="spellStart"/>
            <w:r>
              <w:t>Codelist</w:t>
            </w:r>
            <w:proofErr w:type="spellEnd"/>
            <w:r>
              <w:t xml:space="preserve"> type attributes for inclusion in the IHO GI Registry proposal guidelines; and consider additional guidance for the S-100 document.</w:t>
            </w:r>
          </w:p>
        </w:tc>
        <w:tc>
          <w:tcPr>
            <w:tcW w:w="1133" w:type="dxa"/>
          </w:tcPr>
          <w:p w:rsidR="0039632B" w:rsidRDefault="0039632B" w:rsidP="0039632B">
            <w:pPr>
              <w:spacing w:before="120" w:after="120"/>
            </w:pPr>
            <w:r>
              <w:t>JW</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03</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 xml:space="preserve">S-100WG2 Action 25:  </w:t>
            </w:r>
            <w:r w:rsidRPr="002D58A9">
              <w:t>Conduct a review of S-99 and produce a new edition based on the accrued practical experience with the Registry and related decisions made at S</w:t>
            </w:r>
            <w:r>
              <w:t>-</w:t>
            </w:r>
            <w:r w:rsidRPr="002D58A9">
              <w:t>100WG2.</w:t>
            </w:r>
          </w:p>
        </w:tc>
        <w:tc>
          <w:tcPr>
            <w:tcW w:w="1133" w:type="dxa"/>
          </w:tcPr>
          <w:p w:rsidR="0039632B" w:rsidRDefault="0039632B" w:rsidP="0039632B">
            <w:pPr>
              <w:spacing w:before="120" w:after="120"/>
            </w:pPr>
            <w:r>
              <w:t>JW</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04</w:t>
            </w:r>
          </w:p>
        </w:tc>
        <w:tc>
          <w:tcPr>
            <w:tcW w:w="851" w:type="dxa"/>
          </w:tcPr>
          <w:p w:rsidR="0039632B" w:rsidRDefault="0039632B" w:rsidP="0039632B">
            <w:pPr>
              <w:spacing w:before="120" w:after="120"/>
              <w:jc w:val="center"/>
            </w:pPr>
            <w:r>
              <w:t>3.2</w:t>
            </w:r>
          </w:p>
        </w:tc>
        <w:tc>
          <w:tcPr>
            <w:tcW w:w="6004" w:type="dxa"/>
          </w:tcPr>
          <w:p w:rsidR="0039632B" w:rsidRDefault="0039632B" w:rsidP="0039632B">
            <w:pPr>
              <w:spacing w:before="120" w:after="120"/>
            </w:pPr>
            <w:r>
              <w:t>S-100WG2 Action 26:  Contact S-100WG Project Team leads to determine who will need access to the FCB.</w:t>
            </w:r>
          </w:p>
        </w:tc>
        <w:tc>
          <w:tcPr>
            <w:tcW w:w="1133" w:type="dxa"/>
          </w:tcPr>
          <w:p w:rsidR="0039632B" w:rsidRDefault="0039632B" w:rsidP="0039632B">
            <w:pPr>
              <w:spacing w:before="120" w:after="120"/>
            </w:pPr>
            <w:r>
              <w:t>Chair</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05</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 xml:space="preserve">S-100WG2 Action 30:  </w:t>
            </w:r>
            <w:r w:rsidRPr="003B4E72">
              <w:t>Establish a</w:t>
            </w:r>
            <w:r>
              <w:t xml:space="preserve"> new</w:t>
            </w:r>
            <w:r w:rsidRPr="003B4E72">
              <w:t xml:space="preserve"> online resource for making available and maintaining all S-100 based test resources including Test Data Sets and Catalogue files </w:t>
            </w:r>
            <w:r>
              <w:t>(</w:t>
            </w:r>
            <w:r w:rsidRPr="003B4E72">
              <w:t>including all historical versions).</w:t>
            </w:r>
          </w:p>
        </w:tc>
        <w:tc>
          <w:tcPr>
            <w:tcW w:w="1133" w:type="dxa"/>
          </w:tcPr>
          <w:p w:rsidR="0039632B" w:rsidRDefault="0039632B" w:rsidP="0039632B">
            <w:pPr>
              <w:spacing w:before="120" w:after="120"/>
            </w:pPr>
            <w:r w:rsidRPr="00DE13C1">
              <w:t>Chair</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06</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 xml:space="preserve">S-100WG2 Action 32:  </w:t>
            </w:r>
            <w:r w:rsidRPr="00B027B9">
              <w:t>Complete the Data Protection documentation for inclusion in S-100.  (Finalise the specification – include guidance for implementers, and consider third part users.  Provide further guidance on the use of the serial.txt and products.txt – taking into account the IMO requirement</w:t>
            </w:r>
            <w:r>
              <w:t>)</w:t>
            </w:r>
            <w:r w:rsidRPr="00B027B9">
              <w:t>.</w:t>
            </w:r>
          </w:p>
        </w:tc>
        <w:tc>
          <w:tcPr>
            <w:tcW w:w="1133" w:type="dxa"/>
          </w:tcPr>
          <w:p w:rsidR="0039632B" w:rsidRDefault="0039632B" w:rsidP="0039632B">
            <w:pPr>
              <w:spacing w:before="120" w:after="120"/>
            </w:pPr>
            <w:r>
              <w:t>JP (lead)</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07</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S-100WG2 Action 35:  Draft</w:t>
            </w:r>
            <w:r w:rsidRPr="000D0814">
              <w:t xml:space="preserve"> a new part for S-100 </w:t>
            </w:r>
            <w:proofErr w:type="spellStart"/>
            <w:r w:rsidRPr="000D0814">
              <w:t>Lua</w:t>
            </w:r>
            <w:proofErr w:type="spellEnd"/>
            <w:r w:rsidRPr="000D0814">
              <w:t xml:space="preserve"> Scripting; to support the development of Alarms and Indications, interoperability, and other script based extensions to the main functionality described in S-100.</w:t>
            </w:r>
          </w:p>
        </w:tc>
        <w:tc>
          <w:tcPr>
            <w:tcW w:w="1133" w:type="dxa"/>
          </w:tcPr>
          <w:p w:rsidR="0039632B" w:rsidRDefault="0039632B" w:rsidP="0039632B">
            <w:pPr>
              <w:spacing w:before="120" w:after="120"/>
            </w:pPr>
            <w:r>
              <w:t>SPAWAR</w:t>
            </w:r>
          </w:p>
        </w:tc>
        <w:tc>
          <w:tcPr>
            <w:tcW w:w="1084" w:type="dxa"/>
          </w:tcPr>
          <w:p w:rsidR="0039632B" w:rsidRDefault="0039632B" w:rsidP="0039632B">
            <w:pPr>
              <w:spacing w:before="120" w:after="120"/>
            </w:pPr>
            <w:r>
              <w:t>Ongoing</w:t>
            </w:r>
          </w:p>
        </w:tc>
      </w:tr>
      <w:tr w:rsidR="0039632B" w:rsidTr="00152429">
        <w:tc>
          <w:tcPr>
            <w:tcW w:w="675" w:type="dxa"/>
          </w:tcPr>
          <w:p w:rsidR="0039632B" w:rsidRDefault="0039632B" w:rsidP="0039632B">
            <w:pPr>
              <w:spacing w:before="120" w:after="120"/>
              <w:jc w:val="center"/>
            </w:pPr>
            <w:r>
              <w:t>08</w:t>
            </w:r>
          </w:p>
        </w:tc>
        <w:tc>
          <w:tcPr>
            <w:tcW w:w="851" w:type="dxa"/>
          </w:tcPr>
          <w:p w:rsidR="0039632B" w:rsidRDefault="0039632B" w:rsidP="0039632B">
            <w:pPr>
              <w:spacing w:before="120" w:after="120"/>
              <w:jc w:val="center"/>
            </w:pPr>
            <w:r>
              <w:t>3.2</w:t>
            </w:r>
          </w:p>
        </w:tc>
        <w:tc>
          <w:tcPr>
            <w:tcW w:w="6004" w:type="dxa"/>
          </w:tcPr>
          <w:p w:rsidR="0039632B" w:rsidRDefault="0039632B">
            <w:pPr>
              <w:spacing w:before="120" w:after="120"/>
            </w:pPr>
            <w:r>
              <w:t xml:space="preserve">S-100WG2 Action 36:  </w:t>
            </w:r>
            <w:r w:rsidRPr="00AF0668">
              <w:t xml:space="preserve">Define the process of managing roles and feature associations to be used during the creation of a </w:t>
            </w:r>
            <w:r>
              <w:t>F</w:t>
            </w:r>
            <w:r w:rsidRPr="00AF0668">
              <w:t xml:space="preserve">eature </w:t>
            </w:r>
            <w:r>
              <w:t>C</w:t>
            </w:r>
            <w:r w:rsidRPr="00AF0668">
              <w:t>atalogue, and produce guidance on this process - to be included in S-99.</w:t>
            </w:r>
          </w:p>
        </w:tc>
        <w:tc>
          <w:tcPr>
            <w:tcW w:w="1133" w:type="dxa"/>
          </w:tcPr>
          <w:p w:rsidR="0039632B" w:rsidRDefault="0039632B" w:rsidP="0039632B">
            <w:pPr>
              <w:spacing w:before="120" w:after="120"/>
            </w:pPr>
            <w:r>
              <w:t>KHOA</w:t>
            </w:r>
          </w:p>
        </w:tc>
        <w:tc>
          <w:tcPr>
            <w:tcW w:w="1084" w:type="dxa"/>
          </w:tcPr>
          <w:p w:rsidR="0039632B" w:rsidRDefault="0039632B" w:rsidP="0039632B">
            <w:pPr>
              <w:spacing w:before="120" w:after="120"/>
            </w:pPr>
            <w:r>
              <w:t>Ongoing</w:t>
            </w:r>
          </w:p>
        </w:tc>
      </w:tr>
      <w:tr w:rsidR="007D3862" w:rsidTr="00152429">
        <w:tc>
          <w:tcPr>
            <w:tcW w:w="675" w:type="dxa"/>
          </w:tcPr>
          <w:p w:rsidR="007D3862" w:rsidRDefault="007D3862" w:rsidP="007D3862">
            <w:pPr>
              <w:spacing w:before="120" w:after="120"/>
              <w:jc w:val="center"/>
            </w:pPr>
            <w:r>
              <w:t>09</w:t>
            </w:r>
          </w:p>
        </w:tc>
        <w:tc>
          <w:tcPr>
            <w:tcW w:w="851" w:type="dxa"/>
          </w:tcPr>
          <w:p w:rsidR="007D3862" w:rsidRDefault="007D3862" w:rsidP="007D3862">
            <w:pPr>
              <w:spacing w:before="120" w:after="120"/>
              <w:jc w:val="center"/>
            </w:pPr>
            <w:r>
              <w:t>3.2</w:t>
            </w:r>
          </w:p>
        </w:tc>
        <w:tc>
          <w:tcPr>
            <w:tcW w:w="6004" w:type="dxa"/>
          </w:tcPr>
          <w:p w:rsidR="007D3862" w:rsidRDefault="007D3862">
            <w:pPr>
              <w:spacing w:before="120" w:after="120"/>
            </w:pPr>
            <w:r>
              <w:t xml:space="preserve">S-100WG2 Action 37:  Include functionality for managing the creation of the </w:t>
            </w:r>
            <w:r w:rsidRPr="00AF0668">
              <w:t xml:space="preserve">roles and feature associations to be </w:t>
            </w:r>
            <w:r>
              <w:t>included in a Feature Catalogue in the next iteration of the S-100 FCB.</w:t>
            </w:r>
          </w:p>
        </w:tc>
        <w:tc>
          <w:tcPr>
            <w:tcW w:w="1133" w:type="dxa"/>
          </w:tcPr>
          <w:p w:rsidR="007D3862" w:rsidRDefault="007D3862" w:rsidP="007D3862">
            <w:pPr>
              <w:spacing w:before="120" w:after="120"/>
            </w:pPr>
            <w:r>
              <w:t>KHOA / IHO Sec.</w:t>
            </w:r>
          </w:p>
        </w:tc>
        <w:tc>
          <w:tcPr>
            <w:tcW w:w="1084" w:type="dxa"/>
          </w:tcPr>
          <w:p w:rsidR="007D3862" w:rsidRDefault="007D3862" w:rsidP="007D3862">
            <w:pPr>
              <w:spacing w:before="120" w:after="120"/>
            </w:pPr>
            <w:r>
              <w:t>Ongoing</w:t>
            </w:r>
          </w:p>
        </w:tc>
      </w:tr>
      <w:tr w:rsidR="007D3862" w:rsidTr="00152429">
        <w:tc>
          <w:tcPr>
            <w:tcW w:w="675" w:type="dxa"/>
          </w:tcPr>
          <w:p w:rsidR="007D3862" w:rsidRDefault="007D3862" w:rsidP="007D3862">
            <w:pPr>
              <w:spacing w:before="120" w:after="120"/>
              <w:jc w:val="center"/>
            </w:pPr>
            <w:r>
              <w:t>10</w:t>
            </w:r>
          </w:p>
        </w:tc>
        <w:tc>
          <w:tcPr>
            <w:tcW w:w="851" w:type="dxa"/>
          </w:tcPr>
          <w:p w:rsidR="007D3862" w:rsidRDefault="007D3862" w:rsidP="007D3862">
            <w:pPr>
              <w:spacing w:before="120" w:after="120"/>
              <w:jc w:val="center"/>
            </w:pPr>
            <w:r>
              <w:t>3.2</w:t>
            </w:r>
          </w:p>
        </w:tc>
        <w:tc>
          <w:tcPr>
            <w:tcW w:w="6004" w:type="dxa"/>
          </w:tcPr>
          <w:p w:rsidR="007D3862" w:rsidRDefault="007D3862">
            <w:pPr>
              <w:spacing w:before="120" w:after="120"/>
            </w:pPr>
            <w:r>
              <w:t xml:space="preserve">S-100WG2 Action 38:  </w:t>
            </w:r>
            <w:r w:rsidRPr="00992342">
              <w:t>Include proposed test cases for the initial S-100 conversion tool in the test case document.</w:t>
            </w:r>
          </w:p>
        </w:tc>
        <w:tc>
          <w:tcPr>
            <w:tcW w:w="1133" w:type="dxa"/>
          </w:tcPr>
          <w:p w:rsidR="007D3862" w:rsidRDefault="007D3862" w:rsidP="007D3862">
            <w:pPr>
              <w:spacing w:before="120" w:after="120"/>
            </w:pPr>
            <w:r>
              <w:t>Chair</w:t>
            </w:r>
          </w:p>
        </w:tc>
        <w:tc>
          <w:tcPr>
            <w:tcW w:w="1084" w:type="dxa"/>
          </w:tcPr>
          <w:p w:rsidR="007D3862" w:rsidRDefault="007D3862" w:rsidP="007D3862">
            <w:pPr>
              <w:spacing w:before="120" w:after="120"/>
            </w:pPr>
            <w:r>
              <w:t>Ongoing</w:t>
            </w:r>
          </w:p>
        </w:tc>
      </w:tr>
      <w:tr w:rsidR="007D3862" w:rsidTr="00152429">
        <w:tc>
          <w:tcPr>
            <w:tcW w:w="675" w:type="dxa"/>
          </w:tcPr>
          <w:p w:rsidR="007D3862" w:rsidRDefault="007D3862" w:rsidP="007D3862">
            <w:pPr>
              <w:spacing w:before="120" w:after="120"/>
              <w:jc w:val="center"/>
            </w:pPr>
            <w:r>
              <w:lastRenderedPageBreak/>
              <w:t>11</w:t>
            </w:r>
          </w:p>
        </w:tc>
        <w:tc>
          <w:tcPr>
            <w:tcW w:w="851" w:type="dxa"/>
          </w:tcPr>
          <w:p w:rsidR="007D3862" w:rsidRDefault="007D3862" w:rsidP="007D3862">
            <w:pPr>
              <w:spacing w:before="120" w:after="120"/>
              <w:jc w:val="center"/>
            </w:pPr>
            <w:r>
              <w:t>3.2</w:t>
            </w:r>
          </w:p>
        </w:tc>
        <w:tc>
          <w:tcPr>
            <w:tcW w:w="6004" w:type="dxa"/>
          </w:tcPr>
          <w:p w:rsidR="007D3862" w:rsidRPr="0073622F" w:rsidRDefault="007D3862">
            <w:pPr>
              <w:spacing w:before="120" w:after="120"/>
            </w:pPr>
            <w:r>
              <w:t xml:space="preserve">S-100WG2 Action 41:  </w:t>
            </w:r>
            <w:r w:rsidRPr="003334F6">
              <w:t xml:space="preserve">Draft the necessary text to make provision for the generic (S-100 conformant) display of RADAR overlay information. This should include the addition of a RADAR_OVERLAY portrayal context parameter to the S-101 </w:t>
            </w:r>
            <w:r>
              <w:t>P</w:t>
            </w:r>
            <w:r w:rsidRPr="003334F6">
              <w:t xml:space="preserve">ortrayal </w:t>
            </w:r>
            <w:r>
              <w:t>C</w:t>
            </w:r>
            <w:r w:rsidRPr="003334F6">
              <w:t>atalogue. (The portrayal rules will have to be modified accordingly).</w:t>
            </w:r>
          </w:p>
        </w:tc>
        <w:tc>
          <w:tcPr>
            <w:tcW w:w="1133" w:type="dxa"/>
          </w:tcPr>
          <w:p w:rsidR="007D3862" w:rsidRDefault="007D3862" w:rsidP="007D3862">
            <w:pPr>
              <w:spacing w:before="120" w:after="120"/>
            </w:pPr>
            <w:r>
              <w:t>SPAWAR</w:t>
            </w:r>
          </w:p>
        </w:tc>
        <w:tc>
          <w:tcPr>
            <w:tcW w:w="1084" w:type="dxa"/>
          </w:tcPr>
          <w:p w:rsidR="007D3862" w:rsidRDefault="007D3862" w:rsidP="007D3862">
            <w:pPr>
              <w:spacing w:before="120" w:after="120"/>
            </w:pPr>
            <w:r>
              <w:t>Ongoing</w:t>
            </w:r>
          </w:p>
        </w:tc>
      </w:tr>
      <w:tr w:rsidR="007D3862" w:rsidTr="00152429">
        <w:tc>
          <w:tcPr>
            <w:tcW w:w="675" w:type="dxa"/>
          </w:tcPr>
          <w:p w:rsidR="007D3862" w:rsidRDefault="007D3862" w:rsidP="007D3862">
            <w:pPr>
              <w:spacing w:before="120" w:after="120"/>
              <w:jc w:val="center"/>
            </w:pPr>
            <w:r>
              <w:t>12</w:t>
            </w:r>
          </w:p>
        </w:tc>
        <w:tc>
          <w:tcPr>
            <w:tcW w:w="851" w:type="dxa"/>
          </w:tcPr>
          <w:p w:rsidR="007D3862" w:rsidRDefault="007D3862" w:rsidP="007D3862">
            <w:pPr>
              <w:spacing w:before="120" w:after="120"/>
              <w:jc w:val="center"/>
            </w:pPr>
            <w:r>
              <w:t>3.2</w:t>
            </w:r>
          </w:p>
        </w:tc>
        <w:tc>
          <w:tcPr>
            <w:tcW w:w="6004" w:type="dxa"/>
          </w:tcPr>
          <w:p w:rsidR="007D3862" w:rsidRDefault="007D3862" w:rsidP="007D3862">
            <w:pPr>
              <w:spacing w:before="120" w:after="120"/>
            </w:pPr>
            <w:r>
              <w:t xml:space="preserve">S-100WG2 Action 42:  </w:t>
            </w:r>
            <w:r w:rsidRPr="003334F6">
              <w:t xml:space="preserve">When building the next iteration of the </w:t>
            </w:r>
            <w:r>
              <w:t>P</w:t>
            </w:r>
            <w:r w:rsidRPr="003334F6">
              <w:t xml:space="preserve">ortrayal </w:t>
            </w:r>
            <w:r>
              <w:t>C</w:t>
            </w:r>
            <w:r w:rsidRPr="003334F6">
              <w:t>atalogue, take into account the need for a context parameter to handle over / under radar.</w:t>
            </w:r>
          </w:p>
        </w:tc>
        <w:tc>
          <w:tcPr>
            <w:tcW w:w="1133" w:type="dxa"/>
          </w:tcPr>
          <w:p w:rsidR="007D3862" w:rsidRDefault="007D3862" w:rsidP="007D3862">
            <w:pPr>
              <w:spacing w:before="120" w:after="120"/>
            </w:pPr>
            <w:r>
              <w:t>SPAWAR / KHOA</w:t>
            </w:r>
          </w:p>
        </w:tc>
        <w:tc>
          <w:tcPr>
            <w:tcW w:w="1084" w:type="dxa"/>
          </w:tcPr>
          <w:p w:rsidR="007D3862" w:rsidRDefault="007D3862" w:rsidP="007D3862">
            <w:pPr>
              <w:spacing w:before="120" w:after="120"/>
            </w:pPr>
            <w:r>
              <w:t>Ongoing</w:t>
            </w:r>
          </w:p>
        </w:tc>
      </w:tr>
      <w:tr w:rsidR="007D3862" w:rsidTr="00152429">
        <w:tc>
          <w:tcPr>
            <w:tcW w:w="675" w:type="dxa"/>
          </w:tcPr>
          <w:p w:rsidR="007D3862" w:rsidRDefault="007D3862" w:rsidP="007D3862">
            <w:pPr>
              <w:spacing w:before="120" w:after="120"/>
              <w:jc w:val="center"/>
            </w:pPr>
            <w:r>
              <w:t>13</w:t>
            </w:r>
          </w:p>
        </w:tc>
        <w:tc>
          <w:tcPr>
            <w:tcW w:w="851" w:type="dxa"/>
          </w:tcPr>
          <w:p w:rsidR="007D3862" w:rsidRDefault="007D3862" w:rsidP="007D3862">
            <w:pPr>
              <w:spacing w:before="120" w:after="120"/>
              <w:jc w:val="center"/>
            </w:pPr>
            <w:r>
              <w:t>3.2</w:t>
            </w:r>
          </w:p>
        </w:tc>
        <w:tc>
          <w:tcPr>
            <w:tcW w:w="6004" w:type="dxa"/>
          </w:tcPr>
          <w:p w:rsidR="007D3862" w:rsidRDefault="007D3862">
            <w:pPr>
              <w:spacing w:before="120" w:after="120"/>
            </w:pPr>
            <w:r>
              <w:t xml:space="preserve">S-100WG2 Action 47:  </w:t>
            </w:r>
            <w:r w:rsidRPr="00A46DA2">
              <w:t xml:space="preserve">NATO GMWG </w:t>
            </w:r>
            <w:r>
              <w:t xml:space="preserve">to be </w:t>
            </w:r>
            <w:r w:rsidRPr="00A46DA2">
              <w:t>invited to submit their proposals (A, B and C) to the Regist</w:t>
            </w:r>
            <w:r>
              <w:t>er</w:t>
            </w:r>
            <w:r w:rsidRPr="00A46DA2">
              <w:t xml:space="preserve"> manager.</w:t>
            </w:r>
          </w:p>
        </w:tc>
        <w:tc>
          <w:tcPr>
            <w:tcW w:w="1133" w:type="dxa"/>
          </w:tcPr>
          <w:p w:rsidR="007D3862" w:rsidRDefault="007D3862" w:rsidP="007D3862">
            <w:pPr>
              <w:spacing w:before="120" w:after="120"/>
            </w:pPr>
            <w:r>
              <w:t>JW</w:t>
            </w:r>
          </w:p>
        </w:tc>
        <w:tc>
          <w:tcPr>
            <w:tcW w:w="1084" w:type="dxa"/>
          </w:tcPr>
          <w:p w:rsidR="007D3862" w:rsidRDefault="007D3862" w:rsidP="007D3862">
            <w:pPr>
              <w:spacing w:before="120" w:after="120"/>
            </w:pPr>
            <w:r>
              <w:t>Ongoing</w:t>
            </w:r>
          </w:p>
        </w:tc>
      </w:tr>
      <w:tr w:rsidR="007D3862" w:rsidTr="00152429">
        <w:tc>
          <w:tcPr>
            <w:tcW w:w="675" w:type="dxa"/>
          </w:tcPr>
          <w:p w:rsidR="007D3862" w:rsidRDefault="007D3862" w:rsidP="007D3862">
            <w:pPr>
              <w:spacing w:before="120" w:after="120"/>
              <w:jc w:val="center"/>
            </w:pPr>
            <w:r>
              <w:t>14</w:t>
            </w:r>
          </w:p>
        </w:tc>
        <w:tc>
          <w:tcPr>
            <w:tcW w:w="851" w:type="dxa"/>
          </w:tcPr>
          <w:p w:rsidR="007D3862" w:rsidRDefault="007D3862" w:rsidP="007D3862">
            <w:pPr>
              <w:spacing w:before="120" w:after="120"/>
              <w:jc w:val="center"/>
            </w:pPr>
            <w:r>
              <w:t>3.2</w:t>
            </w:r>
          </w:p>
        </w:tc>
        <w:tc>
          <w:tcPr>
            <w:tcW w:w="6004" w:type="dxa"/>
          </w:tcPr>
          <w:p w:rsidR="007D3862" w:rsidRPr="001D39B7" w:rsidRDefault="007D3862">
            <w:pPr>
              <w:spacing w:before="120" w:after="120"/>
              <w:rPr>
                <w:lang w:val="en-US"/>
              </w:rPr>
            </w:pPr>
            <w:r>
              <w:t xml:space="preserve">S-100WG2 Action 50:  </w:t>
            </w:r>
            <w:r w:rsidRPr="00B50DF8">
              <w:t xml:space="preserve">Submit a paper to the DQWG to discuss the definition of the enumerated values for </w:t>
            </w:r>
            <w:r>
              <w:t>attribute Q</w:t>
            </w:r>
            <w:r w:rsidRPr="00B50DF8">
              <w:t xml:space="preserve">uality of </w:t>
            </w:r>
            <w:r>
              <w:t>Horizontal Measurement</w:t>
            </w:r>
            <w:r w:rsidRPr="00B50DF8">
              <w:t>.</w:t>
            </w:r>
          </w:p>
        </w:tc>
        <w:tc>
          <w:tcPr>
            <w:tcW w:w="1133" w:type="dxa"/>
          </w:tcPr>
          <w:p w:rsidR="007D3862" w:rsidRDefault="007D3862" w:rsidP="007D3862">
            <w:pPr>
              <w:spacing w:before="120" w:after="120"/>
            </w:pPr>
            <w:proofErr w:type="spellStart"/>
            <w:r>
              <w:t>CM</w:t>
            </w:r>
            <w:r w:rsidR="00600C42">
              <w:t>o</w:t>
            </w:r>
            <w:proofErr w:type="spellEnd"/>
          </w:p>
        </w:tc>
        <w:tc>
          <w:tcPr>
            <w:tcW w:w="1084" w:type="dxa"/>
          </w:tcPr>
          <w:p w:rsidR="007D3862" w:rsidRDefault="007D3862" w:rsidP="007D3862">
            <w:pPr>
              <w:spacing w:before="120" w:after="120"/>
            </w:pPr>
            <w:r>
              <w:t>Ongoing</w:t>
            </w:r>
          </w:p>
        </w:tc>
      </w:tr>
      <w:tr w:rsidR="007B5465" w:rsidTr="00152429">
        <w:tc>
          <w:tcPr>
            <w:tcW w:w="675" w:type="dxa"/>
          </w:tcPr>
          <w:p w:rsidR="007B5465" w:rsidRDefault="007B5465" w:rsidP="00152429">
            <w:pPr>
              <w:spacing w:before="120" w:after="120"/>
              <w:jc w:val="center"/>
            </w:pPr>
            <w:r>
              <w:t>15</w:t>
            </w:r>
          </w:p>
        </w:tc>
        <w:tc>
          <w:tcPr>
            <w:tcW w:w="851" w:type="dxa"/>
          </w:tcPr>
          <w:p w:rsidR="007B5465" w:rsidRDefault="00417B29" w:rsidP="00152429">
            <w:pPr>
              <w:spacing w:before="120" w:after="120"/>
              <w:jc w:val="center"/>
            </w:pPr>
            <w:r>
              <w:t>4.1</w:t>
            </w:r>
          </w:p>
        </w:tc>
        <w:tc>
          <w:tcPr>
            <w:tcW w:w="6004" w:type="dxa"/>
          </w:tcPr>
          <w:p w:rsidR="007B5465" w:rsidRDefault="00417B29">
            <w:pPr>
              <w:spacing w:before="120" w:after="120"/>
            </w:pPr>
            <w:r w:rsidRPr="00417B29">
              <w:t xml:space="preserve">Remove </w:t>
            </w:r>
            <w:proofErr w:type="spellStart"/>
            <w:r w:rsidRPr="00417B29">
              <w:t>arcByCenterPoint</w:t>
            </w:r>
            <w:proofErr w:type="spellEnd"/>
            <w:r w:rsidRPr="00417B29">
              <w:t xml:space="preserve"> and </w:t>
            </w:r>
            <w:proofErr w:type="spellStart"/>
            <w:r w:rsidRPr="00417B29">
              <w:t>circleByCenterPoint</w:t>
            </w:r>
            <w:proofErr w:type="spellEnd"/>
            <w:r w:rsidRPr="00417B29">
              <w:t xml:space="preserve"> from the list of geometric primitives in model of the </w:t>
            </w:r>
            <w:r>
              <w:t>F</w:t>
            </w:r>
            <w:r w:rsidRPr="00417B29">
              <w:t xml:space="preserve">eature </w:t>
            </w:r>
            <w:r>
              <w:t>C</w:t>
            </w:r>
            <w:r w:rsidRPr="00417B29">
              <w:t xml:space="preserve">atalogue. Also remove from the </w:t>
            </w:r>
            <w:r>
              <w:t>F</w:t>
            </w:r>
            <w:r w:rsidRPr="00417B29">
              <w:t xml:space="preserve">eature </w:t>
            </w:r>
            <w:r>
              <w:t>C</w:t>
            </w:r>
            <w:r w:rsidRPr="00417B29">
              <w:t xml:space="preserve">atalogue </w:t>
            </w:r>
            <w:r>
              <w:t>B</w:t>
            </w:r>
            <w:r w:rsidRPr="00417B29">
              <w:t>uilder. Change UML diagram as well as to the table 5-A-20.</w:t>
            </w:r>
          </w:p>
        </w:tc>
        <w:tc>
          <w:tcPr>
            <w:tcW w:w="1133" w:type="dxa"/>
          </w:tcPr>
          <w:p w:rsidR="007B5465" w:rsidRDefault="00417B29" w:rsidP="00152429">
            <w:pPr>
              <w:spacing w:before="120" w:after="120"/>
            </w:pPr>
            <w:r>
              <w:t>JW / KHOA</w:t>
            </w:r>
          </w:p>
        </w:tc>
        <w:tc>
          <w:tcPr>
            <w:tcW w:w="1084" w:type="dxa"/>
          </w:tcPr>
          <w:p w:rsidR="007B5465" w:rsidRDefault="00417B29" w:rsidP="00152429">
            <w:pPr>
              <w:spacing w:before="120" w:after="120"/>
            </w:pPr>
            <w:r>
              <w:t>Complete (S-100)</w:t>
            </w:r>
          </w:p>
        </w:tc>
      </w:tr>
      <w:tr w:rsidR="007B5465" w:rsidTr="00152429">
        <w:tc>
          <w:tcPr>
            <w:tcW w:w="675" w:type="dxa"/>
          </w:tcPr>
          <w:p w:rsidR="007B5465" w:rsidRDefault="007B5465" w:rsidP="00152429">
            <w:pPr>
              <w:spacing w:before="120" w:after="120"/>
              <w:jc w:val="center"/>
            </w:pPr>
            <w:r>
              <w:t>16</w:t>
            </w:r>
          </w:p>
        </w:tc>
        <w:tc>
          <w:tcPr>
            <w:tcW w:w="851" w:type="dxa"/>
          </w:tcPr>
          <w:p w:rsidR="007B5465" w:rsidRDefault="00A34F83" w:rsidP="00152429">
            <w:pPr>
              <w:spacing w:before="120" w:after="120"/>
              <w:jc w:val="center"/>
            </w:pPr>
            <w:r>
              <w:t>4.2.1</w:t>
            </w:r>
          </w:p>
        </w:tc>
        <w:tc>
          <w:tcPr>
            <w:tcW w:w="6004" w:type="dxa"/>
          </w:tcPr>
          <w:p w:rsidR="007B5465" w:rsidRDefault="001B148C" w:rsidP="00152429">
            <w:pPr>
              <w:spacing w:before="120" w:after="120"/>
            </w:pPr>
            <w:r w:rsidRPr="001B148C">
              <w:t>Include the metadata redline document, provided with proposal 4.2.1</w:t>
            </w:r>
            <w:r>
              <w:t>,</w:t>
            </w:r>
            <w:r w:rsidRPr="001B148C">
              <w:t xml:space="preserve"> into S-100 Edition 4</w:t>
            </w:r>
            <w:r>
              <w:t>.0.0</w:t>
            </w:r>
          </w:p>
        </w:tc>
        <w:tc>
          <w:tcPr>
            <w:tcW w:w="1133" w:type="dxa"/>
          </w:tcPr>
          <w:p w:rsidR="007B5465" w:rsidRDefault="001B148C" w:rsidP="00152429">
            <w:pPr>
              <w:spacing w:before="120" w:after="120"/>
            </w:pPr>
            <w:r>
              <w:t>JW</w:t>
            </w:r>
          </w:p>
        </w:tc>
        <w:tc>
          <w:tcPr>
            <w:tcW w:w="1084" w:type="dxa"/>
          </w:tcPr>
          <w:p w:rsidR="007B5465" w:rsidRDefault="001B148C" w:rsidP="00152429">
            <w:pPr>
              <w:spacing w:before="120" w:after="120"/>
            </w:pPr>
            <w:r>
              <w:t>Complete</w:t>
            </w:r>
          </w:p>
        </w:tc>
      </w:tr>
      <w:tr w:rsidR="00F274BA" w:rsidTr="00152429">
        <w:tc>
          <w:tcPr>
            <w:tcW w:w="675" w:type="dxa"/>
          </w:tcPr>
          <w:p w:rsidR="00F274BA" w:rsidRDefault="00F274BA" w:rsidP="00F274BA">
            <w:pPr>
              <w:spacing w:before="120" w:after="120"/>
              <w:jc w:val="center"/>
            </w:pPr>
            <w:r>
              <w:t>17</w:t>
            </w:r>
          </w:p>
        </w:tc>
        <w:tc>
          <w:tcPr>
            <w:tcW w:w="851" w:type="dxa"/>
          </w:tcPr>
          <w:p w:rsidR="00F274BA" w:rsidRDefault="00F274BA" w:rsidP="00F274BA">
            <w:pPr>
              <w:spacing w:before="120" w:after="120"/>
              <w:jc w:val="center"/>
            </w:pPr>
            <w:r>
              <w:t>4.2.1</w:t>
            </w:r>
          </w:p>
        </w:tc>
        <w:tc>
          <w:tcPr>
            <w:tcW w:w="6004" w:type="dxa"/>
          </w:tcPr>
          <w:p w:rsidR="00F274BA" w:rsidRDefault="00F274BA" w:rsidP="00F274BA">
            <w:pPr>
              <w:spacing w:before="120" w:after="120"/>
            </w:pPr>
            <w:r>
              <w:t>Rework the digital signature proposal based on the discussion of mandatory status of digital signatures as implemented at the S-100 and PS levels</w:t>
            </w:r>
          </w:p>
        </w:tc>
        <w:tc>
          <w:tcPr>
            <w:tcW w:w="1133" w:type="dxa"/>
          </w:tcPr>
          <w:p w:rsidR="00F274BA" w:rsidRDefault="00F274BA" w:rsidP="00F274BA">
            <w:pPr>
              <w:spacing w:before="120" w:after="120"/>
            </w:pPr>
            <w:r>
              <w:t>EM</w:t>
            </w:r>
          </w:p>
        </w:tc>
        <w:tc>
          <w:tcPr>
            <w:tcW w:w="1084" w:type="dxa"/>
          </w:tcPr>
          <w:p w:rsidR="00F274BA" w:rsidRDefault="00F274BA" w:rsidP="00F274BA">
            <w:pPr>
              <w:spacing w:before="120" w:after="120"/>
            </w:pPr>
            <w:r>
              <w:rPr>
                <w:i/>
              </w:rPr>
              <w:t xml:space="preserve"> For S-100 Ed. 5</w:t>
            </w:r>
          </w:p>
        </w:tc>
      </w:tr>
      <w:tr w:rsidR="007B5465" w:rsidTr="00152429">
        <w:tc>
          <w:tcPr>
            <w:tcW w:w="675" w:type="dxa"/>
          </w:tcPr>
          <w:p w:rsidR="007B5465" w:rsidRDefault="007B5465" w:rsidP="00152429">
            <w:pPr>
              <w:spacing w:before="120" w:after="120"/>
              <w:jc w:val="center"/>
            </w:pPr>
            <w:r>
              <w:t>18</w:t>
            </w:r>
          </w:p>
        </w:tc>
        <w:tc>
          <w:tcPr>
            <w:tcW w:w="851" w:type="dxa"/>
          </w:tcPr>
          <w:p w:rsidR="007B5465" w:rsidRDefault="002A004D" w:rsidP="00152429">
            <w:pPr>
              <w:spacing w:before="120" w:after="120"/>
              <w:jc w:val="center"/>
            </w:pPr>
            <w:r>
              <w:t>4.2.2</w:t>
            </w:r>
          </w:p>
        </w:tc>
        <w:tc>
          <w:tcPr>
            <w:tcW w:w="6004" w:type="dxa"/>
          </w:tcPr>
          <w:p w:rsidR="007B5465" w:rsidRDefault="002A004D" w:rsidP="00152429">
            <w:pPr>
              <w:spacing w:before="120" w:after="120"/>
            </w:pPr>
            <w:r w:rsidRPr="002A004D">
              <w:t xml:space="preserve">Further develop, and resubmit the proposal to add an integer </w:t>
            </w:r>
            <w:r>
              <w:t xml:space="preserve">type </w:t>
            </w:r>
            <w:r w:rsidRPr="002A004D">
              <w:t xml:space="preserve">attribute </w:t>
            </w:r>
            <w:r>
              <w:rPr>
                <w:i/>
              </w:rPr>
              <w:t>Number</w:t>
            </w:r>
            <w:r w:rsidRPr="005759FC">
              <w:t xml:space="preserve"> </w:t>
            </w:r>
            <w:r w:rsidRPr="002A004D">
              <w:t>to S100_ProductSpecification.</w:t>
            </w:r>
          </w:p>
        </w:tc>
        <w:tc>
          <w:tcPr>
            <w:tcW w:w="1133" w:type="dxa"/>
          </w:tcPr>
          <w:p w:rsidR="007B5465" w:rsidRDefault="002A004D" w:rsidP="00152429">
            <w:pPr>
              <w:spacing w:before="120" w:after="120"/>
            </w:pPr>
            <w:r>
              <w:t>EK, HB, DG, EM</w:t>
            </w:r>
          </w:p>
        </w:tc>
        <w:tc>
          <w:tcPr>
            <w:tcW w:w="1084" w:type="dxa"/>
          </w:tcPr>
          <w:p w:rsidR="007B5465" w:rsidRDefault="002A004D" w:rsidP="00152429">
            <w:pPr>
              <w:spacing w:before="120" w:after="120"/>
            </w:pPr>
            <w:r>
              <w:t>Complete</w:t>
            </w:r>
          </w:p>
        </w:tc>
      </w:tr>
      <w:tr w:rsidR="007B5465" w:rsidTr="00152429">
        <w:tc>
          <w:tcPr>
            <w:tcW w:w="675" w:type="dxa"/>
          </w:tcPr>
          <w:p w:rsidR="007B5465" w:rsidRDefault="007B5465" w:rsidP="00152429">
            <w:pPr>
              <w:spacing w:before="120" w:after="120"/>
              <w:jc w:val="center"/>
            </w:pPr>
            <w:r>
              <w:t>19</w:t>
            </w:r>
          </w:p>
        </w:tc>
        <w:tc>
          <w:tcPr>
            <w:tcW w:w="851" w:type="dxa"/>
          </w:tcPr>
          <w:p w:rsidR="007B5465" w:rsidRDefault="005224B9" w:rsidP="00152429">
            <w:pPr>
              <w:spacing w:before="120" w:after="120"/>
              <w:jc w:val="center"/>
            </w:pPr>
            <w:r>
              <w:t>4.2.2</w:t>
            </w:r>
          </w:p>
        </w:tc>
        <w:tc>
          <w:tcPr>
            <w:tcW w:w="6004" w:type="dxa"/>
          </w:tcPr>
          <w:p w:rsidR="007B5465" w:rsidRPr="0066163D" w:rsidRDefault="005224B9" w:rsidP="00152429">
            <w:pPr>
              <w:spacing w:before="120" w:after="120"/>
            </w:pPr>
            <w:r>
              <w:t xml:space="preserve">Add final agreed new attribute </w:t>
            </w:r>
            <w:r>
              <w:rPr>
                <w:i/>
              </w:rPr>
              <w:t>Number</w:t>
            </w:r>
            <w:r>
              <w:t xml:space="preserve"> to </w:t>
            </w:r>
            <w:r w:rsidRPr="002A004D">
              <w:t>S100_ProductSpecification</w:t>
            </w:r>
            <w:r>
              <w:t xml:space="preserve"> at Appendix 4a-D (UML and corresponding table).</w:t>
            </w:r>
          </w:p>
        </w:tc>
        <w:tc>
          <w:tcPr>
            <w:tcW w:w="1133" w:type="dxa"/>
          </w:tcPr>
          <w:p w:rsidR="007B5465" w:rsidRDefault="005224B9" w:rsidP="00152429">
            <w:pPr>
              <w:spacing w:before="120" w:after="120"/>
            </w:pPr>
            <w:r>
              <w:t>JW</w:t>
            </w:r>
          </w:p>
        </w:tc>
        <w:tc>
          <w:tcPr>
            <w:tcW w:w="1084" w:type="dxa"/>
          </w:tcPr>
          <w:p w:rsidR="007B5465" w:rsidRDefault="005224B9" w:rsidP="00152429">
            <w:pPr>
              <w:spacing w:before="120" w:after="120"/>
            </w:pPr>
            <w:r>
              <w:t>Complete</w:t>
            </w:r>
          </w:p>
        </w:tc>
      </w:tr>
      <w:tr w:rsidR="007B5465" w:rsidTr="00152429">
        <w:tc>
          <w:tcPr>
            <w:tcW w:w="675" w:type="dxa"/>
          </w:tcPr>
          <w:p w:rsidR="007B5465" w:rsidRDefault="007B5465" w:rsidP="00152429">
            <w:pPr>
              <w:spacing w:before="120" w:after="120"/>
              <w:jc w:val="center"/>
            </w:pPr>
            <w:r>
              <w:t>20</w:t>
            </w:r>
          </w:p>
        </w:tc>
        <w:tc>
          <w:tcPr>
            <w:tcW w:w="851" w:type="dxa"/>
          </w:tcPr>
          <w:p w:rsidR="007B5465" w:rsidRDefault="001303A7" w:rsidP="00152429">
            <w:pPr>
              <w:spacing w:before="120" w:after="120"/>
              <w:jc w:val="center"/>
            </w:pPr>
            <w:r>
              <w:t>4.2.3</w:t>
            </w:r>
          </w:p>
        </w:tc>
        <w:tc>
          <w:tcPr>
            <w:tcW w:w="6004" w:type="dxa"/>
          </w:tcPr>
          <w:p w:rsidR="007B5465" w:rsidRPr="0027620A" w:rsidRDefault="001303A7" w:rsidP="0027620A">
            <w:pPr>
              <w:spacing w:before="120" w:after="120"/>
            </w:pPr>
            <w:r>
              <w:t xml:space="preserve">Amend </w:t>
            </w:r>
            <w:r>
              <w:rPr>
                <w:i/>
              </w:rPr>
              <w:t>S100_SupportFileDiscoveryMetadata</w:t>
            </w:r>
            <w:proofErr w:type="gramStart"/>
            <w:r>
              <w:rPr>
                <w:i/>
              </w:rPr>
              <w:t>:</w:t>
            </w:r>
            <w:r w:rsidR="004F0F41">
              <w:rPr>
                <w:i/>
              </w:rPr>
              <w:t>otherD</w:t>
            </w:r>
            <w:r>
              <w:rPr>
                <w:i/>
              </w:rPr>
              <w:t>ataType</w:t>
            </w:r>
            <w:proofErr w:type="gramEnd"/>
            <w:r>
              <w:t xml:space="preserve"> </w:t>
            </w:r>
            <w:r w:rsidR="004F0F41">
              <w:t xml:space="preserve">and </w:t>
            </w:r>
            <w:r w:rsidR="004F0F41">
              <w:rPr>
                <w:i/>
              </w:rPr>
              <w:t>S100_SupportFileDiscoveryMetadata:dataTypeDescription</w:t>
            </w:r>
            <w:r w:rsidR="004F0F41">
              <w:t xml:space="preserve"> descriptions </w:t>
            </w:r>
            <w:r>
              <w:t xml:space="preserve">as proposed in paper </w:t>
            </w:r>
            <w:r w:rsidR="004F0F41">
              <w:t>4.2.3.</w:t>
            </w:r>
          </w:p>
        </w:tc>
        <w:tc>
          <w:tcPr>
            <w:tcW w:w="1133" w:type="dxa"/>
          </w:tcPr>
          <w:p w:rsidR="007B5465" w:rsidRDefault="004F0F41" w:rsidP="00152429">
            <w:pPr>
              <w:spacing w:before="120" w:after="120"/>
            </w:pPr>
            <w:r>
              <w:t>JW</w:t>
            </w:r>
          </w:p>
        </w:tc>
        <w:tc>
          <w:tcPr>
            <w:tcW w:w="1084" w:type="dxa"/>
          </w:tcPr>
          <w:p w:rsidR="007B5465" w:rsidRDefault="004F0F41" w:rsidP="00152429">
            <w:pPr>
              <w:spacing w:before="120" w:after="120"/>
            </w:pPr>
            <w:r>
              <w:t>Complete</w:t>
            </w:r>
          </w:p>
        </w:tc>
      </w:tr>
      <w:tr w:rsidR="003A5D73" w:rsidTr="00152429">
        <w:tc>
          <w:tcPr>
            <w:tcW w:w="675" w:type="dxa"/>
          </w:tcPr>
          <w:p w:rsidR="003A5D73" w:rsidRDefault="003A5D73" w:rsidP="003A5D73">
            <w:pPr>
              <w:spacing w:before="120" w:after="120"/>
              <w:jc w:val="center"/>
            </w:pPr>
            <w:r>
              <w:t>21</w:t>
            </w:r>
          </w:p>
        </w:tc>
        <w:tc>
          <w:tcPr>
            <w:tcW w:w="851" w:type="dxa"/>
          </w:tcPr>
          <w:p w:rsidR="003A5D73" w:rsidRDefault="003A5D73" w:rsidP="003A5D73">
            <w:pPr>
              <w:spacing w:before="120" w:after="120"/>
              <w:jc w:val="center"/>
            </w:pPr>
            <w:r>
              <w:t>4.2.4</w:t>
            </w:r>
          </w:p>
        </w:tc>
        <w:tc>
          <w:tcPr>
            <w:tcW w:w="6004" w:type="dxa"/>
          </w:tcPr>
          <w:p w:rsidR="003A5D73" w:rsidRPr="0051203D" w:rsidRDefault="003A5D73" w:rsidP="003A5D73">
            <w:pPr>
              <w:spacing w:before="120" w:after="120"/>
            </w:pPr>
            <w:r w:rsidRPr="003A5D73">
              <w:t>Concerning metadata proposals (paper 4.2.4 items 2</w:t>
            </w:r>
            <w:proofErr w:type="gramStart"/>
            <w:r w:rsidRPr="003A5D73">
              <w:t>,3,4,5,6,8</w:t>
            </w:r>
            <w:proofErr w:type="gramEnd"/>
            <w:r w:rsidRPr="003A5D73">
              <w:t>), an updated redline copy is to be forward to TSSO for inclusion in S-100 Edition 4. (EM, JW)</w:t>
            </w:r>
            <w:r>
              <w:t>.</w:t>
            </w:r>
          </w:p>
        </w:tc>
        <w:tc>
          <w:tcPr>
            <w:tcW w:w="1133" w:type="dxa"/>
          </w:tcPr>
          <w:p w:rsidR="003A5D73" w:rsidRDefault="003A5D73" w:rsidP="003A5D73">
            <w:pPr>
              <w:spacing w:before="120" w:after="120"/>
            </w:pPr>
            <w:r>
              <w:t>EM, JW</w:t>
            </w:r>
          </w:p>
        </w:tc>
        <w:tc>
          <w:tcPr>
            <w:tcW w:w="1084" w:type="dxa"/>
          </w:tcPr>
          <w:p w:rsidR="003A5D73" w:rsidRDefault="003A5D73" w:rsidP="003A5D73">
            <w:pPr>
              <w:spacing w:before="120" w:after="120"/>
            </w:pPr>
            <w:r>
              <w:t>Complete</w:t>
            </w:r>
          </w:p>
        </w:tc>
      </w:tr>
      <w:tr w:rsidR="007B5465" w:rsidTr="00152429">
        <w:tc>
          <w:tcPr>
            <w:tcW w:w="675" w:type="dxa"/>
          </w:tcPr>
          <w:p w:rsidR="007B5465" w:rsidRDefault="007B5465" w:rsidP="00152429">
            <w:pPr>
              <w:spacing w:before="120" w:after="120"/>
              <w:jc w:val="center"/>
            </w:pPr>
            <w:r>
              <w:t>22</w:t>
            </w:r>
          </w:p>
        </w:tc>
        <w:tc>
          <w:tcPr>
            <w:tcW w:w="851" w:type="dxa"/>
          </w:tcPr>
          <w:p w:rsidR="007B5465" w:rsidRDefault="00613E46" w:rsidP="00152429">
            <w:pPr>
              <w:spacing w:before="120" w:after="120"/>
              <w:jc w:val="center"/>
            </w:pPr>
            <w:r>
              <w:t>4.2.5</w:t>
            </w:r>
          </w:p>
        </w:tc>
        <w:tc>
          <w:tcPr>
            <w:tcW w:w="6004" w:type="dxa"/>
          </w:tcPr>
          <w:p w:rsidR="007B5465" w:rsidRPr="0051203D" w:rsidRDefault="00F274BA" w:rsidP="00152429">
            <w:pPr>
              <w:spacing w:before="120" w:after="120"/>
            </w:pPr>
            <w:r>
              <w:t xml:space="preserve">Apply amended proposal as presented for </w:t>
            </w:r>
            <w:r>
              <w:rPr>
                <w:i/>
              </w:rPr>
              <w:t>S100</w:t>
            </w:r>
            <w:r>
              <w:rPr>
                <w:i/>
              </w:rPr>
              <w:softHyphen/>
              <w:t>_DataFormat</w:t>
            </w:r>
            <w:r>
              <w:t xml:space="preserve"> for S-100 Edition 4.0.0. </w:t>
            </w:r>
          </w:p>
        </w:tc>
        <w:tc>
          <w:tcPr>
            <w:tcW w:w="1133" w:type="dxa"/>
          </w:tcPr>
          <w:p w:rsidR="007B5465" w:rsidRDefault="00F274BA" w:rsidP="00152429">
            <w:pPr>
              <w:spacing w:before="120" w:after="120"/>
            </w:pPr>
            <w:r>
              <w:t>JW</w:t>
            </w:r>
          </w:p>
        </w:tc>
        <w:tc>
          <w:tcPr>
            <w:tcW w:w="1084" w:type="dxa"/>
          </w:tcPr>
          <w:p w:rsidR="007B5465" w:rsidRDefault="00F274BA" w:rsidP="00152429">
            <w:pPr>
              <w:spacing w:before="120" w:after="120"/>
            </w:pPr>
            <w:r>
              <w:t>Complete</w:t>
            </w:r>
          </w:p>
        </w:tc>
      </w:tr>
      <w:tr w:rsidR="00F274BA" w:rsidTr="005759FC">
        <w:trPr>
          <w:cantSplit/>
        </w:trPr>
        <w:tc>
          <w:tcPr>
            <w:tcW w:w="675" w:type="dxa"/>
          </w:tcPr>
          <w:p w:rsidR="00F274BA" w:rsidRDefault="00F274BA" w:rsidP="00F274BA">
            <w:pPr>
              <w:spacing w:before="120" w:after="120"/>
              <w:jc w:val="center"/>
            </w:pPr>
            <w:r>
              <w:lastRenderedPageBreak/>
              <w:t>23</w:t>
            </w:r>
          </w:p>
        </w:tc>
        <w:tc>
          <w:tcPr>
            <w:tcW w:w="851" w:type="dxa"/>
          </w:tcPr>
          <w:p w:rsidR="00F274BA" w:rsidRDefault="00F274BA" w:rsidP="00F274BA">
            <w:pPr>
              <w:spacing w:before="120" w:after="120"/>
              <w:jc w:val="center"/>
            </w:pPr>
            <w:r>
              <w:t>4.2.5</w:t>
            </w:r>
          </w:p>
        </w:tc>
        <w:tc>
          <w:tcPr>
            <w:tcW w:w="6004" w:type="dxa"/>
          </w:tcPr>
          <w:p w:rsidR="00F274BA" w:rsidRPr="0051203D" w:rsidRDefault="00074EC8" w:rsidP="00F274BA">
            <w:pPr>
              <w:spacing w:before="120" w:after="120"/>
            </w:pPr>
            <w:r>
              <w:t xml:space="preserve">Further develop the proposal for the values of </w:t>
            </w:r>
            <w:r>
              <w:rPr>
                <w:i/>
              </w:rPr>
              <w:t>S100</w:t>
            </w:r>
            <w:r>
              <w:rPr>
                <w:i/>
              </w:rPr>
              <w:softHyphen/>
              <w:t>_DataFormat</w:t>
            </w:r>
            <w:r w:rsidR="007E6387">
              <w:t>, also taking into consideration the inclusion of S-100 compliance levels,</w:t>
            </w:r>
            <w:r>
              <w:t xml:space="preserve"> for a more consolidated proposal for S-100 Edition 5.</w:t>
            </w:r>
          </w:p>
        </w:tc>
        <w:tc>
          <w:tcPr>
            <w:tcW w:w="1133" w:type="dxa"/>
          </w:tcPr>
          <w:p w:rsidR="00F274BA" w:rsidRDefault="00F274BA" w:rsidP="00F274BA">
            <w:pPr>
              <w:spacing w:before="120" w:after="120"/>
            </w:pPr>
            <w:r>
              <w:t>EM, HP, HB, DG</w:t>
            </w:r>
          </w:p>
        </w:tc>
        <w:tc>
          <w:tcPr>
            <w:tcW w:w="1084" w:type="dxa"/>
          </w:tcPr>
          <w:p w:rsidR="00F274BA" w:rsidRPr="005759FC" w:rsidRDefault="00F274BA" w:rsidP="00F274BA">
            <w:pPr>
              <w:spacing w:before="120" w:after="120"/>
              <w:rPr>
                <w:i/>
              </w:rPr>
            </w:pPr>
            <w:r>
              <w:rPr>
                <w:i/>
              </w:rPr>
              <w:t xml:space="preserve"> For S-100 Ed. 5</w:t>
            </w:r>
          </w:p>
        </w:tc>
      </w:tr>
      <w:tr w:rsidR="004B0064" w:rsidTr="00152429">
        <w:tc>
          <w:tcPr>
            <w:tcW w:w="675" w:type="dxa"/>
          </w:tcPr>
          <w:p w:rsidR="004B0064" w:rsidRDefault="004B0064" w:rsidP="004B0064">
            <w:pPr>
              <w:spacing w:before="120" w:after="120"/>
              <w:jc w:val="center"/>
            </w:pPr>
            <w:r>
              <w:t>24</w:t>
            </w:r>
          </w:p>
        </w:tc>
        <w:tc>
          <w:tcPr>
            <w:tcW w:w="851" w:type="dxa"/>
          </w:tcPr>
          <w:p w:rsidR="004B0064" w:rsidRDefault="004B0064" w:rsidP="004B0064">
            <w:pPr>
              <w:spacing w:before="120" w:after="120"/>
              <w:jc w:val="center"/>
            </w:pPr>
            <w:r>
              <w:t>4.2.6</w:t>
            </w:r>
          </w:p>
        </w:tc>
        <w:tc>
          <w:tcPr>
            <w:tcW w:w="6004" w:type="dxa"/>
          </w:tcPr>
          <w:p w:rsidR="004B0064" w:rsidRPr="006179F3" w:rsidRDefault="004B0064" w:rsidP="00F20AE2">
            <w:pPr>
              <w:spacing w:before="120" w:after="120"/>
            </w:pPr>
            <w:r>
              <w:t xml:space="preserve">Prepare redline to agree with the changes to S-100 Part 4a proposed in paper 4.2.6; and </w:t>
            </w:r>
            <w:r w:rsidR="007E6387">
              <w:t>incorporate</w:t>
            </w:r>
            <w:r>
              <w:t xml:space="preserve"> in S-100 Edition 4.0.0.</w:t>
            </w:r>
          </w:p>
        </w:tc>
        <w:tc>
          <w:tcPr>
            <w:tcW w:w="1133" w:type="dxa"/>
          </w:tcPr>
          <w:p w:rsidR="004B0064" w:rsidRDefault="004B0064" w:rsidP="004B0064">
            <w:pPr>
              <w:spacing w:before="120" w:after="120"/>
            </w:pPr>
            <w:r>
              <w:t>EM, JW</w:t>
            </w:r>
          </w:p>
        </w:tc>
        <w:tc>
          <w:tcPr>
            <w:tcW w:w="1084" w:type="dxa"/>
          </w:tcPr>
          <w:p w:rsidR="004B0064" w:rsidRDefault="004B0064" w:rsidP="004B0064">
            <w:pPr>
              <w:spacing w:before="120" w:after="120"/>
            </w:pPr>
            <w:r>
              <w:t>Complete</w:t>
            </w:r>
          </w:p>
        </w:tc>
      </w:tr>
      <w:tr w:rsidR="007E6387" w:rsidTr="00152429">
        <w:tc>
          <w:tcPr>
            <w:tcW w:w="675" w:type="dxa"/>
          </w:tcPr>
          <w:p w:rsidR="007E6387" w:rsidRDefault="007E6387" w:rsidP="007E6387">
            <w:pPr>
              <w:spacing w:before="120" w:after="120"/>
              <w:jc w:val="center"/>
            </w:pPr>
            <w:r>
              <w:t>25</w:t>
            </w:r>
          </w:p>
        </w:tc>
        <w:tc>
          <w:tcPr>
            <w:tcW w:w="851" w:type="dxa"/>
          </w:tcPr>
          <w:p w:rsidR="007E6387" w:rsidRDefault="007E6387" w:rsidP="007E6387">
            <w:pPr>
              <w:spacing w:before="120" w:after="120"/>
              <w:jc w:val="center"/>
            </w:pPr>
            <w:r>
              <w:t>4.3</w:t>
            </w:r>
          </w:p>
        </w:tc>
        <w:tc>
          <w:tcPr>
            <w:tcW w:w="6004" w:type="dxa"/>
          </w:tcPr>
          <w:p w:rsidR="007E6387" w:rsidRPr="006179F3" w:rsidRDefault="007E6387" w:rsidP="007E6387">
            <w:pPr>
              <w:spacing w:before="120" w:after="120"/>
            </w:pPr>
            <w:r w:rsidRPr="007E6387">
              <w:t xml:space="preserve">Include extra guidance on the interpolation method for </w:t>
            </w:r>
            <w:proofErr w:type="spellStart"/>
            <w:r w:rsidRPr="007E6387">
              <w:t>bSline</w:t>
            </w:r>
            <w:proofErr w:type="spellEnd"/>
            <w:r w:rsidRPr="007E6387">
              <w:t xml:space="preserve"> (for projection onto a spheroid)</w:t>
            </w:r>
            <w:r>
              <w:t>.</w:t>
            </w:r>
          </w:p>
        </w:tc>
        <w:tc>
          <w:tcPr>
            <w:tcW w:w="1133" w:type="dxa"/>
          </w:tcPr>
          <w:p w:rsidR="007E6387" w:rsidRDefault="007E6387" w:rsidP="007E6387">
            <w:pPr>
              <w:spacing w:before="120" w:after="120"/>
            </w:pPr>
            <w:r>
              <w:t>EM</w:t>
            </w:r>
          </w:p>
        </w:tc>
        <w:tc>
          <w:tcPr>
            <w:tcW w:w="1084" w:type="dxa"/>
          </w:tcPr>
          <w:p w:rsidR="007E6387" w:rsidRDefault="007E6387" w:rsidP="007E6387">
            <w:pPr>
              <w:spacing w:before="120" w:after="120"/>
            </w:pPr>
            <w:r>
              <w:t>Complete</w:t>
            </w:r>
          </w:p>
        </w:tc>
      </w:tr>
      <w:tr w:rsidR="007E6387" w:rsidTr="00152429">
        <w:tc>
          <w:tcPr>
            <w:tcW w:w="675" w:type="dxa"/>
          </w:tcPr>
          <w:p w:rsidR="007E6387" w:rsidRDefault="007E6387" w:rsidP="007E6387">
            <w:pPr>
              <w:spacing w:before="120" w:after="120"/>
              <w:jc w:val="center"/>
            </w:pPr>
            <w:r>
              <w:t>26</w:t>
            </w:r>
          </w:p>
        </w:tc>
        <w:tc>
          <w:tcPr>
            <w:tcW w:w="851" w:type="dxa"/>
          </w:tcPr>
          <w:p w:rsidR="007E6387" w:rsidRDefault="007E6387" w:rsidP="007E6387">
            <w:pPr>
              <w:spacing w:before="120" w:after="120"/>
              <w:jc w:val="center"/>
            </w:pPr>
            <w:r>
              <w:t>4.3</w:t>
            </w:r>
          </w:p>
        </w:tc>
        <w:tc>
          <w:tcPr>
            <w:tcW w:w="6004" w:type="dxa"/>
          </w:tcPr>
          <w:p w:rsidR="007E6387" w:rsidRPr="006179F3" w:rsidRDefault="007E6387" w:rsidP="007E6387">
            <w:pPr>
              <w:spacing w:before="120" w:after="120"/>
            </w:pPr>
            <w:r w:rsidRPr="007E6387">
              <w:t xml:space="preserve">Include text to indicate that </w:t>
            </w:r>
            <w:proofErr w:type="spellStart"/>
            <w:r w:rsidRPr="007E6387">
              <w:t>bSline</w:t>
            </w:r>
            <w:proofErr w:type="spellEnd"/>
            <w:r w:rsidRPr="007E6387">
              <w:t xml:space="preserve"> should not be used for depth curves (or any other linear navigationally significant features).</w:t>
            </w:r>
          </w:p>
        </w:tc>
        <w:tc>
          <w:tcPr>
            <w:tcW w:w="1133" w:type="dxa"/>
          </w:tcPr>
          <w:p w:rsidR="007E6387" w:rsidRDefault="007E6387" w:rsidP="007E6387">
            <w:pPr>
              <w:spacing w:before="120" w:after="120"/>
            </w:pPr>
            <w:r>
              <w:t>EM</w:t>
            </w:r>
          </w:p>
        </w:tc>
        <w:tc>
          <w:tcPr>
            <w:tcW w:w="1084" w:type="dxa"/>
          </w:tcPr>
          <w:p w:rsidR="007E6387" w:rsidRDefault="007E6387" w:rsidP="007E6387">
            <w:pPr>
              <w:spacing w:before="120" w:after="120"/>
            </w:pPr>
            <w:r>
              <w:t>Complete</w:t>
            </w:r>
          </w:p>
        </w:tc>
      </w:tr>
      <w:tr w:rsidR="007B5465" w:rsidTr="00152429">
        <w:trPr>
          <w:cantSplit/>
        </w:trPr>
        <w:tc>
          <w:tcPr>
            <w:tcW w:w="675" w:type="dxa"/>
          </w:tcPr>
          <w:p w:rsidR="007B5465" w:rsidRDefault="007B5465" w:rsidP="00152429">
            <w:pPr>
              <w:spacing w:before="120" w:after="120"/>
              <w:jc w:val="center"/>
            </w:pPr>
            <w:r>
              <w:t>27</w:t>
            </w:r>
          </w:p>
        </w:tc>
        <w:tc>
          <w:tcPr>
            <w:tcW w:w="851" w:type="dxa"/>
          </w:tcPr>
          <w:p w:rsidR="007B5465" w:rsidRDefault="007E6387" w:rsidP="00152429">
            <w:pPr>
              <w:spacing w:before="120" w:after="120"/>
              <w:jc w:val="center"/>
            </w:pPr>
            <w:r>
              <w:t>4.3</w:t>
            </w:r>
          </w:p>
        </w:tc>
        <w:tc>
          <w:tcPr>
            <w:tcW w:w="6004" w:type="dxa"/>
          </w:tcPr>
          <w:p w:rsidR="007B5465" w:rsidRDefault="007E6387" w:rsidP="00152429">
            <w:pPr>
              <w:spacing w:before="120" w:after="120"/>
            </w:pPr>
            <w:r w:rsidRPr="007E6387">
              <w:t xml:space="preserve">Request the DQWG to check quality aspect related to the </w:t>
            </w:r>
            <w:proofErr w:type="spellStart"/>
            <w:r w:rsidRPr="007E6387">
              <w:t>dSpline</w:t>
            </w:r>
            <w:proofErr w:type="spellEnd"/>
            <w:r w:rsidRPr="007E6387">
              <w:t xml:space="preserve"> issue.</w:t>
            </w:r>
          </w:p>
        </w:tc>
        <w:tc>
          <w:tcPr>
            <w:tcW w:w="1133" w:type="dxa"/>
          </w:tcPr>
          <w:p w:rsidR="007B5465" w:rsidRDefault="009B3836" w:rsidP="00152429">
            <w:pPr>
              <w:spacing w:before="120" w:after="120"/>
            </w:pPr>
            <w:r>
              <w:t>Chair</w:t>
            </w:r>
          </w:p>
        </w:tc>
        <w:tc>
          <w:tcPr>
            <w:tcW w:w="1084" w:type="dxa"/>
          </w:tcPr>
          <w:p w:rsidR="007B5465" w:rsidRDefault="007B5465" w:rsidP="00152429">
            <w:pPr>
              <w:spacing w:before="120" w:after="120"/>
            </w:pPr>
          </w:p>
        </w:tc>
      </w:tr>
      <w:tr w:rsidR="00557264" w:rsidTr="00152429">
        <w:tc>
          <w:tcPr>
            <w:tcW w:w="675" w:type="dxa"/>
          </w:tcPr>
          <w:p w:rsidR="00557264" w:rsidRDefault="00557264" w:rsidP="00557264">
            <w:pPr>
              <w:spacing w:before="120" w:after="120"/>
              <w:jc w:val="center"/>
            </w:pPr>
            <w:r>
              <w:t>28</w:t>
            </w:r>
          </w:p>
        </w:tc>
        <w:tc>
          <w:tcPr>
            <w:tcW w:w="851" w:type="dxa"/>
          </w:tcPr>
          <w:p w:rsidR="00557264" w:rsidRDefault="00557264" w:rsidP="00557264">
            <w:pPr>
              <w:spacing w:before="120" w:after="120"/>
              <w:jc w:val="center"/>
            </w:pPr>
            <w:r>
              <w:t>4.3</w:t>
            </w:r>
          </w:p>
        </w:tc>
        <w:tc>
          <w:tcPr>
            <w:tcW w:w="6004" w:type="dxa"/>
          </w:tcPr>
          <w:p w:rsidR="00557264" w:rsidRDefault="00557264" w:rsidP="00557264">
            <w:pPr>
              <w:spacing w:before="120" w:after="120"/>
            </w:pPr>
            <w:r>
              <w:t>Draft new guidance on the interpolation of the spatial on the spheroid for S-100 Part 7.</w:t>
            </w:r>
          </w:p>
        </w:tc>
        <w:tc>
          <w:tcPr>
            <w:tcW w:w="1133" w:type="dxa"/>
          </w:tcPr>
          <w:p w:rsidR="00557264" w:rsidRDefault="002E0EE5" w:rsidP="00557264">
            <w:pPr>
              <w:spacing w:before="120" w:after="120"/>
            </w:pPr>
            <w:r w:rsidRPr="002E0EE5">
              <w:t>HB</w:t>
            </w:r>
          </w:p>
        </w:tc>
        <w:tc>
          <w:tcPr>
            <w:tcW w:w="1084" w:type="dxa"/>
          </w:tcPr>
          <w:p w:rsidR="00557264" w:rsidRDefault="00557264" w:rsidP="00557264">
            <w:pPr>
              <w:spacing w:before="120" w:after="120"/>
            </w:pPr>
            <w:r>
              <w:rPr>
                <w:i/>
              </w:rPr>
              <w:t xml:space="preserve"> For S-100 Ed. 5</w:t>
            </w:r>
          </w:p>
        </w:tc>
      </w:tr>
      <w:tr w:rsidR="009904A9" w:rsidTr="00152429">
        <w:tc>
          <w:tcPr>
            <w:tcW w:w="675" w:type="dxa"/>
          </w:tcPr>
          <w:p w:rsidR="009904A9" w:rsidRDefault="009904A9" w:rsidP="009904A9">
            <w:pPr>
              <w:spacing w:before="120" w:after="120"/>
              <w:jc w:val="center"/>
            </w:pPr>
            <w:r>
              <w:t>29</w:t>
            </w:r>
          </w:p>
        </w:tc>
        <w:tc>
          <w:tcPr>
            <w:tcW w:w="851" w:type="dxa"/>
          </w:tcPr>
          <w:p w:rsidR="009904A9" w:rsidRDefault="009904A9" w:rsidP="009904A9">
            <w:pPr>
              <w:spacing w:before="120" w:after="120"/>
              <w:jc w:val="center"/>
            </w:pPr>
            <w:r>
              <w:t>4.4</w:t>
            </w:r>
          </w:p>
        </w:tc>
        <w:tc>
          <w:tcPr>
            <w:tcW w:w="6004" w:type="dxa"/>
          </w:tcPr>
          <w:p w:rsidR="009904A9" w:rsidRDefault="009904A9" w:rsidP="009904A9">
            <w:pPr>
              <w:spacing w:before="120" w:after="120"/>
            </w:pPr>
            <w:r>
              <w:t>GML Clarifications to be incorporated in the Part 10b redline; and incorporated in S-100 Edition 4.0.0.</w:t>
            </w:r>
          </w:p>
        </w:tc>
        <w:tc>
          <w:tcPr>
            <w:tcW w:w="1133" w:type="dxa"/>
          </w:tcPr>
          <w:p w:rsidR="009904A9" w:rsidRDefault="009904A9" w:rsidP="009904A9">
            <w:pPr>
              <w:spacing w:before="120" w:after="120"/>
            </w:pPr>
            <w:r>
              <w:t>EM, JW</w:t>
            </w:r>
          </w:p>
        </w:tc>
        <w:tc>
          <w:tcPr>
            <w:tcW w:w="1084" w:type="dxa"/>
          </w:tcPr>
          <w:p w:rsidR="009904A9" w:rsidRDefault="009904A9" w:rsidP="009904A9">
            <w:pPr>
              <w:spacing w:before="120" w:after="120"/>
            </w:pPr>
            <w:r>
              <w:t>Complete</w:t>
            </w:r>
          </w:p>
        </w:tc>
      </w:tr>
      <w:tr w:rsidR="00F20AE2" w:rsidTr="00152429">
        <w:tc>
          <w:tcPr>
            <w:tcW w:w="675" w:type="dxa"/>
          </w:tcPr>
          <w:p w:rsidR="00F20AE2" w:rsidRDefault="00F20AE2" w:rsidP="00F20AE2">
            <w:pPr>
              <w:spacing w:before="120" w:after="120"/>
              <w:jc w:val="center"/>
            </w:pPr>
            <w:r>
              <w:t>30</w:t>
            </w:r>
          </w:p>
        </w:tc>
        <w:tc>
          <w:tcPr>
            <w:tcW w:w="851" w:type="dxa"/>
          </w:tcPr>
          <w:p w:rsidR="00F20AE2" w:rsidRDefault="00F20AE2" w:rsidP="00F20AE2">
            <w:pPr>
              <w:spacing w:before="120" w:after="120"/>
              <w:jc w:val="center"/>
            </w:pPr>
            <w:r>
              <w:t>4.5.1</w:t>
            </w:r>
          </w:p>
        </w:tc>
        <w:tc>
          <w:tcPr>
            <w:tcW w:w="6004" w:type="dxa"/>
          </w:tcPr>
          <w:p w:rsidR="00F20AE2" w:rsidRPr="004B2194" w:rsidRDefault="00F20AE2" w:rsidP="00F20AE2">
            <w:pPr>
              <w:spacing w:before="120" w:after="120"/>
            </w:pPr>
            <w:r>
              <w:t>Prepare new S-100 Part 9a (</w:t>
            </w:r>
            <w:proofErr w:type="spellStart"/>
            <w:r>
              <w:t>Lua</w:t>
            </w:r>
            <w:proofErr w:type="spellEnd"/>
            <w:r>
              <w:t xml:space="preserve"> Portrayal) redline; and incorporate in S-100 Edition 4.0.0.</w:t>
            </w:r>
          </w:p>
        </w:tc>
        <w:tc>
          <w:tcPr>
            <w:tcW w:w="1133" w:type="dxa"/>
          </w:tcPr>
          <w:p w:rsidR="00F20AE2" w:rsidRDefault="00F20AE2" w:rsidP="00F20AE2">
            <w:pPr>
              <w:spacing w:before="120" w:after="120"/>
            </w:pPr>
            <w:r>
              <w:t>DG, JW</w:t>
            </w:r>
          </w:p>
        </w:tc>
        <w:tc>
          <w:tcPr>
            <w:tcW w:w="1084" w:type="dxa"/>
          </w:tcPr>
          <w:p w:rsidR="00F20AE2" w:rsidRDefault="00F20AE2" w:rsidP="00F20AE2">
            <w:pPr>
              <w:spacing w:before="120" w:after="120"/>
            </w:pPr>
            <w:r>
              <w:t>Complete</w:t>
            </w:r>
          </w:p>
        </w:tc>
      </w:tr>
      <w:tr w:rsidR="00AC2277" w:rsidTr="00152429">
        <w:tc>
          <w:tcPr>
            <w:tcW w:w="675" w:type="dxa"/>
          </w:tcPr>
          <w:p w:rsidR="00AC2277" w:rsidRDefault="00AC2277" w:rsidP="00AC2277">
            <w:pPr>
              <w:spacing w:before="120" w:after="120"/>
              <w:jc w:val="center"/>
            </w:pPr>
            <w:r>
              <w:t>31</w:t>
            </w:r>
          </w:p>
        </w:tc>
        <w:tc>
          <w:tcPr>
            <w:tcW w:w="851" w:type="dxa"/>
          </w:tcPr>
          <w:p w:rsidR="00AC2277" w:rsidRDefault="00AC2277" w:rsidP="00AC2277">
            <w:pPr>
              <w:spacing w:before="120" w:after="120"/>
              <w:jc w:val="center"/>
            </w:pPr>
            <w:r>
              <w:t>4.5.2</w:t>
            </w:r>
          </w:p>
        </w:tc>
        <w:tc>
          <w:tcPr>
            <w:tcW w:w="6004" w:type="dxa"/>
          </w:tcPr>
          <w:p w:rsidR="00AC2277" w:rsidRPr="004B2194" w:rsidRDefault="00AC2277" w:rsidP="00656BCA">
            <w:pPr>
              <w:spacing w:before="120" w:after="120"/>
            </w:pPr>
            <w:r>
              <w:t>Prepare new S-100 Part 13 (Scripting) redline; and incorporate in S-100 Edition 4.0.0.</w:t>
            </w:r>
          </w:p>
        </w:tc>
        <w:tc>
          <w:tcPr>
            <w:tcW w:w="1133" w:type="dxa"/>
          </w:tcPr>
          <w:p w:rsidR="00AC2277" w:rsidRDefault="00AC2277" w:rsidP="00AC2277">
            <w:pPr>
              <w:spacing w:before="120" w:after="120"/>
            </w:pPr>
            <w:r>
              <w:t>DG, JW</w:t>
            </w:r>
          </w:p>
        </w:tc>
        <w:tc>
          <w:tcPr>
            <w:tcW w:w="1084" w:type="dxa"/>
          </w:tcPr>
          <w:p w:rsidR="00AC2277" w:rsidRDefault="00AC2277" w:rsidP="00AC2277">
            <w:pPr>
              <w:spacing w:before="120" w:after="120"/>
            </w:pPr>
            <w:r>
              <w:t>Complete</w:t>
            </w:r>
          </w:p>
        </w:tc>
      </w:tr>
      <w:tr w:rsidR="00B85689" w:rsidTr="00152429">
        <w:tc>
          <w:tcPr>
            <w:tcW w:w="675" w:type="dxa"/>
          </w:tcPr>
          <w:p w:rsidR="00B85689" w:rsidRDefault="00B85689" w:rsidP="00B85689">
            <w:pPr>
              <w:spacing w:before="120" w:after="120"/>
              <w:jc w:val="center"/>
            </w:pPr>
            <w:r>
              <w:t>32</w:t>
            </w:r>
          </w:p>
        </w:tc>
        <w:tc>
          <w:tcPr>
            <w:tcW w:w="851" w:type="dxa"/>
          </w:tcPr>
          <w:p w:rsidR="00B85689" w:rsidRDefault="00B85689" w:rsidP="00B85689">
            <w:pPr>
              <w:spacing w:before="120" w:after="120"/>
              <w:jc w:val="center"/>
            </w:pPr>
            <w:r>
              <w:t>4.5.2</w:t>
            </w:r>
          </w:p>
        </w:tc>
        <w:tc>
          <w:tcPr>
            <w:tcW w:w="6004" w:type="dxa"/>
          </w:tcPr>
          <w:p w:rsidR="00B85689" w:rsidRPr="004B2194" w:rsidRDefault="00B85689" w:rsidP="00B85689">
            <w:pPr>
              <w:spacing w:before="120" w:after="120"/>
            </w:pPr>
            <w:r w:rsidRPr="00B85689">
              <w:t>SPAWAR to investiga</w:t>
            </w:r>
            <w:r>
              <w:t>te how to implement a catalogue</w:t>
            </w:r>
            <w:r w:rsidRPr="00B85689">
              <w:t xml:space="preserve"> for </w:t>
            </w:r>
            <w:r>
              <w:t xml:space="preserve">ECDIS </w:t>
            </w:r>
            <w:r w:rsidRPr="00B85689">
              <w:t>alerts and indications (see old action)</w:t>
            </w:r>
          </w:p>
        </w:tc>
        <w:tc>
          <w:tcPr>
            <w:tcW w:w="1133" w:type="dxa"/>
          </w:tcPr>
          <w:p w:rsidR="00B85689" w:rsidRDefault="00B85689" w:rsidP="00B85689">
            <w:pPr>
              <w:spacing w:before="120" w:after="120"/>
            </w:pPr>
            <w:r>
              <w:t>SPAWAR, HB, HP</w:t>
            </w:r>
          </w:p>
        </w:tc>
        <w:tc>
          <w:tcPr>
            <w:tcW w:w="1084" w:type="dxa"/>
          </w:tcPr>
          <w:p w:rsidR="00B85689" w:rsidRDefault="00B85689" w:rsidP="00B85689">
            <w:pPr>
              <w:spacing w:before="120" w:after="120"/>
            </w:pPr>
            <w:r>
              <w:rPr>
                <w:i/>
              </w:rPr>
              <w:t xml:space="preserve"> For S-100 Ed. 5</w:t>
            </w:r>
          </w:p>
        </w:tc>
      </w:tr>
      <w:tr w:rsidR="00302A06" w:rsidTr="00152429">
        <w:tc>
          <w:tcPr>
            <w:tcW w:w="675" w:type="dxa"/>
          </w:tcPr>
          <w:p w:rsidR="00302A06" w:rsidRDefault="00302A06" w:rsidP="00302A06">
            <w:pPr>
              <w:spacing w:before="120" w:after="120"/>
              <w:jc w:val="center"/>
            </w:pPr>
            <w:r>
              <w:t>33</w:t>
            </w:r>
          </w:p>
        </w:tc>
        <w:tc>
          <w:tcPr>
            <w:tcW w:w="851" w:type="dxa"/>
          </w:tcPr>
          <w:p w:rsidR="00302A06" w:rsidRDefault="00302A06" w:rsidP="00302A06">
            <w:pPr>
              <w:spacing w:before="120" w:after="120"/>
              <w:jc w:val="center"/>
            </w:pPr>
            <w:r>
              <w:t>4.6</w:t>
            </w:r>
          </w:p>
        </w:tc>
        <w:tc>
          <w:tcPr>
            <w:tcW w:w="6004" w:type="dxa"/>
          </w:tcPr>
          <w:p w:rsidR="00302A06" w:rsidRPr="00B027B9" w:rsidRDefault="00302A06" w:rsidP="00302A06">
            <w:pPr>
              <w:spacing w:before="120" w:after="120"/>
            </w:pPr>
            <w:r>
              <w:t>Complete development and prepare redline for new S-100 Part 15 (Data Protection), including holding a Data Protection Workshop in conjunction with S-101PT3 meeting (June 2018).</w:t>
            </w:r>
          </w:p>
        </w:tc>
        <w:tc>
          <w:tcPr>
            <w:tcW w:w="1133" w:type="dxa"/>
          </w:tcPr>
          <w:p w:rsidR="00302A06" w:rsidRDefault="00302A06" w:rsidP="00302A06">
            <w:pPr>
              <w:spacing w:before="120" w:after="120"/>
            </w:pPr>
            <w:r>
              <w:t>RS, HB, HP, AP</w:t>
            </w:r>
          </w:p>
        </w:tc>
        <w:tc>
          <w:tcPr>
            <w:tcW w:w="1084" w:type="dxa"/>
          </w:tcPr>
          <w:p w:rsidR="00302A06" w:rsidRDefault="00302A06" w:rsidP="00302A06">
            <w:pPr>
              <w:spacing w:before="120" w:after="120"/>
            </w:pPr>
            <w:r>
              <w:t>Complete</w:t>
            </w:r>
          </w:p>
        </w:tc>
      </w:tr>
      <w:tr w:rsidR="00123BCB" w:rsidTr="00152429">
        <w:tc>
          <w:tcPr>
            <w:tcW w:w="675" w:type="dxa"/>
          </w:tcPr>
          <w:p w:rsidR="00123BCB" w:rsidRDefault="00123BCB" w:rsidP="00123BCB">
            <w:pPr>
              <w:spacing w:before="120" w:after="120"/>
              <w:jc w:val="center"/>
            </w:pPr>
            <w:r>
              <w:t>34</w:t>
            </w:r>
          </w:p>
        </w:tc>
        <w:tc>
          <w:tcPr>
            <w:tcW w:w="851" w:type="dxa"/>
          </w:tcPr>
          <w:p w:rsidR="00123BCB" w:rsidRDefault="00123BCB" w:rsidP="00123BCB">
            <w:pPr>
              <w:spacing w:before="120" w:after="120"/>
              <w:jc w:val="center"/>
            </w:pPr>
            <w:r>
              <w:t>4.6</w:t>
            </w:r>
          </w:p>
        </w:tc>
        <w:tc>
          <w:tcPr>
            <w:tcW w:w="6004" w:type="dxa"/>
          </w:tcPr>
          <w:p w:rsidR="00123BCB" w:rsidRPr="00B027B9" w:rsidRDefault="00123BCB" w:rsidP="00123BCB">
            <w:pPr>
              <w:spacing w:before="120" w:after="120"/>
            </w:pPr>
            <w:r>
              <w:t>Incorporate new S-100 Part 15 (Data Protection) redline in S-100 Edition 4.0.0.</w:t>
            </w:r>
          </w:p>
        </w:tc>
        <w:tc>
          <w:tcPr>
            <w:tcW w:w="1133" w:type="dxa"/>
          </w:tcPr>
          <w:p w:rsidR="00123BCB" w:rsidRDefault="00123BCB" w:rsidP="00123BCB">
            <w:pPr>
              <w:spacing w:before="120" w:after="120"/>
            </w:pPr>
            <w:r>
              <w:t>JW</w:t>
            </w:r>
          </w:p>
        </w:tc>
        <w:tc>
          <w:tcPr>
            <w:tcW w:w="1084" w:type="dxa"/>
          </w:tcPr>
          <w:p w:rsidR="00123BCB" w:rsidRDefault="00123BCB" w:rsidP="00123BCB">
            <w:pPr>
              <w:spacing w:before="120" w:after="120"/>
            </w:pPr>
            <w:r>
              <w:t>Complete</w:t>
            </w:r>
          </w:p>
        </w:tc>
      </w:tr>
      <w:tr w:rsidR="00656BCA" w:rsidTr="00152429">
        <w:tc>
          <w:tcPr>
            <w:tcW w:w="675" w:type="dxa"/>
          </w:tcPr>
          <w:p w:rsidR="00656BCA" w:rsidRDefault="00656BCA" w:rsidP="00656BCA">
            <w:pPr>
              <w:spacing w:before="120" w:after="120"/>
              <w:jc w:val="center"/>
            </w:pPr>
            <w:r>
              <w:t>35</w:t>
            </w:r>
          </w:p>
        </w:tc>
        <w:tc>
          <w:tcPr>
            <w:tcW w:w="851" w:type="dxa"/>
          </w:tcPr>
          <w:p w:rsidR="00656BCA" w:rsidRDefault="00656BCA" w:rsidP="00656BCA">
            <w:pPr>
              <w:spacing w:before="120" w:after="120"/>
              <w:jc w:val="center"/>
            </w:pPr>
            <w:r>
              <w:t>4.7</w:t>
            </w:r>
          </w:p>
        </w:tc>
        <w:tc>
          <w:tcPr>
            <w:tcW w:w="6004" w:type="dxa"/>
          </w:tcPr>
          <w:p w:rsidR="00656BCA" w:rsidRPr="00B027B9" w:rsidRDefault="00656BCA">
            <w:pPr>
              <w:spacing w:before="120" w:after="120"/>
            </w:pPr>
            <w:r>
              <w:t>Prepare new S-100 Part 14 (Online Data Exchange) redline; and incorporate in S-100 Edition 4.0.0.</w:t>
            </w:r>
          </w:p>
        </w:tc>
        <w:tc>
          <w:tcPr>
            <w:tcW w:w="1133" w:type="dxa"/>
          </w:tcPr>
          <w:p w:rsidR="00656BCA" w:rsidRDefault="00656BCA" w:rsidP="00656BCA">
            <w:pPr>
              <w:spacing w:before="120" w:after="120"/>
            </w:pPr>
            <w:r>
              <w:t>EM, JW</w:t>
            </w:r>
          </w:p>
        </w:tc>
        <w:tc>
          <w:tcPr>
            <w:tcW w:w="1084" w:type="dxa"/>
          </w:tcPr>
          <w:p w:rsidR="00656BCA" w:rsidRDefault="00656BCA" w:rsidP="00656BCA">
            <w:pPr>
              <w:spacing w:before="120" w:after="120"/>
            </w:pPr>
            <w:r>
              <w:t>Complete</w:t>
            </w:r>
          </w:p>
        </w:tc>
      </w:tr>
      <w:tr w:rsidR="00350FFE" w:rsidTr="00152429">
        <w:tc>
          <w:tcPr>
            <w:tcW w:w="675" w:type="dxa"/>
          </w:tcPr>
          <w:p w:rsidR="00350FFE" w:rsidRDefault="00350FFE" w:rsidP="00350FFE">
            <w:pPr>
              <w:spacing w:before="120" w:after="120"/>
              <w:jc w:val="center"/>
            </w:pPr>
            <w:r>
              <w:t>36</w:t>
            </w:r>
          </w:p>
        </w:tc>
        <w:tc>
          <w:tcPr>
            <w:tcW w:w="851" w:type="dxa"/>
          </w:tcPr>
          <w:p w:rsidR="00350FFE" w:rsidRDefault="00350FFE" w:rsidP="00350FFE">
            <w:pPr>
              <w:spacing w:before="120" w:after="120"/>
              <w:jc w:val="center"/>
            </w:pPr>
            <w:r>
              <w:t>4.8</w:t>
            </w:r>
          </w:p>
        </w:tc>
        <w:tc>
          <w:tcPr>
            <w:tcW w:w="6004" w:type="dxa"/>
          </w:tcPr>
          <w:p w:rsidR="00350FFE" w:rsidRDefault="00350FFE">
            <w:pPr>
              <w:spacing w:before="120" w:after="120"/>
            </w:pPr>
            <w:r>
              <w:t xml:space="preserve">Apply proposal as presented for attribute </w:t>
            </w:r>
            <w:proofErr w:type="spellStart"/>
            <w:r>
              <w:rPr>
                <w:i/>
              </w:rPr>
              <w:t>featureUseType</w:t>
            </w:r>
            <w:proofErr w:type="spellEnd"/>
            <w:r>
              <w:t xml:space="preserve"> for S-100 Edition 4.0.0. </w:t>
            </w:r>
          </w:p>
        </w:tc>
        <w:tc>
          <w:tcPr>
            <w:tcW w:w="1133" w:type="dxa"/>
          </w:tcPr>
          <w:p w:rsidR="00350FFE" w:rsidRDefault="00350FFE" w:rsidP="00350FFE">
            <w:pPr>
              <w:spacing w:before="120" w:after="120"/>
            </w:pPr>
            <w:r>
              <w:t>JW</w:t>
            </w:r>
          </w:p>
        </w:tc>
        <w:tc>
          <w:tcPr>
            <w:tcW w:w="1084" w:type="dxa"/>
          </w:tcPr>
          <w:p w:rsidR="00350FFE" w:rsidRDefault="00350FFE" w:rsidP="00350FFE">
            <w:pPr>
              <w:spacing w:before="120" w:after="120"/>
            </w:pPr>
            <w:r>
              <w:t>Complete</w:t>
            </w:r>
          </w:p>
        </w:tc>
      </w:tr>
      <w:tr w:rsidR="00B75FF8" w:rsidTr="00152429">
        <w:tc>
          <w:tcPr>
            <w:tcW w:w="675" w:type="dxa"/>
          </w:tcPr>
          <w:p w:rsidR="00B75FF8" w:rsidRDefault="00B75FF8" w:rsidP="00B75FF8">
            <w:pPr>
              <w:spacing w:before="120" w:after="120"/>
              <w:jc w:val="center"/>
            </w:pPr>
            <w:r>
              <w:t>37</w:t>
            </w:r>
          </w:p>
        </w:tc>
        <w:tc>
          <w:tcPr>
            <w:tcW w:w="851" w:type="dxa"/>
          </w:tcPr>
          <w:p w:rsidR="00B75FF8" w:rsidRDefault="00B75FF8" w:rsidP="00B75FF8">
            <w:pPr>
              <w:spacing w:before="120" w:after="120"/>
              <w:jc w:val="center"/>
            </w:pPr>
            <w:r>
              <w:t>4.9</w:t>
            </w:r>
          </w:p>
        </w:tc>
        <w:tc>
          <w:tcPr>
            <w:tcW w:w="6004" w:type="dxa"/>
          </w:tcPr>
          <w:p w:rsidR="00B75FF8" w:rsidRDefault="00B75FF8">
            <w:pPr>
              <w:spacing w:before="120" w:after="120"/>
            </w:pPr>
            <w:r>
              <w:t xml:space="preserve">Apply proposal as presented for </w:t>
            </w:r>
            <w:r w:rsidR="00EA1C74">
              <w:t xml:space="preserve">data </w:t>
            </w:r>
            <w:r>
              <w:t xml:space="preserve">type </w:t>
            </w:r>
            <w:r>
              <w:rPr>
                <w:i/>
              </w:rPr>
              <w:t>Time</w:t>
            </w:r>
            <w:r>
              <w:t xml:space="preserve">, as prepared at S-100WG3 (refer Minutes Annex E) for S-100 Edition 4.0.0. </w:t>
            </w:r>
          </w:p>
        </w:tc>
        <w:tc>
          <w:tcPr>
            <w:tcW w:w="1133" w:type="dxa"/>
          </w:tcPr>
          <w:p w:rsidR="00B75FF8" w:rsidRDefault="00B75FF8" w:rsidP="00B75FF8">
            <w:pPr>
              <w:spacing w:before="120" w:after="120"/>
            </w:pPr>
            <w:r>
              <w:t>JW</w:t>
            </w:r>
          </w:p>
        </w:tc>
        <w:tc>
          <w:tcPr>
            <w:tcW w:w="1084" w:type="dxa"/>
          </w:tcPr>
          <w:p w:rsidR="00B75FF8" w:rsidRDefault="00B75FF8" w:rsidP="00B75FF8">
            <w:pPr>
              <w:spacing w:before="120" w:after="120"/>
            </w:pPr>
            <w:r>
              <w:t>Complete</w:t>
            </w:r>
          </w:p>
        </w:tc>
      </w:tr>
      <w:tr w:rsidR="00EA1C74" w:rsidTr="00152429">
        <w:tc>
          <w:tcPr>
            <w:tcW w:w="675" w:type="dxa"/>
          </w:tcPr>
          <w:p w:rsidR="00EA1C74" w:rsidRDefault="00EA1C74" w:rsidP="00EA1C74">
            <w:pPr>
              <w:spacing w:before="120" w:after="120"/>
              <w:jc w:val="center"/>
            </w:pPr>
            <w:r>
              <w:t>38</w:t>
            </w:r>
          </w:p>
        </w:tc>
        <w:tc>
          <w:tcPr>
            <w:tcW w:w="851" w:type="dxa"/>
          </w:tcPr>
          <w:p w:rsidR="00EA1C74" w:rsidRDefault="00EA1C74" w:rsidP="00EA1C74">
            <w:pPr>
              <w:spacing w:before="120" w:after="120"/>
              <w:jc w:val="center"/>
            </w:pPr>
            <w:r>
              <w:t>4.10</w:t>
            </w:r>
          </w:p>
        </w:tc>
        <w:tc>
          <w:tcPr>
            <w:tcW w:w="6004" w:type="dxa"/>
          </w:tcPr>
          <w:p w:rsidR="00EA1C74" w:rsidRDefault="00EA1C74" w:rsidP="00EA1C74">
            <w:pPr>
              <w:spacing w:before="120" w:after="120"/>
            </w:pPr>
            <w:r>
              <w:t>Include updated Part 10c (HDF5 Data Format)</w:t>
            </w:r>
            <w:r w:rsidR="00FE5A57">
              <w:t xml:space="preserve"> as presented at S-100WG3</w:t>
            </w:r>
            <w:r>
              <w:t xml:space="preserve"> in S-100 Edition 4.0.0.</w:t>
            </w:r>
          </w:p>
        </w:tc>
        <w:tc>
          <w:tcPr>
            <w:tcW w:w="1133" w:type="dxa"/>
          </w:tcPr>
          <w:p w:rsidR="00EA1C74" w:rsidRDefault="00FE5A57" w:rsidP="00EA1C74">
            <w:pPr>
              <w:spacing w:before="120" w:after="120"/>
            </w:pPr>
            <w:r>
              <w:t xml:space="preserve">EM, </w:t>
            </w:r>
            <w:r w:rsidR="00EA1C74">
              <w:t>JW</w:t>
            </w:r>
          </w:p>
        </w:tc>
        <w:tc>
          <w:tcPr>
            <w:tcW w:w="1084" w:type="dxa"/>
          </w:tcPr>
          <w:p w:rsidR="00EA1C74" w:rsidRDefault="00EA1C74" w:rsidP="00EA1C74">
            <w:pPr>
              <w:spacing w:before="120" w:after="120"/>
            </w:pPr>
            <w:r>
              <w:t>Complete</w:t>
            </w:r>
          </w:p>
        </w:tc>
      </w:tr>
      <w:tr w:rsidR="00D6528A" w:rsidTr="00152429">
        <w:tc>
          <w:tcPr>
            <w:tcW w:w="675" w:type="dxa"/>
          </w:tcPr>
          <w:p w:rsidR="00D6528A" w:rsidRDefault="00D6528A" w:rsidP="00D6528A">
            <w:pPr>
              <w:spacing w:before="120" w:after="120"/>
              <w:jc w:val="center"/>
            </w:pPr>
            <w:r>
              <w:lastRenderedPageBreak/>
              <w:t>39</w:t>
            </w:r>
          </w:p>
        </w:tc>
        <w:tc>
          <w:tcPr>
            <w:tcW w:w="851" w:type="dxa"/>
          </w:tcPr>
          <w:p w:rsidR="00D6528A" w:rsidRDefault="00D6528A" w:rsidP="00D6528A">
            <w:pPr>
              <w:spacing w:before="120" w:after="120"/>
              <w:jc w:val="center"/>
            </w:pPr>
            <w:r>
              <w:t>4.11</w:t>
            </w:r>
          </w:p>
        </w:tc>
        <w:tc>
          <w:tcPr>
            <w:tcW w:w="6004" w:type="dxa"/>
          </w:tcPr>
          <w:p w:rsidR="00D6528A" w:rsidRPr="00992342" w:rsidRDefault="00D6528A">
            <w:pPr>
              <w:spacing w:before="120" w:after="120"/>
            </w:pPr>
            <w:r>
              <w:t xml:space="preserve">Continue to </w:t>
            </w:r>
            <w:r w:rsidRPr="00D6528A">
              <w:t>update</w:t>
            </w:r>
            <w:r>
              <w:t xml:space="preserve"> the</w:t>
            </w:r>
            <w:r w:rsidRPr="00D6528A">
              <w:t xml:space="preserve"> </w:t>
            </w:r>
            <w:r>
              <w:t>R</w:t>
            </w:r>
            <w:r w:rsidRPr="00D6528A">
              <w:t>egistry model for the Concept register (and other extension</w:t>
            </w:r>
            <w:r>
              <w:t>s</w:t>
            </w:r>
            <w:r w:rsidRPr="00D6528A">
              <w:t>)</w:t>
            </w:r>
            <w:r>
              <w:t xml:space="preserve"> – for possible review at the next TSM.</w:t>
            </w:r>
          </w:p>
        </w:tc>
        <w:tc>
          <w:tcPr>
            <w:tcW w:w="1133" w:type="dxa"/>
          </w:tcPr>
          <w:p w:rsidR="00D6528A" w:rsidRDefault="00D6528A" w:rsidP="00D6528A">
            <w:pPr>
              <w:spacing w:before="120" w:after="120"/>
            </w:pPr>
            <w:r>
              <w:t>KHOA, JW</w:t>
            </w:r>
          </w:p>
        </w:tc>
        <w:tc>
          <w:tcPr>
            <w:tcW w:w="1084" w:type="dxa"/>
          </w:tcPr>
          <w:p w:rsidR="00D6528A" w:rsidRDefault="00D6528A" w:rsidP="00D6528A">
            <w:pPr>
              <w:spacing w:before="120" w:after="120"/>
            </w:pPr>
            <w:r>
              <w:rPr>
                <w:i/>
              </w:rPr>
              <w:t xml:space="preserve"> For S-100 Ed. 5</w:t>
            </w:r>
          </w:p>
        </w:tc>
      </w:tr>
      <w:tr w:rsidR="00A67D34" w:rsidTr="00152429">
        <w:trPr>
          <w:cantSplit/>
        </w:trPr>
        <w:tc>
          <w:tcPr>
            <w:tcW w:w="675" w:type="dxa"/>
          </w:tcPr>
          <w:p w:rsidR="00A67D34" w:rsidRDefault="00A67D34" w:rsidP="00A67D34">
            <w:pPr>
              <w:spacing w:before="120" w:after="120"/>
              <w:jc w:val="center"/>
            </w:pPr>
            <w:r>
              <w:t>40</w:t>
            </w:r>
          </w:p>
        </w:tc>
        <w:tc>
          <w:tcPr>
            <w:tcW w:w="851" w:type="dxa"/>
          </w:tcPr>
          <w:p w:rsidR="00A67D34" w:rsidRDefault="00A67D34" w:rsidP="00A67D34">
            <w:pPr>
              <w:spacing w:before="120" w:after="120"/>
              <w:jc w:val="center"/>
            </w:pPr>
            <w:r>
              <w:t>5.1</w:t>
            </w:r>
          </w:p>
        </w:tc>
        <w:tc>
          <w:tcPr>
            <w:tcW w:w="6004" w:type="dxa"/>
          </w:tcPr>
          <w:p w:rsidR="00A67D34" w:rsidRPr="00992342" w:rsidRDefault="00A67D34" w:rsidP="00A67D34">
            <w:pPr>
              <w:spacing w:before="120" w:after="120"/>
            </w:pPr>
            <w:r>
              <w:t>R</w:t>
            </w:r>
            <w:r w:rsidRPr="00A67D34">
              <w:t>eport to HSSC the revised publication timeline</w:t>
            </w:r>
            <w:r>
              <w:t xml:space="preserve"> for S-98.</w:t>
            </w:r>
          </w:p>
        </w:tc>
        <w:tc>
          <w:tcPr>
            <w:tcW w:w="1133" w:type="dxa"/>
          </w:tcPr>
          <w:p w:rsidR="00A67D34" w:rsidRDefault="00A67D34" w:rsidP="00A67D34">
            <w:pPr>
              <w:spacing w:before="120" w:after="120"/>
            </w:pPr>
            <w:r>
              <w:t>Chair</w:t>
            </w:r>
          </w:p>
        </w:tc>
        <w:tc>
          <w:tcPr>
            <w:tcW w:w="1084" w:type="dxa"/>
          </w:tcPr>
          <w:p w:rsidR="00A67D34" w:rsidRDefault="00A67D34" w:rsidP="00A67D34">
            <w:pPr>
              <w:spacing w:before="120" w:after="120"/>
            </w:pPr>
            <w:r>
              <w:t>Complete</w:t>
            </w:r>
          </w:p>
        </w:tc>
      </w:tr>
      <w:tr w:rsidR="007B5465" w:rsidTr="00152429">
        <w:tc>
          <w:tcPr>
            <w:tcW w:w="675" w:type="dxa"/>
          </w:tcPr>
          <w:p w:rsidR="007B5465" w:rsidRDefault="007B5465" w:rsidP="00152429">
            <w:pPr>
              <w:spacing w:before="120" w:after="120"/>
              <w:jc w:val="center"/>
            </w:pPr>
            <w:r>
              <w:t>41</w:t>
            </w:r>
          </w:p>
        </w:tc>
        <w:tc>
          <w:tcPr>
            <w:tcW w:w="851" w:type="dxa"/>
          </w:tcPr>
          <w:p w:rsidR="007B5465" w:rsidRDefault="00926851" w:rsidP="00152429">
            <w:pPr>
              <w:spacing w:before="120" w:after="120"/>
              <w:jc w:val="center"/>
            </w:pPr>
            <w:r>
              <w:t>5.2</w:t>
            </w:r>
          </w:p>
        </w:tc>
        <w:tc>
          <w:tcPr>
            <w:tcW w:w="6004" w:type="dxa"/>
          </w:tcPr>
          <w:p w:rsidR="007B5465" w:rsidRPr="00992342" w:rsidRDefault="00926851" w:rsidP="00152429">
            <w:pPr>
              <w:spacing w:before="120" w:after="120"/>
            </w:pPr>
            <w:r>
              <w:t xml:space="preserve">Add the </w:t>
            </w:r>
            <w:r w:rsidRPr="00C82EE1">
              <w:t>development of the Interoperability Catalogue Builder</w:t>
            </w:r>
            <w:r>
              <w:t xml:space="preserve"> to the S-100WG Work Plan.</w:t>
            </w:r>
          </w:p>
        </w:tc>
        <w:tc>
          <w:tcPr>
            <w:tcW w:w="1133" w:type="dxa"/>
          </w:tcPr>
          <w:p w:rsidR="007B5465" w:rsidRDefault="00926851" w:rsidP="00152429">
            <w:pPr>
              <w:spacing w:before="120" w:after="120"/>
            </w:pPr>
            <w:r>
              <w:t>Chair</w:t>
            </w:r>
          </w:p>
        </w:tc>
        <w:tc>
          <w:tcPr>
            <w:tcW w:w="1084" w:type="dxa"/>
          </w:tcPr>
          <w:p w:rsidR="007B5465" w:rsidRDefault="007B5465" w:rsidP="00152429">
            <w:pPr>
              <w:spacing w:before="120" w:after="120"/>
            </w:pPr>
          </w:p>
        </w:tc>
      </w:tr>
      <w:tr w:rsidR="007B5465" w:rsidTr="00152429">
        <w:tc>
          <w:tcPr>
            <w:tcW w:w="675" w:type="dxa"/>
          </w:tcPr>
          <w:p w:rsidR="007B5465" w:rsidRDefault="007B5465" w:rsidP="00152429">
            <w:pPr>
              <w:spacing w:before="120" w:after="120"/>
              <w:jc w:val="center"/>
            </w:pPr>
            <w:r>
              <w:t>42</w:t>
            </w:r>
          </w:p>
        </w:tc>
        <w:tc>
          <w:tcPr>
            <w:tcW w:w="851" w:type="dxa"/>
          </w:tcPr>
          <w:p w:rsidR="007B5465" w:rsidRDefault="00EB7796" w:rsidP="00152429">
            <w:pPr>
              <w:spacing w:before="120" w:after="120"/>
              <w:jc w:val="center"/>
            </w:pPr>
            <w:r>
              <w:t>6.2.1</w:t>
            </w:r>
          </w:p>
        </w:tc>
        <w:tc>
          <w:tcPr>
            <w:tcW w:w="6004" w:type="dxa"/>
          </w:tcPr>
          <w:p w:rsidR="007B5465" w:rsidRPr="00992342" w:rsidRDefault="00EB7796" w:rsidP="00152429">
            <w:pPr>
              <w:spacing w:before="120" w:after="120"/>
            </w:pPr>
            <w:r w:rsidRPr="00EB7796">
              <w:t>Invite appropriate Working Groups and Project Teams to appoint members to participate in the work of the GI Registry Project Team</w:t>
            </w:r>
            <w:r w:rsidR="009F02F5">
              <w:t>;</w:t>
            </w:r>
            <w:r>
              <w:t xml:space="preserve"> and to participate in the Registry Workshop to be held in conjunction with S-100WG4.</w:t>
            </w:r>
          </w:p>
        </w:tc>
        <w:tc>
          <w:tcPr>
            <w:tcW w:w="1133" w:type="dxa"/>
          </w:tcPr>
          <w:p w:rsidR="007B5465" w:rsidRDefault="00EB7796" w:rsidP="00152429">
            <w:pPr>
              <w:spacing w:before="120" w:after="120"/>
            </w:pPr>
            <w:r>
              <w:t>JW</w:t>
            </w:r>
          </w:p>
        </w:tc>
        <w:tc>
          <w:tcPr>
            <w:tcW w:w="1084" w:type="dxa"/>
          </w:tcPr>
          <w:p w:rsidR="007B5465" w:rsidRDefault="007B5465" w:rsidP="00152429">
            <w:pPr>
              <w:spacing w:before="120" w:after="120"/>
            </w:pPr>
          </w:p>
        </w:tc>
      </w:tr>
      <w:tr w:rsidR="009F02F5" w:rsidTr="00152429">
        <w:tc>
          <w:tcPr>
            <w:tcW w:w="675" w:type="dxa"/>
          </w:tcPr>
          <w:p w:rsidR="009F02F5" w:rsidRDefault="009F02F5" w:rsidP="009F02F5">
            <w:pPr>
              <w:spacing w:before="120" w:after="120"/>
              <w:jc w:val="center"/>
            </w:pPr>
            <w:r>
              <w:t>43</w:t>
            </w:r>
          </w:p>
        </w:tc>
        <w:tc>
          <w:tcPr>
            <w:tcW w:w="851" w:type="dxa"/>
          </w:tcPr>
          <w:p w:rsidR="009F02F5" w:rsidRDefault="009F02F5" w:rsidP="009F02F5">
            <w:pPr>
              <w:spacing w:before="120" w:after="120"/>
              <w:jc w:val="center"/>
            </w:pPr>
            <w:r>
              <w:t>6.2.3</w:t>
            </w:r>
          </w:p>
        </w:tc>
        <w:tc>
          <w:tcPr>
            <w:tcW w:w="6004" w:type="dxa"/>
          </w:tcPr>
          <w:p w:rsidR="009F02F5" w:rsidRPr="00992342" w:rsidRDefault="009F02F5" w:rsidP="009F02F5">
            <w:pPr>
              <w:spacing w:before="120" w:after="120"/>
            </w:pPr>
            <w:r w:rsidRPr="009F02F5">
              <w:t xml:space="preserve">Inform HSSC10 meeting, about the activity to develop the Registry Guideline document (Annex A to S-99) as part of the </w:t>
            </w:r>
            <w:r>
              <w:t>S-100 report to the HSSC</w:t>
            </w:r>
            <w:r w:rsidRPr="009F02F5">
              <w:t>.</w:t>
            </w:r>
          </w:p>
        </w:tc>
        <w:tc>
          <w:tcPr>
            <w:tcW w:w="1133" w:type="dxa"/>
          </w:tcPr>
          <w:p w:rsidR="009F02F5" w:rsidRDefault="009F02F5" w:rsidP="009F02F5">
            <w:pPr>
              <w:spacing w:before="120" w:after="120"/>
            </w:pPr>
            <w:r>
              <w:t>Chair</w:t>
            </w:r>
          </w:p>
        </w:tc>
        <w:tc>
          <w:tcPr>
            <w:tcW w:w="1084" w:type="dxa"/>
          </w:tcPr>
          <w:p w:rsidR="009F02F5" w:rsidRDefault="009F02F5" w:rsidP="009F02F5">
            <w:pPr>
              <w:spacing w:before="120" w:after="120"/>
            </w:pPr>
            <w:r>
              <w:t>Complete</w:t>
            </w:r>
          </w:p>
        </w:tc>
      </w:tr>
      <w:tr w:rsidR="00DE67A8" w:rsidTr="00152429">
        <w:tc>
          <w:tcPr>
            <w:tcW w:w="675" w:type="dxa"/>
          </w:tcPr>
          <w:p w:rsidR="00DE67A8" w:rsidRDefault="00DE67A8" w:rsidP="00DE67A8">
            <w:pPr>
              <w:spacing w:before="120" w:after="120"/>
              <w:jc w:val="center"/>
            </w:pPr>
            <w:r>
              <w:t>44</w:t>
            </w:r>
          </w:p>
        </w:tc>
        <w:tc>
          <w:tcPr>
            <w:tcW w:w="851" w:type="dxa"/>
          </w:tcPr>
          <w:p w:rsidR="00DE67A8" w:rsidRDefault="00DE67A8" w:rsidP="00DE67A8">
            <w:pPr>
              <w:spacing w:before="120" w:after="120"/>
              <w:jc w:val="center"/>
            </w:pPr>
            <w:r>
              <w:t>6.4</w:t>
            </w:r>
          </w:p>
        </w:tc>
        <w:tc>
          <w:tcPr>
            <w:tcW w:w="6004" w:type="dxa"/>
          </w:tcPr>
          <w:p w:rsidR="00DE67A8" w:rsidRPr="000A31AB" w:rsidRDefault="00DE67A8" w:rsidP="00DE67A8">
            <w:pPr>
              <w:spacing w:before="120" w:after="120"/>
            </w:pPr>
            <w:r w:rsidRPr="00DE67A8">
              <w:t>Include guidance on file naming conventions (based on paper 6.4) in the PS Guide book, taking into account the comments made during the meeting.</w:t>
            </w:r>
          </w:p>
        </w:tc>
        <w:tc>
          <w:tcPr>
            <w:tcW w:w="1133" w:type="dxa"/>
          </w:tcPr>
          <w:p w:rsidR="00DE67A8" w:rsidRDefault="00DE67A8" w:rsidP="00DE67A8">
            <w:pPr>
              <w:spacing w:before="120" w:after="120"/>
            </w:pPr>
            <w:r>
              <w:t>Chair</w:t>
            </w:r>
          </w:p>
        </w:tc>
        <w:tc>
          <w:tcPr>
            <w:tcW w:w="1084" w:type="dxa"/>
          </w:tcPr>
          <w:p w:rsidR="00DE67A8" w:rsidRDefault="00DE67A8" w:rsidP="00DE67A8">
            <w:pPr>
              <w:spacing w:before="120" w:after="120"/>
            </w:pPr>
          </w:p>
        </w:tc>
      </w:tr>
      <w:tr w:rsidR="007B5465" w:rsidTr="00152429">
        <w:tc>
          <w:tcPr>
            <w:tcW w:w="675" w:type="dxa"/>
          </w:tcPr>
          <w:p w:rsidR="007B5465" w:rsidRDefault="007B5465" w:rsidP="00152429">
            <w:pPr>
              <w:spacing w:before="120" w:after="120"/>
              <w:jc w:val="center"/>
            </w:pPr>
            <w:r>
              <w:t>45</w:t>
            </w:r>
          </w:p>
        </w:tc>
        <w:tc>
          <w:tcPr>
            <w:tcW w:w="851" w:type="dxa"/>
          </w:tcPr>
          <w:p w:rsidR="007B5465" w:rsidRDefault="009764DD" w:rsidP="00152429">
            <w:pPr>
              <w:spacing w:before="120" w:after="120"/>
              <w:jc w:val="center"/>
            </w:pPr>
            <w:r>
              <w:t>6.4</w:t>
            </w:r>
          </w:p>
        </w:tc>
        <w:tc>
          <w:tcPr>
            <w:tcW w:w="6004" w:type="dxa"/>
          </w:tcPr>
          <w:p w:rsidR="007B5465" w:rsidRPr="000A31AB" w:rsidRDefault="009764DD" w:rsidP="00152429">
            <w:pPr>
              <w:spacing w:before="120" w:after="120"/>
            </w:pPr>
            <w:r>
              <w:t>Amend S-101 Product Specification Main document to reflect the recommendations in the paper and the decisions of the S-100WG.</w:t>
            </w:r>
          </w:p>
        </w:tc>
        <w:tc>
          <w:tcPr>
            <w:tcW w:w="1133" w:type="dxa"/>
          </w:tcPr>
          <w:p w:rsidR="007B5465" w:rsidRDefault="009764DD" w:rsidP="00152429">
            <w:pPr>
              <w:spacing w:before="120" w:after="120"/>
            </w:pPr>
            <w:r>
              <w:t>JW</w:t>
            </w:r>
          </w:p>
        </w:tc>
        <w:tc>
          <w:tcPr>
            <w:tcW w:w="1084" w:type="dxa"/>
          </w:tcPr>
          <w:p w:rsidR="007B5465" w:rsidRDefault="009764DD" w:rsidP="00152429">
            <w:pPr>
              <w:spacing w:before="120" w:after="120"/>
            </w:pPr>
            <w:r>
              <w:t>Complete</w:t>
            </w:r>
          </w:p>
        </w:tc>
      </w:tr>
      <w:tr w:rsidR="007B5465" w:rsidTr="00152429">
        <w:tc>
          <w:tcPr>
            <w:tcW w:w="675" w:type="dxa"/>
          </w:tcPr>
          <w:p w:rsidR="007B5465" w:rsidRDefault="007B5465" w:rsidP="00152429">
            <w:pPr>
              <w:spacing w:before="120" w:after="120"/>
              <w:jc w:val="center"/>
            </w:pPr>
            <w:r>
              <w:t>46</w:t>
            </w:r>
          </w:p>
        </w:tc>
        <w:tc>
          <w:tcPr>
            <w:tcW w:w="851" w:type="dxa"/>
          </w:tcPr>
          <w:p w:rsidR="007B5465" w:rsidRDefault="007232C4" w:rsidP="00152429">
            <w:pPr>
              <w:spacing w:before="120" w:after="120"/>
              <w:jc w:val="center"/>
            </w:pPr>
            <w:r>
              <w:t>6.6</w:t>
            </w:r>
          </w:p>
        </w:tc>
        <w:tc>
          <w:tcPr>
            <w:tcW w:w="6004" w:type="dxa"/>
          </w:tcPr>
          <w:p w:rsidR="007B5465" w:rsidRPr="000A31AB" w:rsidRDefault="007232C4" w:rsidP="00807F66">
            <w:pPr>
              <w:spacing w:before="120" w:after="120"/>
            </w:pPr>
            <w:r w:rsidRPr="007232C4">
              <w:t xml:space="preserve">Develop a generic set of validation tests that can be used as the basis </w:t>
            </w:r>
            <w:r w:rsidR="001C09EC">
              <w:t>in</w:t>
            </w:r>
            <w:r w:rsidRPr="007232C4">
              <w:t xml:space="preserve"> the development of </w:t>
            </w:r>
            <w:r>
              <w:t xml:space="preserve">all S-100 based </w:t>
            </w:r>
            <w:r w:rsidRPr="007232C4">
              <w:t>Product Specifications.</w:t>
            </w:r>
          </w:p>
        </w:tc>
        <w:tc>
          <w:tcPr>
            <w:tcW w:w="1133" w:type="dxa"/>
          </w:tcPr>
          <w:p w:rsidR="007B5465" w:rsidRDefault="001C09EC" w:rsidP="00152429">
            <w:pPr>
              <w:spacing w:before="120" w:after="120"/>
            </w:pPr>
            <w:r>
              <w:t>BC (lead), HB, JLP, TR, SS, JW</w:t>
            </w:r>
          </w:p>
        </w:tc>
        <w:tc>
          <w:tcPr>
            <w:tcW w:w="1084" w:type="dxa"/>
          </w:tcPr>
          <w:p w:rsidR="007B5465" w:rsidRDefault="007B5465" w:rsidP="00152429">
            <w:pPr>
              <w:spacing w:before="120" w:after="120"/>
            </w:pPr>
          </w:p>
        </w:tc>
      </w:tr>
      <w:tr w:rsidR="007B5465" w:rsidTr="00152429">
        <w:tc>
          <w:tcPr>
            <w:tcW w:w="675" w:type="dxa"/>
          </w:tcPr>
          <w:p w:rsidR="007B5465" w:rsidRDefault="007B5465" w:rsidP="00152429">
            <w:pPr>
              <w:spacing w:before="120" w:after="120"/>
              <w:jc w:val="center"/>
            </w:pPr>
            <w:r>
              <w:t>47</w:t>
            </w:r>
          </w:p>
        </w:tc>
        <w:tc>
          <w:tcPr>
            <w:tcW w:w="851" w:type="dxa"/>
          </w:tcPr>
          <w:p w:rsidR="007B5465" w:rsidRDefault="00275F3F" w:rsidP="00152429">
            <w:pPr>
              <w:spacing w:before="120" w:after="120"/>
              <w:jc w:val="center"/>
            </w:pPr>
            <w:r>
              <w:t>6.8</w:t>
            </w:r>
          </w:p>
        </w:tc>
        <w:tc>
          <w:tcPr>
            <w:tcW w:w="6004" w:type="dxa"/>
          </w:tcPr>
          <w:p w:rsidR="007B5465" w:rsidRPr="00351A5A" w:rsidRDefault="00275F3F" w:rsidP="00807F66">
            <w:pPr>
              <w:spacing w:before="120" w:after="120"/>
            </w:pPr>
            <w:r w:rsidRPr="00275F3F">
              <w:t xml:space="preserve">Invite IEHG to harmonise their portrayal (colour tokens, style sheets and IE specific symbols) with those in the new </w:t>
            </w:r>
            <w:r>
              <w:t>R</w:t>
            </w:r>
            <w:r w:rsidRPr="00275F3F">
              <w:t>egistry.</w:t>
            </w:r>
          </w:p>
        </w:tc>
        <w:tc>
          <w:tcPr>
            <w:tcW w:w="1133" w:type="dxa"/>
          </w:tcPr>
          <w:p w:rsidR="007B5465" w:rsidRDefault="00275F3F" w:rsidP="00152429">
            <w:pPr>
              <w:spacing w:before="120" w:after="120"/>
            </w:pPr>
            <w:r>
              <w:t>DLD</w:t>
            </w:r>
          </w:p>
        </w:tc>
        <w:tc>
          <w:tcPr>
            <w:tcW w:w="1084" w:type="dxa"/>
          </w:tcPr>
          <w:p w:rsidR="007B5465" w:rsidRDefault="007B5465" w:rsidP="00152429">
            <w:pPr>
              <w:spacing w:before="120" w:after="120"/>
            </w:pPr>
          </w:p>
        </w:tc>
      </w:tr>
      <w:tr w:rsidR="007B5465" w:rsidTr="00152429">
        <w:tc>
          <w:tcPr>
            <w:tcW w:w="675" w:type="dxa"/>
          </w:tcPr>
          <w:p w:rsidR="007B5465" w:rsidRDefault="007B5465" w:rsidP="00152429">
            <w:pPr>
              <w:spacing w:before="120" w:after="120"/>
              <w:jc w:val="center"/>
            </w:pPr>
            <w:r>
              <w:t>48</w:t>
            </w:r>
          </w:p>
        </w:tc>
        <w:tc>
          <w:tcPr>
            <w:tcW w:w="851" w:type="dxa"/>
          </w:tcPr>
          <w:p w:rsidR="007B5465" w:rsidRDefault="00275F3F" w:rsidP="00152429">
            <w:pPr>
              <w:spacing w:before="120" w:after="120"/>
              <w:jc w:val="center"/>
            </w:pPr>
            <w:r>
              <w:t>6.8</w:t>
            </w:r>
          </w:p>
        </w:tc>
        <w:tc>
          <w:tcPr>
            <w:tcW w:w="6004" w:type="dxa"/>
          </w:tcPr>
          <w:p w:rsidR="007B5465" w:rsidRPr="00351A5A" w:rsidRDefault="00275F3F" w:rsidP="00807F66">
            <w:pPr>
              <w:spacing w:before="120" w:after="120"/>
            </w:pPr>
            <w:r w:rsidRPr="00275F3F">
              <w:t>Include</w:t>
            </w:r>
            <w:r>
              <w:t xml:space="preserve"> portrayal Colour Style Sheets (CSS</w:t>
            </w:r>
            <w:r w:rsidRPr="00275F3F">
              <w:t>s</w:t>
            </w:r>
            <w:r>
              <w:t>)</w:t>
            </w:r>
            <w:r w:rsidRPr="00275F3F">
              <w:t xml:space="preserve"> in the </w:t>
            </w:r>
            <w:r>
              <w:t>R</w:t>
            </w:r>
            <w:r w:rsidRPr="00275F3F">
              <w:t>egistry and include explanatory text in S-99.</w:t>
            </w:r>
          </w:p>
        </w:tc>
        <w:tc>
          <w:tcPr>
            <w:tcW w:w="1133" w:type="dxa"/>
          </w:tcPr>
          <w:p w:rsidR="007B5465" w:rsidRDefault="00275F3F" w:rsidP="00152429">
            <w:pPr>
              <w:spacing w:before="120" w:after="120"/>
            </w:pPr>
            <w:r>
              <w:t>KHOA, JW</w:t>
            </w:r>
          </w:p>
        </w:tc>
        <w:tc>
          <w:tcPr>
            <w:tcW w:w="1084" w:type="dxa"/>
          </w:tcPr>
          <w:p w:rsidR="007B5465" w:rsidRDefault="007B5465" w:rsidP="00152429">
            <w:pPr>
              <w:spacing w:before="120" w:after="120"/>
            </w:pPr>
          </w:p>
        </w:tc>
      </w:tr>
      <w:tr w:rsidR="007B5465" w:rsidTr="00152429">
        <w:tc>
          <w:tcPr>
            <w:tcW w:w="675" w:type="dxa"/>
          </w:tcPr>
          <w:p w:rsidR="007B5465" w:rsidRDefault="007B5465" w:rsidP="00152429">
            <w:pPr>
              <w:spacing w:before="120" w:after="120"/>
              <w:jc w:val="center"/>
            </w:pPr>
            <w:r>
              <w:t>49</w:t>
            </w:r>
          </w:p>
        </w:tc>
        <w:tc>
          <w:tcPr>
            <w:tcW w:w="851" w:type="dxa"/>
          </w:tcPr>
          <w:p w:rsidR="007B5465" w:rsidRDefault="00185285" w:rsidP="00152429">
            <w:pPr>
              <w:spacing w:before="120" w:after="120"/>
              <w:jc w:val="center"/>
            </w:pPr>
            <w:r>
              <w:t>6.9.2</w:t>
            </w:r>
          </w:p>
        </w:tc>
        <w:tc>
          <w:tcPr>
            <w:tcW w:w="6004" w:type="dxa"/>
          </w:tcPr>
          <w:p w:rsidR="007B5465" w:rsidRPr="00351A5A" w:rsidRDefault="00185285" w:rsidP="00152429">
            <w:pPr>
              <w:spacing w:before="120" w:after="120"/>
            </w:pPr>
            <w:r w:rsidRPr="00185285">
              <w:t>Submit paper 6.9.2 (Methodology for the display of quality information) to the S-101 PT meeting (June 2018) and the DQWG meeting (January</w:t>
            </w:r>
            <w:r>
              <w:t xml:space="preserve"> </w:t>
            </w:r>
            <w:r w:rsidRPr="00185285">
              <w:t>2019).</w:t>
            </w:r>
          </w:p>
        </w:tc>
        <w:tc>
          <w:tcPr>
            <w:tcW w:w="1133" w:type="dxa"/>
          </w:tcPr>
          <w:p w:rsidR="007B5465" w:rsidRDefault="00185285" w:rsidP="00152429">
            <w:pPr>
              <w:spacing w:before="120" w:after="120"/>
            </w:pPr>
            <w:r w:rsidRPr="002E0EE5">
              <w:t>DQWG Chair</w:t>
            </w:r>
          </w:p>
        </w:tc>
        <w:tc>
          <w:tcPr>
            <w:tcW w:w="1084" w:type="dxa"/>
          </w:tcPr>
          <w:p w:rsidR="007B5465" w:rsidRDefault="007B5465" w:rsidP="00152429">
            <w:pPr>
              <w:spacing w:before="120" w:after="120"/>
            </w:pPr>
          </w:p>
        </w:tc>
      </w:tr>
      <w:tr w:rsidR="007B5465" w:rsidTr="00152429">
        <w:tc>
          <w:tcPr>
            <w:tcW w:w="675" w:type="dxa"/>
          </w:tcPr>
          <w:p w:rsidR="007B5465" w:rsidRDefault="007B5465" w:rsidP="00152429">
            <w:pPr>
              <w:spacing w:before="120" w:after="120"/>
              <w:jc w:val="center"/>
            </w:pPr>
            <w:r>
              <w:t>50</w:t>
            </w:r>
          </w:p>
        </w:tc>
        <w:tc>
          <w:tcPr>
            <w:tcW w:w="851" w:type="dxa"/>
          </w:tcPr>
          <w:p w:rsidR="007B5465" w:rsidRDefault="00DB0578" w:rsidP="00152429">
            <w:pPr>
              <w:spacing w:before="120" w:after="120"/>
              <w:jc w:val="center"/>
            </w:pPr>
            <w:r>
              <w:t>6.10</w:t>
            </w:r>
          </w:p>
        </w:tc>
        <w:tc>
          <w:tcPr>
            <w:tcW w:w="6004" w:type="dxa"/>
          </w:tcPr>
          <w:p w:rsidR="007B5465" w:rsidRPr="000E2171" w:rsidRDefault="00DB0578" w:rsidP="00152429">
            <w:pPr>
              <w:spacing w:before="120" w:after="120"/>
            </w:pPr>
            <w:r w:rsidRPr="00DB0578">
              <w:t>Submit paper 6.10 to the S-101PT (June) meetin</w:t>
            </w:r>
            <w:r>
              <w:t>g for further consideration</w:t>
            </w:r>
            <w:r w:rsidRPr="00DB0578">
              <w:t>.</w:t>
            </w:r>
          </w:p>
        </w:tc>
        <w:tc>
          <w:tcPr>
            <w:tcW w:w="1133" w:type="dxa"/>
          </w:tcPr>
          <w:p w:rsidR="007B5465" w:rsidRDefault="00DB0578" w:rsidP="00152429">
            <w:pPr>
              <w:spacing w:before="120" w:after="120"/>
            </w:pPr>
            <w:r>
              <w:t>SO</w:t>
            </w:r>
          </w:p>
        </w:tc>
        <w:tc>
          <w:tcPr>
            <w:tcW w:w="1084" w:type="dxa"/>
          </w:tcPr>
          <w:p w:rsidR="007B5465" w:rsidRDefault="007B5465" w:rsidP="00152429">
            <w:pPr>
              <w:spacing w:before="120" w:after="120"/>
            </w:pPr>
          </w:p>
        </w:tc>
      </w:tr>
      <w:tr w:rsidR="003F7D05" w:rsidTr="00152429">
        <w:tc>
          <w:tcPr>
            <w:tcW w:w="675" w:type="dxa"/>
          </w:tcPr>
          <w:p w:rsidR="003F7D05" w:rsidRDefault="003F7D05" w:rsidP="003F7D05">
            <w:pPr>
              <w:spacing w:before="120" w:after="120"/>
              <w:jc w:val="center"/>
            </w:pPr>
            <w:r>
              <w:t>51</w:t>
            </w:r>
          </w:p>
        </w:tc>
        <w:tc>
          <w:tcPr>
            <w:tcW w:w="851" w:type="dxa"/>
          </w:tcPr>
          <w:p w:rsidR="003F7D05" w:rsidRDefault="003F7D05" w:rsidP="003F7D05">
            <w:pPr>
              <w:spacing w:before="120" w:after="120"/>
              <w:jc w:val="center"/>
            </w:pPr>
            <w:r>
              <w:t>6.10</w:t>
            </w:r>
          </w:p>
        </w:tc>
        <w:tc>
          <w:tcPr>
            <w:tcW w:w="6004" w:type="dxa"/>
          </w:tcPr>
          <w:p w:rsidR="003F7D05" w:rsidRPr="00DB0578" w:rsidRDefault="003F7D05" w:rsidP="003F7D05">
            <w:pPr>
              <w:spacing w:before="120" w:after="120"/>
            </w:pPr>
            <w:r w:rsidRPr="003F7D05">
              <w:t>Investigate the extent of large numbers of data coverage’s within HOs ENCs – to report back to the June S-101</w:t>
            </w:r>
            <w:r>
              <w:t>PT3</w:t>
            </w:r>
            <w:r w:rsidRPr="003F7D05">
              <w:t xml:space="preserve"> meeting.</w:t>
            </w:r>
          </w:p>
        </w:tc>
        <w:tc>
          <w:tcPr>
            <w:tcW w:w="1133" w:type="dxa"/>
          </w:tcPr>
          <w:p w:rsidR="002A15A0" w:rsidRDefault="002A15A0" w:rsidP="003F7D05">
            <w:pPr>
              <w:spacing w:before="120" w:after="120"/>
            </w:pPr>
            <w:r>
              <w:t>ICENC, PRIMAR</w:t>
            </w:r>
          </w:p>
        </w:tc>
        <w:tc>
          <w:tcPr>
            <w:tcW w:w="1084" w:type="dxa"/>
          </w:tcPr>
          <w:p w:rsidR="003F7D05" w:rsidRDefault="003F7D05" w:rsidP="003F7D05">
            <w:pPr>
              <w:spacing w:before="120" w:after="120"/>
            </w:pPr>
            <w:r>
              <w:t>Complete</w:t>
            </w:r>
          </w:p>
        </w:tc>
      </w:tr>
      <w:tr w:rsidR="00A70B28" w:rsidTr="00152429">
        <w:tc>
          <w:tcPr>
            <w:tcW w:w="675" w:type="dxa"/>
          </w:tcPr>
          <w:p w:rsidR="00A70B28" w:rsidRDefault="003F7D05" w:rsidP="00152429">
            <w:pPr>
              <w:spacing w:before="120" w:after="120"/>
              <w:jc w:val="center"/>
            </w:pPr>
            <w:r>
              <w:t>52</w:t>
            </w:r>
          </w:p>
        </w:tc>
        <w:tc>
          <w:tcPr>
            <w:tcW w:w="851" w:type="dxa"/>
          </w:tcPr>
          <w:p w:rsidR="00A70B28" w:rsidRDefault="003F7D05" w:rsidP="00152429">
            <w:pPr>
              <w:spacing w:before="120" w:after="120"/>
              <w:jc w:val="center"/>
            </w:pPr>
            <w:r>
              <w:t>6.10</w:t>
            </w:r>
          </w:p>
        </w:tc>
        <w:tc>
          <w:tcPr>
            <w:tcW w:w="6004" w:type="dxa"/>
          </w:tcPr>
          <w:p w:rsidR="00A70B28" w:rsidRPr="00DB0578" w:rsidRDefault="003F7D05" w:rsidP="00152429">
            <w:pPr>
              <w:spacing w:before="120" w:after="120"/>
            </w:pPr>
            <w:r>
              <w:t>E</w:t>
            </w:r>
            <w:r w:rsidRPr="003F7D05">
              <w:t>nquire whether the KHOA S-1xx datasets can be made available for testing</w:t>
            </w:r>
            <w:r>
              <w:t>.</w:t>
            </w:r>
          </w:p>
        </w:tc>
        <w:tc>
          <w:tcPr>
            <w:tcW w:w="1133" w:type="dxa"/>
          </w:tcPr>
          <w:p w:rsidR="00A70B28" w:rsidRDefault="003F7D05" w:rsidP="00152429">
            <w:pPr>
              <w:spacing w:before="120" w:after="120"/>
            </w:pPr>
            <w:r>
              <w:t>KHOA</w:t>
            </w:r>
          </w:p>
        </w:tc>
        <w:tc>
          <w:tcPr>
            <w:tcW w:w="1084" w:type="dxa"/>
          </w:tcPr>
          <w:p w:rsidR="00A70B28" w:rsidRDefault="00A70B28" w:rsidP="00152429">
            <w:pPr>
              <w:spacing w:before="120" w:after="120"/>
            </w:pPr>
          </w:p>
        </w:tc>
      </w:tr>
      <w:tr w:rsidR="00A70B28" w:rsidTr="005759FC">
        <w:trPr>
          <w:cantSplit/>
        </w:trPr>
        <w:tc>
          <w:tcPr>
            <w:tcW w:w="675" w:type="dxa"/>
          </w:tcPr>
          <w:p w:rsidR="00A70B28" w:rsidRDefault="00303B84" w:rsidP="00152429">
            <w:pPr>
              <w:spacing w:before="120" w:after="120"/>
              <w:jc w:val="center"/>
            </w:pPr>
            <w:r>
              <w:lastRenderedPageBreak/>
              <w:t>53</w:t>
            </w:r>
          </w:p>
        </w:tc>
        <w:tc>
          <w:tcPr>
            <w:tcW w:w="851" w:type="dxa"/>
          </w:tcPr>
          <w:p w:rsidR="00A70B28" w:rsidRDefault="00303B84" w:rsidP="00152429">
            <w:pPr>
              <w:spacing w:before="120" w:after="120"/>
              <w:jc w:val="center"/>
            </w:pPr>
            <w:r>
              <w:t>7.2</w:t>
            </w:r>
          </w:p>
        </w:tc>
        <w:tc>
          <w:tcPr>
            <w:tcW w:w="6004" w:type="dxa"/>
          </w:tcPr>
          <w:p w:rsidR="00A70B28" w:rsidRPr="00DB0578" w:rsidRDefault="00303B84" w:rsidP="00152429">
            <w:pPr>
              <w:spacing w:before="120" w:after="120"/>
            </w:pPr>
            <w:r w:rsidRPr="00303B84">
              <w:t>S-100WG to review and comment on the first edition of the S-121 standard and to feedback comments in time for the documents to be updated prior to HSSC submission in May 2018</w:t>
            </w:r>
            <w:r>
              <w:t>.</w:t>
            </w:r>
          </w:p>
        </w:tc>
        <w:tc>
          <w:tcPr>
            <w:tcW w:w="1133" w:type="dxa"/>
          </w:tcPr>
          <w:p w:rsidR="00A70B28" w:rsidRDefault="00303B84" w:rsidP="00152429">
            <w:pPr>
              <w:spacing w:before="120" w:after="120"/>
            </w:pPr>
            <w:r>
              <w:t>All</w:t>
            </w:r>
          </w:p>
        </w:tc>
        <w:tc>
          <w:tcPr>
            <w:tcW w:w="1084" w:type="dxa"/>
          </w:tcPr>
          <w:p w:rsidR="00A70B28" w:rsidRDefault="00303B84" w:rsidP="00152429">
            <w:pPr>
              <w:spacing w:before="120" w:after="120"/>
            </w:pPr>
            <w:r w:rsidRPr="002E0EE5">
              <w:t>Time expired</w:t>
            </w:r>
          </w:p>
        </w:tc>
      </w:tr>
      <w:tr w:rsidR="00A70B28" w:rsidTr="00152429">
        <w:tc>
          <w:tcPr>
            <w:tcW w:w="675" w:type="dxa"/>
          </w:tcPr>
          <w:p w:rsidR="00A70B28" w:rsidRDefault="00303B84" w:rsidP="00152429">
            <w:pPr>
              <w:spacing w:before="120" w:after="120"/>
              <w:jc w:val="center"/>
            </w:pPr>
            <w:r>
              <w:t>54</w:t>
            </w:r>
          </w:p>
        </w:tc>
        <w:tc>
          <w:tcPr>
            <w:tcW w:w="851" w:type="dxa"/>
          </w:tcPr>
          <w:p w:rsidR="00A70B28" w:rsidRDefault="00303B84" w:rsidP="00152429">
            <w:pPr>
              <w:spacing w:before="120" w:after="120"/>
              <w:jc w:val="center"/>
            </w:pPr>
            <w:r>
              <w:t>7.2</w:t>
            </w:r>
          </w:p>
        </w:tc>
        <w:tc>
          <w:tcPr>
            <w:tcW w:w="6004" w:type="dxa"/>
          </w:tcPr>
          <w:p w:rsidR="00A70B28" w:rsidRPr="00DB0578" w:rsidRDefault="00303B84" w:rsidP="00152429">
            <w:pPr>
              <w:spacing w:before="120" w:after="120"/>
            </w:pPr>
            <w:r w:rsidRPr="00303B84">
              <w:t>Request a MLB domain for Maritime boundaries at the HSSC10 meeting.</w:t>
            </w:r>
          </w:p>
        </w:tc>
        <w:tc>
          <w:tcPr>
            <w:tcW w:w="1133" w:type="dxa"/>
          </w:tcPr>
          <w:p w:rsidR="00A70B28" w:rsidRDefault="00303B84" w:rsidP="00152429">
            <w:pPr>
              <w:spacing w:before="120" w:after="120"/>
            </w:pPr>
            <w:r>
              <w:t>Chair</w:t>
            </w:r>
          </w:p>
        </w:tc>
        <w:tc>
          <w:tcPr>
            <w:tcW w:w="1084" w:type="dxa"/>
          </w:tcPr>
          <w:p w:rsidR="00A70B28" w:rsidRPr="00807F66" w:rsidRDefault="00303B84" w:rsidP="00152429">
            <w:pPr>
              <w:spacing w:before="120" w:after="120"/>
            </w:pPr>
            <w:r w:rsidRPr="00807F66">
              <w:t>Complete</w:t>
            </w:r>
          </w:p>
        </w:tc>
      </w:tr>
      <w:tr w:rsidR="00A15834" w:rsidTr="00152429">
        <w:tc>
          <w:tcPr>
            <w:tcW w:w="675" w:type="dxa"/>
          </w:tcPr>
          <w:p w:rsidR="00A15834" w:rsidRDefault="00A15834" w:rsidP="00A15834">
            <w:pPr>
              <w:spacing w:before="120" w:after="120"/>
              <w:jc w:val="center"/>
            </w:pPr>
            <w:r>
              <w:t>55</w:t>
            </w:r>
          </w:p>
        </w:tc>
        <w:tc>
          <w:tcPr>
            <w:tcW w:w="851" w:type="dxa"/>
          </w:tcPr>
          <w:p w:rsidR="00A15834" w:rsidRDefault="00A15834" w:rsidP="00A15834">
            <w:pPr>
              <w:spacing w:before="120" w:after="120"/>
              <w:jc w:val="center"/>
            </w:pPr>
            <w:r>
              <w:t>7.3</w:t>
            </w:r>
          </w:p>
        </w:tc>
        <w:tc>
          <w:tcPr>
            <w:tcW w:w="6004" w:type="dxa"/>
          </w:tcPr>
          <w:p w:rsidR="00A15834" w:rsidRPr="00DB0578" w:rsidRDefault="00A15834" w:rsidP="00A15834">
            <w:pPr>
              <w:spacing w:before="120" w:after="120"/>
            </w:pPr>
            <w:r w:rsidRPr="00A15834">
              <w:t>Request a UKCPT domain for Under Keel Clearance</w:t>
            </w:r>
            <w:r>
              <w:t xml:space="preserve"> Management</w:t>
            </w:r>
            <w:r w:rsidRPr="00A15834">
              <w:t xml:space="preserve"> at the HSSC10 meeting.</w:t>
            </w:r>
          </w:p>
        </w:tc>
        <w:tc>
          <w:tcPr>
            <w:tcW w:w="1133" w:type="dxa"/>
          </w:tcPr>
          <w:p w:rsidR="00A15834" w:rsidRDefault="00A15834" w:rsidP="00A15834">
            <w:pPr>
              <w:spacing w:before="120" w:after="120"/>
            </w:pPr>
            <w:r>
              <w:t>Chair</w:t>
            </w:r>
          </w:p>
        </w:tc>
        <w:tc>
          <w:tcPr>
            <w:tcW w:w="1084" w:type="dxa"/>
          </w:tcPr>
          <w:p w:rsidR="00A15834" w:rsidRDefault="00A15834" w:rsidP="00A15834">
            <w:pPr>
              <w:spacing w:before="120" w:after="120"/>
            </w:pPr>
            <w:r w:rsidRPr="004F3B70">
              <w:t>Complete</w:t>
            </w:r>
          </w:p>
        </w:tc>
      </w:tr>
      <w:tr w:rsidR="00DA0F31" w:rsidTr="00152429">
        <w:tc>
          <w:tcPr>
            <w:tcW w:w="675" w:type="dxa"/>
          </w:tcPr>
          <w:p w:rsidR="00DA0F31" w:rsidRDefault="00DA0F31" w:rsidP="00DA0F31">
            <w:pPr>
              <w:spacing w:before="120" w:after="120"/>
              <w:jc w:val="center"/>
            </w:pPr>
            <w:r>
              <w:t>56</w:t>
            </w:r>
          </w:p>
        </w:tc>
        <w:tc>
          <w:tcPr>
            <w:tcW w:w="851" w:type="dxa"/>
          </w:tcPr>
          <w:p w:rsidR="00DA0F31" w:rsidRDefault="00DA0F31" w:rsidP="00DA0F31">
            <w:pPr>
              <w:spacing w:before="120" w:after="120"/>
              <w:jc w:val="center"/>
            </w:pPr>
            <w:r>
              <w:t>7.4</w:t>
            </w:r>
          </w:p>
        </w:tc>
        <w:tc>
          <w:tcPr>
            <w:tcW w:w="6004" w:type="dxa"/>
          </w:tcPr>
          <w:p w:rsidR="00DA0F31" w:rsidRPr="00A15834" w:rsidRDefault="00DA0F31" w:rsidP="00DA0F31">
            <w:pPr>
              <w:spacing w:before="120" w:after="120"/>
            </w:pPr>
            <w:r>
              <w:t>C</w:t>
            </w:r>
            <w:r w:rsidRPr="00DA0F31">
              <w:t>hange the S-100 revision timeline for new editions to every 2 years</w:t>
            </w:r>
          </w:p>
        </w:tc>
        <w:tc>
          <w:tcPr>
            <w:tcW w:w="1133" w:type="dxa"/>
          </w:tcPr>
          <w:p w:rsidR="00DA0F31" w:rsidRDefault="00DA0F31" w:rsidP="00DA0F31">
            <w:pPr>
              <w:spacing w:before="120" w:after="120"/>
            </w:pPr>
            <w:r>
              <w:t>Chair</w:t>
            </w:r>
          </w:p>
        </w:tc>
        <w:tc>
          <w:tcPr>
            <w:tcW w:w="1084" w:type="dxa"/>
          </w:tcPr>
          <w:p w:rsidR="00DA0F31" w:rsidRPr="004F3B70" w:rsidRDefault="00DA0F31" w:rsidP="00DA0F31">
            <w:pPr>
              <w:spacing w:before="120" w:after="120"/>
            </w:pPr>
            <w:r w:rsidRPr="004F3B70">
              <w:t>Complete</w:t>
            </w:r>
          </w:p>
        </w:tc>
      </w:tr>
      <w:tr w:rsidR="00A15834" w:rsidTr="00152429">
        <w:tc>
          <w:tcPr>
            <w:tcW w:w="675" w:type="dxa"/>
          </w:tcPr>
          <w:p w:rsidR="00A15834" w:rsidRDefault="00E300B8" w:rsidP="00A15834">
            <w:pPr>
              <w:spacing w:before="120" w:after="120"/>
              <w:jc w:val="center"/>
            </w:pPr>
            <w:r>
              <w:t>57</w:t>
            </w:r>
          </w:p>
        </w:tc>
        <w:tc>
          <w:tcPr>
            <w:tcW w:w="851" w:type="dxa"/>
          </w:tcPr>
          <w:p w:rsidR="00A15834" w:rsidRDefault="00E300B8" w:rsidP="00A15834">
            <w:pPr>
              <w:spacing w:before="120" w:after="120"/>
              <w:jc w:val="center"/>
            </w:pPr>
            <w:r>
              <w:t>8.3</w:t>
            </w:r>
          </w:p>
        </w:tc>
        <w:tc>
          <w:tcPr>
            <w:tcW w:w="6004" w:type="dxa"/>
          </w:tcPr>
          <w:p w:rsidR="00A15834" w:rsidRPr="00A15834" w:rsidRDefault="00E300B8" w:rsidP="00A15834">
            <w:pPr>
              <w:spacing w:before="120" w:after="120"/>
            </w:pPr>
            <w:r w:rsidRPr="00E300B8">
              <w:t xml:space="preserve">Change the catalogue filename </w:t>
            </w:r>
            <w:r w:rsidR="006444D9">
              <w:t xml:space="preserve">example </w:t>
            </w:r>
            <w:r w:rsidRPr="00E300B8">
              <w:t>for S-100 Edition 4</w:t>
            </w:r>
            <w:r>
              <w:t xml:space="preserve"> (S-100 Part 4a, Appendix 4a-D </w:t>
            </w:r>
            <w:r w:rsidR="006444D9">
              <w:t>–</w:t>
            </w:r>
            <w:r>
              <w:t xml:space="preserve"> </w:t>
            </w:r>
            <w:proofErr w:type="spellStart"/>
            <w:r w:rsidR="006444D9">
              <w:t>exchangeCatalogueName</w:t>
            </w:r>
            <w:proofErr w:type="spellEnd"/>
            <w:r w:rsidR="006444D9">
              <w:t>)</w:t>
            </w:r>
            <w:r w:rsidRPr="00E300B8">
              <w:t>.</w:t>
            </w:r>
          </w:p>
        </w:tc>
        <w:tc>
          <w:tcPr>
            <w:tcW w:w="1133" w:type="dxa"/>
          </w:tcPr>
          <w:p w:rsidR="00A15834" w:rsidRDefault="00E300B8" w:rsidP="00A15834">
            <w:pPr>
              <w:spacing w:before="120" w:after="120"/>
            </w:pPr>
            <w:r>
              <w:t>Chair</w:t>
            </w:r>
          </w:p>
        </w:tc>
        <w:tc>
          <w:tcPr>
            <w:tcW w:w="1084" w:type="dxa"/>
          </w:tcPr>
          <w:p w:rsidR="00A15834" w:rsidRPr="004F3B70" w:rsidRDefault="00A15834" w:rsidP="00A15834">
            <w:pPr>
              <w:spacing w:before="120" w:after="120"/>
            </w:pPr>
          </w:p>
        </w:tc>
      </w:tr>
      <w:tr w:rsidR="004C1F70" w:rsidTr="00152429">
        <w:tc>
          <w:tcPr>
            <w:tcW w:w="675" w:type="dxa"/>
          </w:tcPr>
          <w:p w:rsidR="004C1F70" w:rsidRDefault="004C1F70" w:rsidP="004C1F70">
            <w:pPr>
              <w:spacing w:before="120" w:after="120"/>
              <w:jc w:val="center"/>
            </w:pPr>
            <w:r>
              <w:t>58</w:t>
            </w:r>
          </w:p>
        </w:tc>
        <w:tc>
          <w:tcPr>
            <w:tcW w:w="851" w:type="dxa"/>
          </w:tcPr>
          <w:p w:rsidR="004C1F70" w:rsidRDefault="004C1F70" w:rsidP="004C1F70">
            <w:pPr>
              <w:spacing w:before="120" w:after="120"/>
              <w:jc w:val="center"/>
            </w:pPr>
            <w:r>
              <w:t>8.3</w:t>
            </w:r>
          </w:p>
        </w:tc>
        <w:tc>
          <w:tcPr>
            <w:tcW w:w="6004" w:type="dxa"/>
          </w:tcPr>
          <w:p w:rsidR="004C1F70" w:rsidRPr="00A15834" w:rsidRDefault="004C1F70" w:rsidP="004C1F70">
            <w:pPr>
              <w:spacing w:before="120" w:after="120"/>
            </w:pPr>
            <w:r w:rsidRPr="004C1F70">
              <w:t>Send email to all WG PT developers to inform them that catalogue fil</w:t>
            </w:r>
            <w:r>
              <w:t>e will be called “catalogue.xml</w:t>
            </w:r>
            <w:r w:rsidRPr="004C1F70">
              <w:t>”</w:t>
            </w:r>
            <w:r>
              <w:t>.</w:t>
            </w:r>
          </w:p>
        </w:tc>
        <w:tc>
          <w:tcPr>
            <w:tcW w:w="1133" w:type="dxa"/>
          </w:tcPr>
          <w:p w:rsidR="004C1F70" w:rsidRDefault="004C1F70" w:rsidP="004C1F70">
            <w:pPr>
              <w:spacing w:before="120" w:after="120"/>
            </w:pPr>
            <w:r>
              <w:t>Chair</w:t>
            </w:r>
          </w:p>
        </w:tc>
        <w:tc>
          <w:tcPr>
            <w:tcW w:w="1084" w:type="dxa"/>
          </w:tcPr>
          <w:p w:rsidR="004C1F70" w:rsidRPr="004F3B70" w:rsidRDefault="004C1F70" w:rsidP="004C1F70">
            <w:pPr>
              <w:spacing w:before="120" w:after="120"/>
            </w:pPr>
          </w:p>
        </w:tc>
      </w:tr>
      <w:tr w:rsidR="004C1F70" w:rsidTr="00152429">
        <w:tc>
          <w:tcPr>
            <w:tcW w:w="675" w:type="dxa"/>
          </w:tcPr>
          <w:p w:rsidR="004C1F70" w:rsidRDefault="004C1F70" w:rsidP="004C1F70">
            <w:pPr>
              <w:spacing w:before="120" w:after="120"/>
              <w:jc w:val="center"/>
            </w:pPr>
            <w:r>
              <w:t>59</w:t>
            </w:r>
          </w:p>
        </w:tc>
        <w:tc>
          <w:tcPr>
            <w:tcW w:w="851" w:type="dxa"/>
          </w:tcPr>
          <w:p w:rsidR="004C1F70" w:rsidRDefault="004C1F70" w:rsidP="004C1F70">
            <w:pPr>
              <w:spacing w:before="120" w:after="120"/>
              <w:jc w:val="center"/>
            </w:pPr>
            <w:r>
              <w:t>8.3</w:t>
            </w:r>
          </w:p>
        </w:tc>
        <w:tc>
          <w:tcPr>
            <w:tcW w:w="6004" w:type="dxa"/>
          </w:tcPr>
          <w:p w:rsidR="004C1F70" w:rsidRPr="00A15834" w:rsidRDefault="004C1F70" w:rsidP="004C1F70">
            <w:pPr>
              <w:spacing w:before="120" w:after="120"/>
            </w:pPr>
            <w:r w:rsidRPr="004C1F70">
              <w:t>Include content about product catalogue structure in the guideline document.</w:t>
            </w:r>
          </w:p>
        </w:tc>
        <w:tc>
          <w:tcPr>
            <w:tcW w:w="1133" w:type="dxa"/>
          </w:tcPr>
          <w:p w:rsidR="004C1F70" w:rsidRPr="005759FC" w:rsidRDefault="004C1F70" w:rsidP="004C1F70">
            <w:pPr>
              <w:spacing w:before="120" w:after="120"/>
              <w:rPr>
                <w:highlight w:val="yellow"/>
              </w:rPr>
            </w:pPr>
            <w:r w:rsidRPr="002E0EE5">
              <w:t>Chair</w:t>
            </w:r>
          </w:p>
        </w:tc>
        <w:tc>
          <w:tcPr>
            <w:tcW w:w="1084" w:type="dxa"/>
          </w:tcPr>
          <w:p w:rsidR="004C1F70" w:rsidRPr="004F3B70" w:rsidRDefault="004C1F70" w:rsidP="004C1F70">
            <w:pPr>
              <w:spacing w:before="120" w:after="120"/>
            </w:pPr>
          </w:p>
        </w:tc>
      </w:tr>
      <w:tr w:rsidR="00A15834" w:rsidTr="00152429">
        <w:tc>
          <w:tcPr>
            <w:tcW w:w="675" w:type="dxa"/>
          </w:tcPr>
          <w:p w:rsidR="00A15834" w:rsidRDefault="00E31D63" w:rsidP="00A15834">
            <w:pPr>
              <w:spacing w:before="120" w:after="120"/>
              <w:jc w:val="center"/>
            </w:pPr>
            <w:r>
              <w:t>60</w:t>
            </w:r>
          </w:p>
        </w:tc>
        <w:tc>
          <w:tcPr>
            <w:tcW w:w="851" w:type="dxa"/>
          </w:tcPr>
          <w:p w:rsidR="00A15834" w:rsidRDefault="00E31D63" w:rsidP="00A15834">
            <w:pPr>
              <w:spacing w:before="120" w:after="120"/>
              <w:jc w:val="center"/>
            </w:pPr>
            <w:r>
              <w:t>8.5</w:t>
            </w:r>
          </w:p>
        </w:tc>
        <w:tc>
          <w:tcPr>
            <w:tcW w:w="6004" w:type="dxa"/>
          </w:tcPr>
          <w:p w:rsidR="00A15834" w:rsidRPr="00A15834" w:rsidRDefault="00E31D63" w:rsidP="00A15834">
            <w:pPr>
              <w:spacing w:before="120" w:after="120"/>
            </w:pPr>
            <w:r>
              <w:t>P</w:t>
            </w:r>
            <w:r w:rsidRPr="00E31D63">
              <w:t>rovide proposals on S-100 related reco</w:t>
            </w:r>
            <w:r>
              <w:t>mm</w:t>
            </w:r>
            <w:r w:rsidRPr="00E31D63">
              <w:t>endation</w:t>
            </w:r>
            <w:r>
              <w:t>s</w:t>
            </w:r>
            <w:r w:rsidRPr="00E31D63">
              <w:t xml:space="preserve"> for inclusion in S-100 Ed</w:t>
            </w:r>
            <w:r>
              <w:t>ition</w:t>
            </w:r>
            <w:r w:rsidRPr="00E31D63">
              <w:t xml:space="preserve"> 4</w:t>
            </w:r>
            <w:r>
              <w:t>.0.0</w:t>
            </w:r>
            <w:r w:rsidRPr="00E31D63">
              <w:t xml:space="preserve"> redline</w:t>
            </w:r>
            <w:r>
              <w:t>.</w:t>
            </w:r>
          </w:p>
        </w:tc>
        <w:tc>
          <w:tcPr>
            <w:tcW w:w="1133" w:type="dxa"/>
          </w:tcPr>
          <w:p w:rsidR="00A15834" w:rsidRDefault="00E31D63" w:rsidP="00A15834">
            <w:pPr>
              <w:spacing w:before="120" w:after="120"/>
            </w:pPr>
            <w:r>
              <w:t>SPAWAR</w:t>
            </w:r>
          </w:p>
        </w:tc>
        <w:tc>
          <w:tcPr>
            <w:tcW w:w="1084" w:type="dxa"/>
          </w:tcPr>
          <w:p w:rsidR="00A15834" w:rsidRPr="004F3B70" w:rsidRDefault="00E31D63" w:rsidP="00A15834">
            <w:pPr>
              <w:spacing w:before="120" w:after="120"/>
            </w:pPr>
            <w:r>
              <w:t>Complete</w:t>
            </w:r>
          </w:p>
        </w:tc>
      </w:tr>
      <w:tr w:rsidR="00A15834" w:rsidTr="00152429">
        <w:tc>
          <w:tcPr>
            <w:tcW w:w="675" w:type="dxa"/>
          </w:tcPr>
          <w:p w:rsidR="00A15834" w:rsidRDefault="009D3270" w:rsidP="00A15834">
            <w:pPr>
              <w:spacing w:before="120" w:after="120"/>
              <w:jc w:val="center"/>
            </w:pPr>
            <w:r>
              <w:t>61</w:t>
            </w:r>
          </w:p>
        </w:tc>
        <w:tc>
          <w:tcPr>
            <w:tcW w:w="851" w:type="dxa"/>
          </w:tcPr>
          <w:p w:rsidR="00A15834" w:rsidRDefault="009D3270" w:rsidP="00A15834">
            <w:pPr>
              <w:spacing w:before="120" w:after="120"/>
              <w:jc w:val="center"/>
            </w:pPr>
            <w:r>
              <w:t>9.3.3</w:t>
            </w:r>
          </w:p>
        </w:tc>
        <w:tc>
          <w:tcPr>
            <w:tcW w:w="6004" w:type="dxa"/>
          </w:tcPr>
          <w:p w:rsidR="00A15834" w:rsidRPr="00A15834" w:rsidRDefault="009D3270" w:rsidP="00A15834">
            <w:pPr>
              <w:spacing w:before="120" w:after="120"/>
            </w:pPr>
            <w:r w:rsidRPr="009D3270">
              <w:t xml:space="preserve">Examine whether the draft checklist developed by IEC can be included in the S-100 </w:t>
            </w:r>
            <w:proofErr w:type="spellStart"/>
            <w:r w:rsidRPr="009D3270">
              <w:t>Testbed</w:t>
            </w:r>
            <w:proofErr w:type="spellEnd"/>
            <w:r w:rsidRPr="009D3270">
              <w:t xml:space="preserve"> documentation.</w:t>
            </w:r>
          </w:p>
        </w:tc>
        <w:tc>
          <w:tcPr>
            <w:tcW w:w="1133" w:type="dxa"/>
          </w:tcPr>
          <w:p w:rsidR="00A15834" w:rsidRDefault="009D3270" w:rsidP="00A15834">
            <w:pPr>
              <w:spacing w:before="120" w:after="120"/>
            </w:pPr>
            <w:r>
              <w:t>Chair</w:t>
            </w:r>
          </w:p>
        </w:tc>
        <w:tc>
          <w:tcPr>
            <w:tcW w:w="1084" w:type="dxa"/>
          </w:tcPr>
          <w:p w:rsidR="00A15834" w:rsidRPr="004F3B70" w:rsidRDefault="00A15834" w:rsidP="00A15834">
            <w:pPr>
              <w:spacing w:before="120" w:after="120"/>
            </w:pPr>
          </w:p>
        </w:tc>
      </w:tr>
      <w:tr w:rsidR="00A15834" w:rsidTr="00152429">
        <w:tc>
          <w:tcPr>
            <w:tcW w:w="675" w:type="dxa"/>
          </w:tcPr>
          <w:p w:rsidR="00A15834" w:rsidRDefault="00A15834" w:rsidP="00A15834">
            <w:pPr>
              <w:spacing w:before="120" w:after="120"/>
              <w:jc w:val="center"/>
            </w:pPr>
          </w:p>
        </w:tc>
        <w:tc>
          <w:tcPr>
            <w:tcW w:w="851" w:type="dxa"/>
          </w:tcPr>
          <w:p w:rsidR="00A15834" w:rsidRDefault="00A15834" w:rsidP="00A15834">
            <w:pPr>
              <w:spacing w:before="120" w:after="120"/>
              <w:jc w:val="center"/>
            </w:pPr>
          </w:p>
        </w:tc>
        <w:tc>
          <w:tcPr>
            <w:tcW w:w="6004" w:type="dxa"/>
          </w:tcPr>
          <w:p w:rsidR="00A15834" w:rsidRPr="00A15834" w:rsidRDefault="00A15834" w:rsidP="00A15834">
            <w:pPr>
              <w:spacing w:before="120" w:after="120"/>
            </w:pPr>
          </w:p>
        </w:tc>
        <w:tc>
          <w:tcPr>
            <w:tcW w:w="1133" w:type="dxa"/>
          </w:tcPr>
          <w:p w:rsidR="00A15834" w:rsidRDefault="00A15834" w:rsidP="00A15834">
            <w:pPr>
              <w:spacing w:before="120" w:after="120"/>
            </w:pPr>
          </w:p>
        </w:tc>
        <w:tc>
          <w:tcPr>
            <w:tcW w:w="1084" w:type="dxa"/>
          </w:tcPr>
          <w:p w:rsidR="00A15834" w:rsidRPr="004F3B70" w:rsidRDefault="00A15834" w:rsidP="00A15834">
            <w:pPr>
              <w:spacing w:before="120" w:after="120"/>
            </w:pPr>
          </w:p>
        </w:tc>
      </w:tr>
    </w:tbl>
    <w:p w:rsidR="001F118B" w:rsidRDefault="001F118B">
      <w:r>
        <w:br w:type="page"/>
      </w:r>
    </w:p>
    <w:p w:rsidR="001F118B" w:rsidRPr="00BF01C6" w:rsidRDefault="00BF4FEE" w:rsidP="001F118B">
      <w:pPr>
        <w:jc w:val="right"/>
        <w:rPr>
          <w:b/>
        </w:rPr>
      </w:pPr>
      <w:r>
        <w:rPr>
          <w:b/>
        </w:rPr>
        <w:lastRenderedPageBreak/>
        <w:t>Annex B</w:t>
      </w:r>
    </w:p>
    <w:p w:rsidR="001F118B" w:rsidRPr="00BF01C6" w:rsidRDefault="001F118B" w:rsidP="001F118B">
      <w:pPr>
        <w:jc w:val="center"/>
        <w:rPr>
          <w:b/>
        </w:rPr>
      </w:pPr>
      <w:r>
        <w:rPr>
          <w:b/>
        </w:rPr>
        <w:t>Agenda</w:t>
      </w:r>
    </w:p>
    <w:tbl>
      <w:tblPr>
        <w:tblpPr w:leftFromText="187" w:rightFromText="187" w:vertAnchor="text" w:horzAnchor="page"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82"/>
        <w:gridCol w:w="1043"/>
        <w:gridCol w:w="5884"/>
      </w:tblGrid>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Pr="002037B7" w:rsidRDefault="00BF4FEE" w:rsidP="00095865">
            <w:pPr>
              <w:widowControl w:val="0"/>
              <w:spacing w:before="40" w:after="40"/>
              <w:ind w:right="342"/>
              <w:jc w:val="center"/>
              <w:rPr>
                <w:rFonts w:ascii="Arial" w:hAnsi="Arial" w:cs="Arial"/>
                <w:b/>
                <w:sz w:val="20"/>
                <w:szCs w:val="20"/>
              </w:rPr>
            </w:pPr>
            <w:r w:rsidRPr="002037B7">
              <w:rPr>
                <w:rFonts w:ascii="Arial" w:hAnsi="Arial" w:cs="Arial"/>
                <w:b/>
                <w:sz w:val="20"/>
                <w:szCs w:val="20"/>
              </w:rPr>
              <w:t>Document</w:t>
            </w:r>
            <w:r w:rsidRPr="002037B7">
              <w:rPr>
                <w:rFonts w:ascii="Arial" w:hAnsi="Arial" w:cs="Arial"/>
                <w:b/>
                <w:sz w:val="20"/>
                <w:szCs w:val="20"/>
              </w:rPr>
              <w:br/>
              <w:t>Number Prefix</w:t>
            </w:r>
          </w:p>
        </w:tc>
        <w:tc>
          <w:tcPr>
            <w:tcW w:w="1043" w:type="dxa"/>
            <w:tcBorders>
              <w:top w:val="single" w:sz="4" w:space="0" w:color="auto"/>
              <w:left w:val="nil"/>
              <w:bottom w:val="single" w:sz="4" w:space="0" w:color="auto"/>
              <w:right w:val="single" w:sz="4" w:space="0" w:color="auto"/>
            </w:tcBorders>
            <w:vAlign w:val="center"/>
          </w:tcPr>
          <w:p w:rsidR="00BF4FEE" w:rsidRPr="002037B7" w:rsidRDefault="00BF4FEE" w:rsidP="00095865">
            <w:pPr>
              <w:widowControl w:val="0"/>
              <w:spacing w:before="40" w:after="40"/>
              <w:jc w:val="center"/>
              <w:rPr>
                <w:rFonts w:ascii="Arial" w:hAnsi="Arial" w:cs="Arial"/>
                <w:b/>
                <w:sz w:val="20"/>
                <w:szCs w:val="20"/>
              </w:rPr>
            </w:pPr>
            <w:r w:rsidRPr="002037B7">
              <w:rPr>
                <w:rFonts w:ascii="Arial" w:hAnsi="Arial" w:cs="Arial"/>
                <w:b/>
                <w:sz w:val="20"/>
                <w:szCs w:val="20"/>
              </w:rPr>
              <w:t>Agenda Item</w:t>
            </w:r>
          </w:p>
        </w:tc>
        <w:tc>
          <w:tcPr>
            <w:tcW w:w="5884" w:type="dxa"/>
            <w:tcBorders>
              <w:left w:val="single" w:sz="4" w:space="0" w:color="auto"/>
            </w:tcBorders>
            <w:vAlign w:val="center"/>
          </w:tcPr>
          <w:p w:rsidR="00BF4FEE" w:rsidRPr="002037B7" w:rsidRDefault="00BF4FEE" w:rsidP="00095865">
            <w:pPr>
              <w:widowControl w:val="0"/>
              <w:tabs>
                <w:tab w:val="right" w:pos="5946"/>
              </w:tabs>
              <w:spacing w:before="40" w:after="40"/>
              <w:rPr>
                <w:rFonts w:ascii="Arial" w:hAnsi="Arial" w:cs="Arial"/>
                <w:b/>
                <w:sz w:val="20"/>
                <w:szCs w:val="20"/>
              </w:rPr>
            </w:pPr>
            <w:r w:rsidRPr="002037B7">
              <w:rPr>
                <w:rFonts w:ascii="Arial" w:hAnsi="Arial" w:cs="Arial"/>
                <w:b/>
                <w:sz w:val="20"/>
                <w:szCs w:val="20"/>
              </w:rPr>
              <w:t>Agenda Item / Document Title</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sidRPr="00AC0A9B">
              <w:rPr>
                <w:rFonts w:ascii="Arial" w:hAnsi="Arial" w:cs="Arial"/>
                <w:sz w:val="20"/>
                <w:szCs w:val="20"/>
              </w:rPr>
              <w:t>1. Opening and Administrative Arrangements</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Pr="00AC0A9B" w:rsidRDefault="00BF4FEE" w:rsidP="00095865">
            <w:pPr>
              <w:widowControl w:val="0"/>
              <w:spacing w:before="40" w:after="40"/>
              <w:rPr>
                <w:rFonts w:ascii="Arial" w:hAnsi="Arial" w:cs="Arial"/>
                <w:sz w:val="20"/>
                <w:szCs w:val="20"/>
                <w:lang w:eastAsia="ko-KR"/>
              </w:rPr>
            </w:pPr>
            <w:r>
              <w:rPr>
                <w:rFonts w:ascii="Arial" w:hAnsi="Arial" w:cs="Arial"/>
                <w:sz w:val="20"/>
                <w:szCs w:val="20"/>
              </w:rPr>
              <w:t>S100WG3</w:t>
            </w:r>
          </w:p>
        </w:tc>
        <w:tc>
          <w:tcPr>
            <w:tcW w:w="1043" w:type="dxa"/>
            <w:tcBorders>
              <w:top w:val="single" w:sz="4" w:space="0" w:color="auto"/>
              <w:left w:val="nil"/>
              <w:bottom w:val="single" w:sz="4" w:space="0" w:color="auto"/>
              <w:right w:val="single" w:sz="4" w:space="0" w:color="auto"/>
            </w:tcBorders>
            <w:vAlign w:val="center"/>
          </w:tcPr>
          <w:p w:rsidR="00BF4FEE" w:rsidRPr="00AC0A9B" w:rsidRDefault="00BF4FEE" w:rsidP="00095865">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.1</w:t>
            </w:r>
          </w:p>
        </w:tc>
        <w:tc>
          <w:tcPr>
            <w:tcW w:w="5884" w:type="dxa"/>
            <w:tcBorders>
              <w:left w:val="single" w:sz="4" w:space="0" w:color="auto"/>
            </w:tcBorders>
            <w:vAlign w:val="center"/>
          </w:tcPr>
          <w:p w:rsidR="00BF4FEE" w:rsidRPr="00AC0A9B" w:rsidRDefault="00BF4FEE" w:rsidP="00095865">
            <w:pPr>
              <w:widowControl w:val="0"/>
              <w:tabs>
                <w:tab w:val="right" w:pos="5946"/>
              </w:tabs>
              <w:spacing w:before="40" w:after="40"/>
              <w:rPr>
                <w:rFonts w:ascii="Arial" w:hAnsi="Arial" w:cs="Arial"/>
                <w:sz w:val="20"/>
                <w:szCs w:val="20"/>
              </w:rPr>
            </w:pPr>
            <w:r w:rsidRPr="00AC0A9B">
              <w:rPr>
                <w:rFonts w:ascii="Arial" w:hAnsi="Arial" w:cs="Arial"/>
                <w:sz w:val="20"/>
                <w:szCs w:val="20"/>
              </w:rPr>
              <w:t>List of Documents</w:t>
            </w:r>
          </w:p>
        </w:tc>
      </w:tr>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Pr="00AC0A9B" w:rsidRDefault="00BF4FEE" w:rsidP="00095865">
            <w:pPr>
              <w:widowControl w:val="0"/>
              <w:spacing w:before="40" w:after="40"/>
              <w:rPr>
                <w:rFonts w:ascii="Arial" w:hAnsi="Arial" w:cs="Arial"/>
                <w:sz w:val="20"/>
                <w:szCs w:val="20"/>
                <w:lang w:eastAsia="ko-KR"/>
              </w:rPr>
            </w:pPr>
            <w:r>
              <w:rPr>
                <w:rFonts w:ascii="Arial" w:hAnsi="Arial" w:cs="Arial"/>
                <w:sz w:val="20"/>
                <w:szCs w:val="20"/>
              </w:rPr>
              <w:t>S100WG3</w:t>
            </w:r>
          </w:p>
        </w:tc>
        <w:tc>
          <w:tcPr>
            <w:tcW w:w="1043" w:type="dxa"/>
            <w:tcBorders>
              <w:top w:val="single" w:sz="4" w:space="0" w:color="auto"/>
              <w:left w:val="nil"/>
              <w:bottom w:val="single" w:sz="4" w:space="0" w:color="auto"/>
              <w:right w:val="single" w:sz="4" w:space="0" w:color="auto"/>
            </w:tcBorders>
            <w:vAlign w:val="center"/>
          </w:tcPr>
          <w:p w:rsidR="00BF4FEE" w:rsidRPr="00AC0A9B" w:rsidRDefault="00BF4FEE" w:rsidP="00095865">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.2</w:t>
            </w:r>
          </w:p>
        </w:tc>
        <w:tc>
          <w:tcPr>
            <w:tcW w:w="5884" w:type="dxa"/>
            <w:tcBorders>
              <w:left w:val="single" w:sz="4" w:space="0" w:color="auto"/>
            </w:tcBorders>
            <w:vAlign w:val="center"/>
          </w:tcPr>
          <w:p w:rsidR="00BF4FEE" w:rsidRPr="00AC0A9B" w:rsidRDefault="00BF4FEE" w:rsidP="00095865">
            <w:pPr>
              <w:widowControl w:val="0"/>
              <w:tabs>
                <w:tab w:val="right" w:pos="5946"/>
              </w:tabs>
              <w:spacing w:before="40" w:after="40"/>
              <w:rPr>
                <w:rFonts w:ascii="Arial" w:hAnsi="Arial" w:cs="Arial"/>
                <w:sz w:val="20"/>
                <w:szCs w:val="20"/>
              </w:rPr>
            </w:pPr>
            <w:r>
              <w:rPr>
                <w:rFonts w:ascii="Arial" w:hAnsi="Arial" w:cs="Arial"/>
                <w:sz w:val="20"/>
                <w:szCs w:val="20"/>
              </w:rPr>
              <w:t xml:space="preserve">List of Members and </w:t>
            </w:r>
            <w:r w:rsidRPr="00AC0A9B">
              <w:rPr>
                <w:rFonts w:ascii="Arial" w:hAnsi="Arial" w:cs="Arial"/>
                <w:sz w:val="20"/>
                <w:szCs w:val="20"/>
              </w:rPr>
              <w:t>List of Participants</w:t>
            </w:r>
          </w:p>
        </w:tc>
      </w:tr>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Default="00BF4FEE" w:rsidP="00095865">
            <w:pPr>
              <w:widowControl w:val="0"/>
              <w:spacing w:before="40" w:after="40"/>
              <w:rPr>
                <w:rFonts w:ascii="Arial" w:hAnsi="Arial" w:cs="Arial"/>
                <w:sz w:val="20"/>
                <w:szCs w:val="20"/>
              </w:rPr>
            </w:pPr>
            <w:r>
              <w:rPr>
                <w:rFonts w:ascii="Arial" w:hAnsi="Arial" w:cs="Arial"/>
                <w:sz w:val="20"/>
                <w:szCs w:val="20"/>
              </w:rPr>
              <w:t>S100WG3</w:t>
            </w:r>
          </w:p>
        </w:tc>
        <w:tc>
          <w:tcPr>
            <w:tcW w:w="1043" w:type="dxa"/>
            <w:tcBorders>
              <w:top w:val="single" w:sz="4" w:space="0" w:color="auto"/>
              <w:left w:val="nil"/>
              <w:bottom w:val="single" w:sz="4" w:space="0" w:color="auto"/>
              <w:right w:val="single" w:sz="4" w:space="0" w:color="auto"/>
            </w:tcBorders>
            <w:vAlign w:val="center"/>
          </w:tcPr>
          <w:p w:rsidR="00BF4FEE" w:rsidRPr="00AC0A9B" w:rsidRDefault="00BF4FEE" w:rsidP="00095865">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.3</w:t>
            </w:r>
          </w:p>
        </w:tc>
        <w:tc>
          <w:tcPr>
            <w:tcW w:w="5884" w:type="dxa"/>
            <w:tcBorders>
              <w:left w:val="single" w:sz="4" w:space="0" w:color="auto"/>
            </w:tcBorders>
            <w:vAlign w:val="center"/>
          </w:tcPr>
          <w:p w:rsidR="00BF4FEE" w:rsidRDefault="00BF4FEE" w:rsidP="00095865">
            <w:pPr>
              <w:widowControl w:val="0"/>
              <w:tabs>
                <w:tab w:val="right" w:pos="5946"/>
              </w:tabs>
              <w:spacing w:before="40" w:after="40"/>
              <w:rPr>
                <w:rFonts w:ascii="Arial" w:hAnsi="Arial" w:cs="Arial"/>
                <w:sz w:val="20"/>
                <w:szCs w:val="20"/>
              </w:rPr>
            </w:pPr>
            <w:r>
              <w:rPr>
                <w:rFonts w:ascii="Arial" w:hAnsi="Arial" w:cs="Arial"/>
                <w:sz w:val="20"/>
                <w:szCs w:val="20"/>
              </w:rPr>
              <w:t xml:space="preserve">S-100WG </w:t>
            </w:r>
            <w:proofErr w:type="spellStart"/>
            <w:r>
              <w:rPr>
                <w:rFonts w:ascii="Arial" w:hAnsi="Arial" w:cs="Arial"/>
                <w:sz w:val="20"/>
                <w:szCs w:val="20"/>
              </w:rPr>
              <w:t>ToRs</w:t>
            </w:r>
            <w:proofErr w:type="spellEnd"/>
          </w:p>
        </w:tc>
      </w:tr>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Default="00BF4FEE" w:rsidP="00095865">
            <w:pPr>
              <w:widowControl w:val="0"/>
              <w:spacing w:before="40" w:after="40"/>
              <w:rPr>
                <w:rFonts w:ascii="Arial" w:hAnsi="Arial" w:cs="Arial"/>
                <w:sz w:val="20"/>
                <w:szCs w:val="20"/>
              </w:rPr>
            </w:pPr>
            <w:r>
              <w:rPr>
                <w:rFonts w:ascii="Arial" w:hAnsi="Arial" w:cs="Arial"/>
                <w:sz w:val="20"/>
                <w:szCs w:val="20"/>
              </w:rPr>
              <w:t>S100WG3</w:t>
            </w:r>
          </w:p>
        </w:tc>
        <w:tc>
          <w:tcPr>
            <w:tcW w:w="1043" w:type="dxa"/>
            <w:tcBorders>
              <w:top w:val="single" w:sz="4" w:space="0" w:color="auto"/>
              <w:left w:val="nil"/>
              <w:bottom w:val="single" w:sz="4" w:space="0" w:color="auto"/>
              <w:right w:val="single" w:sz="4" w:space="0" w:color="auto"/>
            </w:tcBorders>
            <w:vAlign w:val="center"/>
          </w:tcPr>
          <w:p w:rsidR="00BF4FEE" w:rsidRPr="00AC0A9B" w:rsidRDefault="00BF4FEE" w:rsidP="00095865">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.4</w:t>
            </w:r>
          </w:p>
        </w:tc>
        <w:tc>
          <w:tcPr>
            <w:tcW w:w="5884" w:type="dxa"/>
            <w:tcBorders>
              <w:left w:val="single" w:sz="4" w:space="0" w:color="auto"/>
            </w:tcBorders>
            <w:vAlign w:val="center"/>
          </w:tcPr>
          <w:p w:rsidR="00BF4FEE" w:rsidRDefault="00BF4FEE" w:rsidP="00095865">
            <w:pPr>
              <w:widowControl w:val="0"/>
              <w:tabs>
                <w:tab w:val="right" w:pos="5946"/>
              </w:tabs>
              <w:spacing w:before="40" w:after="40"/>
              <w:rPr>
                <w:rFonts w:ascii="Arial" w:hAnsi="Arial" w:cs="Arial"/>
                <w:sz w:val="20"/>
                <w:szCs w:val="20"/>
              </w:rPr>
            </w:pPr>
            <w:r>
              <w:rPr>
                <w:rFonts w:ascii="Arial" w:hAnsi="Arial" w:cs="Arial"/>
                <w:sz w:val="20"/>
                <w:szCs w:val="20"/>
              </w:rPr>
              <w:t>S-100WG - Work Plan and Future Meetings</w:t>
            </w:r>
          </w:p>
        </w:tc>
      </w:tr>
      <w:tr w:rsidR="00BF4FEE" w:rsidRPr="00AC0A9B" w:rsidTr="00EA5DEB">
        <w:trPr>
          <w:trHeight w:val="302"/>
        </w:trPr>
        <w:tc>
          <w:tcPr>
            <w:tcW w:w="2282" w:type="dxa"/>
            <w:tcBorders>
              <w:top w:val="single" w:sz="4" w:space="0" w:color="auto"/>
              <w:left w:val="single" w:sz="4" w:space="0" w:color="auto"/>
              <w:bottom w:val="single" w:sz="4" w:space="0" w:color="auto"/>
              <w:right w:val="nil"/>
            </w:tcBorders>
            <w:vAlign w:val="center"/>
          </w:tcPr>
          <w:p w:rsidR="00BF4FEE" w:rsidRDefault="00BF4FEE" w:rsidP="00095865">
            <w:pPr>
              <w:widowControl w:val="0"/>
              <w:spacing w:before="40" w:after="40"/>
              <w:rPr>
                <w:rFonts w:ascii="Arial" w:hAnsi="Arial" w:cs="Arial"/>
                <w:sz w:val="20"/>
                <w:szCs w:val="20"/>
              </w:rPr>
            </w:pPr>
          </w:p>
        </w:tc>
        <w:tc>
          <w:tcPr>
            <w:tcW w:w="1043" w:type="dxa"/>
            <w:tcBorders>
              <w:top w:val="single" w:sz="4" w:space="0" w:color="auto"/>
              <w:left w:val="nil"/>
              <w:bottom w:val="single" w:sz="4" w:space="0" w:color="auto"/>
              <w:right w:val="single" w:sz="4" w:space="0" w:color="auto"/>
            </w:tcBorders>
            <w:vAlign w:val="center"/>
          </w:tcPr>
          <w:p w:rsidR="00BF4FEE" w:rsidRPr="00AC0A9B" w:rsidRDefault="00BF4FEE" w:rsidP="00095865">
            <w:pPr>
              <w:widowControl w:val="0"/>
              <w:spacing w:before="40" w:after="40"/>
              <w:jc w:val="center"/>
              <w:rPr>
                <w:rFonts w:ascii="Arial" w:hAnsi="Arial" w:cs="Arial"/>
                <w:sz w:val="20"/>
                <w:szCs w:val="20"/>
              </w:rPr>
            </w:pPr>
          </w:p>
        </w:tc>
        <w:tc>
          <w:tcPr>
            <w:tcW w:w="5884" w:type="dxa"/>
            <w:tcBorders>
              <w:left w:val="single" w:sz="4" w:space="0" w:color="auto"/>
            </w:tcBorders>
            <w:vAlign w:val="center"/>
          </w:tcPr>
          <w:p w:rsidR="00BF4FEE" w:rsidRDefault="00BF4FEE" w:rsidP="00095865">
            <w:pPr>
              <w:widowControl w:val="0"/>
              <w:tabs>
                <w:tab w:val="right" w:pos="5946"/>
              </w:tabs>
              <w:spacing w:before="40" w:after="40"/>
              <w:rPr>
                <w:rFonts w:ascii="Arial" w:hAnsi="Arial" w:cs="Arial"/>
                <w:sz w:val="20"/>
                <w:szCs w:val="20"/>
              </w:rPr>
            </w:pP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2. Approval of</w:t>
            </w:r>
            <w:r w:rsidRPr="00AC0A9B">
              <w:rPr>
                <w:rFonts w:ascii="Arial" w:hAnsi="Arial" w:cs="Arial"/>
                <w:sz w:val="20"/>
                <w:szCs w:val="20"/>
              </w:rPr>
              <w:t xml:space="preserve"> Agenda</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RPr="00AC0A9B" w:rsidTr="00EA5DEB">
        <w:trPr>
          <w:trHeight w:val="302"/>
        </w:trPr>
        <w:tc>
          <w:tcPr>
            <w:tcW w:w="2282" w:type="dxa"/>
            <w:tcBorders>
              <w:right w:val="nil"/>
            </w:tcBorders>
            <w:vAlign w:val="center"/>
          </w:tcPr>
          <w:p w:rsidR="00BF4FEE" w:rsidRPr="00AC0A9B" w:rsidRDefault="00BF4FEE" w:rsidP="00095865">
            <w:pPr>
              <w:widowControl w:val="0"/>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sidRPr="00AC0A9B">
              <w:rPr>
                <w:rFonts w:ascii="Arial" w:hAnsi="Arial" w:cs="Arial"/>
                <w:sz w:val="20"/>
                <w:szCs w:val="20"/>
              </w:rPr>
              <w:t>2</w:t>
            </w:r>
            <w:r>
              <w:rPr>
                <w:rFonts w:ascii="Arial" w:hAnsi="Arial" w:cs="Arial"/>
                <w:sz w:val="20"/>
                <w:szCs w:val="20"/>
              </w:rPr>
              <w:t>.1</w:t>
            </w:r>
          </w:p>
        </w:tc>
        <w:tc>
          <w:tcPr>
            <w:tcW w:w="5884" w:type="dxa"/>
            <w:shd w:val="clear" w:color="auto" w:fill="auto"/>
            <w:vAlign w:val="center"/>
          </w:tcPr>
          <w:p w:rsidR="00BF4FEE" w:rsidRPr="00AC0A9B" w:rsidRDefault="00BF4FEE" w:rsidP="00095865">
            <w:pPr>
              <w:pStyle w:val="Default"/>
              <w:widowControl w:val="0"/>
              <w:tabs>
                <w:tab w:val="right" w:pos="5946"/>
              </w:tabs>
              <w:spacing w:before="40" w:after="40"/>
              <w:rPr>
                <w:color w:val="auto"/>
                <w:sz w:val="20"/>
                <w:szCs w:val="20"/>
              </w:rPr>
            </w:pPr>
            <w:r>
              <w:rPr>
                <w:color w:val="auto"/>
                <w:sz w:val="20"/>
                <w:szCs w:val="20"/>
              </w:rPr>
              <w:t>Agenda</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pStyle w:val="Default"/>
              <w:widowControl w:val="0"/>
              <w:tabs>
                <w:tab w:val="right" w:pos="9270"/>
              </w:tabs>
              <w:spacing w:before="40" w:after="40"/>
              <w:rPr>
                <w:color w:val="auto"/>
                <w:sz w:val="20"/>
                <w:szCs w:val="20"/>
              </w:rPr>
            </w:pPr>
            <w:r>
              <w:rPr>
                <w:color w:val="auto"/>
                <w:sz w:val="20"/>
                <w:szCs w:val="20"/>
              </w:rPr>
              <w:t>3. Matters Arising and HSSC Working Group Reports</w:t>
            </w:r>
            <w:r w:rsidRPr="00AC0A9B">
              <w:rPr>
                <w:color w:val="auto"/>
                <w:sz w:val="20"/>
                <w:szCs w:val="20"/>
              </w:rPr>
              <w:tab/>
              <w:t>[</w:t>
            </w:r>
            <w:r>
              <w:rPr>
                <w:color w:val="auto"/>
                <w:sz w:val="20"/>
                <w:szCs w:val="20"/>
              </w:rPr>
              <w:t>Powell</w:t>
            </w:r>
            <w:r w:rsidRPr="00AC0A9B">
              <w:rPr>
                <w:color w:val="auto"/>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3.1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Approval of S-100WG2 Minutes</w:t>
            </w:r>
            <w:r>
              <w:rPr>
                <w:sz w:val="20"/>
                <w:szCs w:val="20"/>
              </w:rPr>
              <w:tab/>
              <w:t>[Powell]</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3.2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Review of S-100WG2 Actions</w:t>
            </w:r>
            <w:r>
              <w:rPr>
                <w:sz w:val="20"/>
                <w:szCs w:val="20"/>
              </w:rPr>
              <w:tab/>
              <w:t>[Powell]</w:t>
            </w:r>
          </w:p>
        </w:tc>
      </w:tr>
      <w:tr w:rsidR="00BF4FEE" w:rsidRPr="00AC0A9B" w:rsidTr="00EA5DEB">
        <w:trPr>
          <w:trHeight w:val="302"/>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3.3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HSSC9 Report</w:t>
            </w:r>
            <w:r>
              <w:rPr>
                <w:sz w:val="20"/>
                <w:szCs w:val="20"/>
              </w:rPr>
              <w:tab/>
              <w:t>[Powell]</w:t>
            </w:r>
          </w:p>
        </w:tc>
      </w:tr>
      <w:tr w:rsidR="00BF4FEE" w:rsidRPr="00AC0A9B" w:rsidTr="00EA5DEB">
        <w:trPr>
          <w:trHeight w:val="302"/>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3.4</w:t>
            </w:r>
          </w:p>
        </w:tc>
        <w:tc>
          <w:tcPr>
            <w:tcW w:w="5884" w:type="dxa"/>
            <w:vAlign w:val="center"/>
          </w:tcPr>
          <w:p w:rsidR="00BF4FEE" w:rsidRPr="00BE53BF" w:rsidRDefault="00BF4FEE" w:rsidP="00095865">
            <w:pPr>
              <w:pStyle w:val="Default"/>
              <w:widowControl w:val="0"/>
              <w:tabs>
                <w:tab w:val="right" w:pos="5946"/>
              </w:tabs>
              <w:spacing w:before="40" w:after="40"/>
              <w:rPr>
                <w:sz w:val="20"/>
                <w:szCs w:val="20"/>
              </w:rPr>
            </w:pPr>
            <w:r>
              <w:rPr>
                <w:sz w:val="20"/>
                <w:szCs w:val="20"/>
              </w:rPr>
              <w:t>HSSC Actions</w:t>
            </w:r>
            <w:r w:rsidRPr="00BE53BF">
              <w:rPr>
                <w:sz w:val="20"/>
                <w:szCs w:val="20"/>
              </w:rPr>
              <w:tab/>
            </w:r>
            <w:r w:rsidRPr="00BE53BF">
              <w:rPr>
                <w:color w:val="auto"/>
                <w:sz w:val="20"/>
                <w:szCs w:val="20"/>
              </w:rPr>
              <w:t>[</w:t>
            </w:r>
            <w:r>
              <w:rPr>
                <w:color w:val="auto"/>
                <w:sz w:val="20"/>
                <w:szCs w:val="20"/>
              </w:rPr>
              <w:t>Powell</w:t>
            </w:r>
            <w:r w:rsidRPr="00BE53BF">
              <w:rPr>
                <w:color w:val="auto"/>
                <w:sz w:val="20"/>
                <w:szCs w:val="20"/>
              </w:rPr>
              <w:t>]</w:t>
            </w:r>
          </w:p>
        </w:tc>
      </w:tr>
      <w:tr w:rsidR="00BF4FEE" w:rsidRPr="00AC0A9B" w:rsidTr="00EA5DEB">
        <w:trPr>
          <w:trHeight w:val="305"/>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3.5</w:t>
            </w:r>
          </w:p>
        </w:tc>
        <w:tc>
          <w:tcPr>
            <w:tcW w:w="5884" w:type="dxa"/>
            <w:shd w:val="clear" w:color="auto" w:fill="auto"/>
            <w:vAlign w:val="center"/>
          </w:tcPr>
          <w:p w:rsidR="00BF4FEE" w:rsidRDefault="00BF4FEE" w:rsidP="00095865">
            <w:pPr>
              <w:pStyle w:val="Default"/>
              <w:widowControl w:val="0"/>
              <w:tabs>
                <w:tab w:val="right" w:pos="5946"/>
              </w:tabs>
              <w:spacing w:before="40" w:after="40"/>
              <w:rPr>
                <w:sz w:val="20"/>
                <w:szCs w:val="20"/>
              </w:rPr>
            </w:pPr>
            <w:r>
              <w:rPr>
                <w:sz w:val="20"/>
                <w:szCs w:val="20"/>
                <w:lang w:eastAsia="ko-KR"/>
              </w:rPr>
              <w:t>ENCWG Report</w:t>
            </w:r>
            <w:r>
              <w:rPr>
                <w:sz w:val="20"/>
                <w:szCs w:val="20"/>
              </w:rPr>
              <w:tab/>
              <w:t>[]</w:t>
            </w:r>
          </w:p>
        </w:tc>
      </w:tr>
      <w:tr w:rsidR="00BF4FEE" w:rsidRPr="00AC0A9B" w:rsidTr="00EA5DEB">
        <w:trPr>
          <w:trHeight w:val="302"/>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3.6</w:t>
            </w:r>
          </w:p>
        </w:tc>
        <w:tc>
          <w:tcPr>
            <w:tcW w:w="5884" w:type="dxa"/>
            <w:shd w:val="clear" w:color="auto" w:fill="auto"/>
            <w:vAlign w:val="center"/>
          </w:tcPr>
          <w:p w:rsidR="00BF4FEE" w:rsidRPr="00BE53BF" w:rsidRDefault="00BF4FEE" w:rsidP="00095865">
            <w:pPr>
              <w:pStyle w:val="Default"/>
              <w:widowControl w:val="0"/>
              <w:tabs>
                <w:tab w:val="right" w:pos="5946"/>
              </w:tabs>
              <w:spacing w:before="40" w:after="40"/>
              <w:rPr>
                <w:sz w:val="20"/>
                <w:szCs w:val="20"/>
              </w:rPr>
            </w:pPr>
            <w:r>
              <w:rPr>
                <w:sz w:val="20"/>
                <w:szCs w:val="20"/>
                <w:lang w:eastAsia="ko-KR"/>
              </w:rPr>
              <w:t>NCWG Report</w:t>
            </w:r>
            <w:r>
              <w:rPr>
                <w:sz w:val="20"/>
                <w:szCs w:val="20"/>
              </w:rPr>
              <w:tab/>
              <w:t>[</w:t>
            </w:r>
            <w:proofErr w:type="spellStart"/>
            <w:r>
              <w:rPr>
                <w:sz w:val="20"/>
                <w:szCs w:val="20"/>
              </w:rPr>
              <w:t>Hovi</w:t>
            </w:r>
            <w:proofErr w:type="spellEnd"/>
            <w:r>
              <w:rPr>
                <w:sz w:val="20"/>
                <w:szCs w:val="20"/>
              </w:rPr>
              <w:t>]</w:t>
            </w:r>
          </w:p>
        </w:tc>
      </w:tr>
      <w:tr w:rsidR="00BF4FEE" w:rsidRPr="00AC0A9B" w:rsidTr="00EA5DEB">
        <w:trPr>
          <w:trHeight w:val="316"/>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3.7</w:t>
            </w:r>
          </w:p>
        </w:tc>
        <w:tc>
          <w:tcPr>
            <w:tcW w:w="5884" w:type="dxa"/>
            <w:vAlign w:val="center"/>
          </w:tcPr>
          <w:p w:rsidR="00BF4FEE" w:rsidRDefault="00BF4FEE" w:rsidP="00095865">
            <w:pPr>
              <w:pStyle w:val="Default"/>
              <w:widowControl w:val="0"/>
              <w:tabs>
                <w:tab w:val="right" w:pos="5946"/>
              </w:tabs>
              <w:spacing w:before="40" w:after="40"/>
              <w:rPr>
                <w:color w:val="auto"/>
                <w:sz w:val="20"/>
                <w:szCs w:val="20"/>
              </w:rPr>
            </w:pPr>
            <w:r w:rsidRPr="005338CF">
              <w:rPr>
                <w:sz w:val="20"/>
                <w:szCs w:val="20"/>
              </w:rPr>
              <w:t>NIPWG Activities</w:t>
            </w:r>
            <w:r>
              <w:rPr>
                <w:sz w:val="20"/>
                <w:szCs w:val="20"/>
              </w:rPr>
              <w:tab/>
              <w:t>[NIPWG]</w:t>
            </w:r>
          </w:p>
        </w:tc>
      </w:tr>
      <w:tr w:rsidR="00BF4FEE" w:rsidRPr="00AC0A9B" w:rsidTr="00EA5DEB">
        <w:trPr>
          <w:trHeight w:val="316"/>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3.8</w:t>
            </w:r>
          </w:p>
        </w:tc>
        <w:tc>
          <w:tcPr>
            <w:tcW w:w="5884" w:type="dxa"/>
            <w:vAlign w:val="center"/>
          </w:tcPr>
          <w:p w:rsidR="00BF4FEE" w:rsidRPr="00BE53BF" w:rsidRDefault="00BF4FEE" w:rsidP="00095865">
            <w:pPr>
              <w:pStyle w:val="Default"/>
              <w:widowControl w:val="0"/>
              <w:tabs>
                <w:tab w:val="right" w:pos="5946"/>
              </w:tabs>
              <w:spacing w:before="40" w:after="40"/>
              <w:rPr>
                <w:color w:val="auto"/>
                <w:sz w:val="20"/>
                <w:szCs w:val="20"/>
              </w:rPr>
            </w:pPr>
            <w:r>
              <w:rPr>
                <w:sz w:val="20"/>
                <w:szCs w:val="20"/>
              </w:rPr>
              <w:t>DQWG Report</w:t>
            </w:r>
            <w:r>
              <w:rPr>
                <w:sz w:val="20"/>
                <w:szCs w:val="20"/>
              </w:rPr>
              <w:tab/>
              <w:t>[]</w:t>
            </w:r>
          </w:p>
        </w:tc>
      </w:tr>
      <w:tr w:rsidR="00BF4FEE" w:rsidRPr="00AC0A9B" w:rsidTr="00EA5DEB">
        <w:trPr>
          <w:trHeight w:val="316"/>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3.9</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Report from WWNWS-SC/S-124PT</w:t>
            </w:r>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9209" w:type="dxa"/>
            <w:gridSpan w:val="3"/>
            <w:shd w:val="clear" w:color="auto" w:fill="BDD6EE" w:themeFill="accent1" w:themeFillTint="66"/>
            <w:vAlign w:val="center"/>
          </w:tcPr>
          <w:p w:rsidR="00BF4FEE" w:rsidRPr="00BE53BF" w:rsidRDefault="00BF4FEE" w:rsidP="00095865">
            <w:pPr>
              <w:pStyle w:val="Default"/>
              <w:widowControl w:val="0"/>
              <w:tabs>
                <w:tab w:val="right" w:pos="9240"/>
              </w:tabs>
              <w:spacing w:before="40" w:after="40"/>
              <w:rPr>
                <w:sz w:val="20"/>
                <w:szCs w:val="20"/>
              </w:rPr>
            </w:pPr>
            <w:r>
              <w:rPr>
                <w:color w:val="auto"/>
                <w:sz w:val="20"/>
                <w:szCs w:val="20"/>
              </w:rPr>
              <w:t>4. S-100 Edition 4.0.0 Proposals</w:t>
            </w:r>
            <w:r w:rsidRPr="00AC0A9B">
              <w:rPr>
                <w:color w:val="auto"/>
                <w:sz w:val="20"/>
                <w:szCs w:val="20"/>
              </w:rPr>
              <w:tab/>
              <w:t>[</w:t>
            </w:r>
            <w:r>
              <w:rPr>
                <w:color w:val="auto"/>
                <w:sz w:val="20"/>
                <w:szCs w:val="20"/>
              </w:rPr>
              <w:t>Powell</w:t>
            </w:r>
            <w:r w:rsidRPr="00AC0A9B">
              <w:rPr>
                <w:color w:val="auto"/>
                <w:sz w:val="20"/>
                <w:szCs w:val="20"/>
              </w:rPr>
              <w:t>]</w:t>
            </w:r>
          </w:p>
        </w:tc>
      </w:tr>
      <w:tr w:rsidR="00BF4FEE" w:rsidRPr="00AC0A9B" w:rsidTr="00EA5DEB">
        <w:trPr>
          <w:trHeight w:val="302"/>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4.1</w:t>
            </w:r>
          </w:p>
        </w:tc>
        <w:tc>
          <w:tcPr>
            <w:tcW w:w="5884" w:type="dxa"/>
            <w:vAlign w:val="center"/>
          </w:tcPr>
          <w:p w:rsidR="00BF4FEE" w:rsidRPr="00BE53BF" w:rsidRDefault="00BF4FEE" w:rsidP="00095865">
            <w:pPr>
              <w:pStyle w:val="Default"/>
              <w:widowControl w:val="0"/>
              <w:tabs>
                <w:tab w:val="right" w:pos="5946"/>
              </w:tabs>
              <w:spacing w:before="40" w:after="40"/>
              <w:rPr>
                <w:sz w:val="20"/>
                <w:szCs w:val="20"/>
              </w:rPr>
            </w:pPr>
            <w:r>
              <w:rPr>
                <w:sz w:val="20"/>
                <w:szCs w:val="20"/>
              </w:rPr>
              <w:t>Feature Catalogue Alignment to Spatial Model</w:t>
            </w:r>
            <w:r>
              <w:rPr>
                <w:sz w:val="20"/>
                <w:szCs w:val="20"/>
              </w:rPr>
              <w:tab/>
              <w:t>[</w:t>
            </w:r>
            <w:proofErr w:type="spellStart"/>
            <w:r>
              <w:rPr>
                <w:sz w:val="20"/>
                <w:szCs w:val="20"/>
              </w:rPr>
              <w:t>Bothien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Metadata Proposals</w:t>
            </w:r>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Metadata and ISO 19115                                              [</w:t>
            </w:r>
            <w:proofErr w:type="spellStart"/>
            <w:r w:rsidRPr="00687E13">
              <w:rPr>
                <w:sz w:val="20"/>
                <w:szCs w:val="20"/>
              </w:rPr>
              <w:t>Malyankar</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Add number to S100_ProductSpecification                           [Grant]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Corrections for S100 </w:t>
            </w:r>
            <w:r w:rsidRPr="009C2BE9">
              <w:rPr>
                <w:sz w:val="20"/>
                <w:szCs w:val="20"/>
              </w:rPr>
              <w:t>Support</w:t>
            </w:r>
            <w:r>
              <w:rPr>
                <w:sz w:val="20"/>
                <w:szCs w:val="20"/>
              </w:rPr>
              <w:t xml:space="preserve"> </w:t>
            </w:r>
            <w:r w:rsidRPr="009C2BE9">
              <w:rPr>
                <w:sz w:val="20"/>
                <w:szCs w:val="20"/>
              </w:rPr>
              <w:t>File</w:t>
            </w:r>
            <w:r>
              <w:rPr>
                <w:sz w:val="20"/>
                <w:szCs w:val="20"/>
              </w:rPr>
              <w:t xml:space="preserve"> </w:t>
            </w:r>
            <w:r w:rsidRPr="009C2BE9">
              <w:rPr>
                <w:sz w:val="20"/>
                <w:szCs w:val="20"/>
              </w:rPr>
              <w:t>Discovery</w:t>
            </w:r>
            <w:r>
              <w:rPr>
                <w:sz w:val="20"/>
                <w:szCs w:val="20"/>
              </w:rPr>
              <w:t xml:space="preserve"> </w:t>
            </w:r>
            <w:r w:rsidRPr="009C2BE9">
              <w:rPr>
                <w:sz w:val="20"/>
                <w:szCs w:val="20"/>
              </w:rPr>
              <w:t>Metadata</w:t>
            </w:r>
          </w:p>
        </w:tc>
      </w:tr>
      <w:tr w:rsidR="00BF4FEE" w:rsidRPr="00AC0A9B" w:rsidTr="00EA5DEB">
        <w:trPr>
          <w:trHeight w:val="302"/>
        </w:trPr>
        <w:tc>
          <w:tcPr>
            <w:tcW w:w="2282" w:type="dxa"/>
            <w:tcBorders>
              <w:right w:val="nil"/>
            </w:tcBorders>
          </w:tcPr>
          <w:p w:rsidR="00BF4FEE" w:rsidRPr="00BE53BF"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BE53BF" w:rsidRDefault="00BF4FEE" w:rsidP="00095865">
            <w:pPr>
              <w:widowControl w:val="0"/>
              <w:spacing w:before="40" w:after="40"/>
              <w:jc w:val="center"/>
              <w:rPr>
                <w:rFonts w:ascii="Arial" w:hAnsi="Arial" w:cs="Arial"/>
                <w:sz w:val="20"/>
                <w:szCs w:val="20"/>
              </w:rPr>
            </w:pPr>
            <w:r>
              <w:rPr>
                <w:rFonts w:ascii="Arial" w:hAnsi="Arial" w:cs="Arial"/>
                <w:sz w:val="20"/>
                <w:szCs w:val="20"/>
              </w:rPr>
              <w:t>4.2.4</w:t>
            </w:r>
          </w:p>
        </w:tc>
        <w:tc>
          <w:tcPr>
            <w:tcW w:w="5884" w:type="dxa"/>
            <w:vAlign w:val="center"/>
          </w:tcPr>
          <w:p w:rsidR="00BF4FEE" w:rsidRPr="00BE53BF" w:rsidRDefault="00BF4FEE" w:rsidP="00095865">
            <w:pPr>
              <w:pStyle w:val="Default"/>
              <w:widowControl w:val="0"/>
              <w:tabs>
                <w:tab w:val="right" w:pos="5946"/>
              </w:tabs>
              <w:spacing w:before="40" w:after="40"/>
              <w:rPr>
                <w:sz w:val="20"/>
                <w:szCs w:val="20"/>
              </w:rPr>
            </w:pPr>
            <w:r>
              <w:rPr>
                <w:sz w:val="20"/>
                <w:szCs w:val="20"/>
              </w:rPr>
              <w:t xml:space="preserve">Metadata-S100WG2 Items Interop and </w:t>
            </w:r>
            <w:r w:rsidRPr="009C2BE9">
              <w:rPr>
                <w:sz w:val="20"/>
                <w:szCs w:val="20"/>
              </w:rPr>
              <w:t>S</w:t>
            </w:r>
            <w:r>
              <w:rPr>
                <w:sz w:val="20"/>
                <w:szCs w:val="20"/>
              </w:rPr>
              <w:t>-</w:t>
            </w:r>
            <w:r w:rsidRPr="009C2BE9">
              <w:rPr>
                <w:sz w:val="20"/>
                <w:szCs w:val="20"/>
              </w:rPr>
              <w:t>122</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4.2.5</w:t>
            </w:r>
          </w:p>
        </w:tc>
        <w:tc>
          <w:tcPr>
            <w:tcW w:w="5884" w:type="dxa"/>
            <w:vAlign w:val="center"/>
          </w:tcPr>
          <w:p w:rsidR="00BF4FEE" w:rsidRDefault="00BF4FEE" w:rsidP="00095865">
            <w:pPr>
              <w:pStyle w:val="Default"/>
              <w:widowControl w:val="0"/>
              <w:tabs>
                <w:tab w:val="right" w:pos="5946"/>
              </w:tabs>
              <w:spacing w:before="40" w:after="40"/>
              <w:rPr>
                <w:sz w:val="20"/>
                <w:szCs w:val="20"/>
              </w:rPr>
            </w:pPr>
            <w:r w:rsidRPr="009C2BE9">
              <w:rPr>
                <w:sz w:val="20"/>
                <w:szCs w:val="20"/>
              </w:rPr>
              <w:t>Remove Other from S100_DataFormat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4.2.6</w:t>
            </w:r>
          </w:p>
        </w:tc>
        <w:tc>
          <w:tcPr>
            <w:tcW w:w="5884" w:type="dxa"/>
            <w:vAlign w:val="center"/>
          </w:tcPr>
          <w:p w:rsidR="00BF4FEE" w:rsidRPr="009C2BE9" w:rsidRDefault="00BF4FEE" w:rsidP="00095865">
            <w:pPr>
              <w:pStyle w:val="Default"/>
              <w:widowControl w:val="0"/>
              <w:tabs>
                <w:tab w:val="right" w:pos="5946"/>
              </w:tabs>
              <w:spacing w:before="40" w:after="40"/>
              <w:rPr>
                <w:sz w:val="20"/>
                <w:szCs w:val="20"/>
              </w:rPr>
            </w:pPr>
            <w:r w:rsidRPr="009C2BE9">
              <w:rPr>
                <w:sz w:val="20"/>
                <w:szCs w:val="20"/>
              </w:rPr>
              <w:t>Exchange sets and discovery metadata</w:t>
            </w:r>
            <w:r>
              <w:rPr>
                <w:sz w:val="20"/>
                <w:szCs w:val="20"/>
              </w:rPr>
              <w:t xml:space="preserve"> - paper</w:t>
            </w:r>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4.2.6.1</w:t>
            </w:r>
          </w:p>
        </w:tc>
        <w:tc>
          <w:tcPr>
            <w:tcW w:w="5884" w:type="dxa"/>
            <w:vAlign w:val="center"/>
          </w:tcPr>
          <w:p w:rsidR="00BF4FEE" w:rsidRPr="009C2BE9" w:rsidRDefault="00BF4FEE" w:rsidP="00095865">
            <w:pPr>
              <w:pStyle w:val="Default"/>
              <w:widowControl w:val="0"/>
              <w:tabs>
                <w:tab w:val="right" w:pos="5946"/>
              </w:tabs>
              <w:spacing w:before="40" w:after="40"/>
              <w:rPr>
                <w:sz w:val="20"/>
                <w:szCs w:val="20"/>
              </w:rPr>
            </w:pPr>
            <w:r w:rsidRPr="009C2BE9">
              <w:rPr>
                <w:sz w:val="20"/>
                <w:szCs w:val="20"/>
              </w:rPr>
              <w:t>Exchange sets and discovery metadata</w:t>
            </w:r>
            <w:r>
              <w:rPr>
                <w:sz w:val="20"/>
                <w:szCs w:val="20"/>
              </w:rPr>
              <w:t xml:space="preserve"> - proposal</w:t>
            </w:r>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4.2.6.2</w:t>
            </w:r>
          </w:p>
        </w:tc>
        <w:tc>
          <w:tcPr>
            <w:tcW w:w="5884" w:type="dxa"/>
            <w:vAlign w:val="center"/>
          </w:tcPr>
          <w:p w:rsidR="00BF4FEE" w:rsidRPr="009C2BE9" w:rsidRDefault="00BF4FEE" w:rsidP="00095865">
            <w:pPr>
              <w:pStyle w:val="Default"/>
              <w:widowControl w:val="0"/>
              <w:tabs>
                <w:tab w:val="right" w:pos="5946"/>
              </w:tabs>
              <w:spacing w:before="40" w:after="40"/>
              <w:rPr>
                <w:sz w:val="20"/>
                <w:szCs w:val="20"/>
              </w:rPr>
            </w:pPr>
            <w:r w:rsidRPr="009C2BE9">
              <w:rPr>
                <w:sz w:val="20"/>
                <w:szCs w:val="20"/>
              </w:rPr>
              <w:t>Exchange sets and discovery metadata</w:t>
            </w:r>
            <w:r>
              <w:rPr>
                <w:sz w:val="20"/>
                <w:szCs w:val="20"/>
              </w:rPr>
              <w:t xml:space="preserve"> – Appendix 1</w:t>
            </w:r>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4.3</w:t>
            </w:r>
          </w:p>
        </w:tc>
        <w:tc>
          <w:tcPr>
            <w:tcW w:w="5884" w:type="dxa"/>
            <w:vAlign w:val="center"/>
          </w:tcPr>
          <w:p w:rsidR="00BF4FEE" w:rsidRDefault="00BF4FEE" w:rsidP="00095865">
            <w:pPr>
              <w:pStyle w:val="Default"/>
              <w:widowControl w:val="0"/>
              <w:tabs>
                <w:tab w:val="right" w:pos="5946"/>
              </w:tabs>
              <w:spacing w:before="40" w:after="40"/>
              <w:rPr>
                <w:sz w:val="20"/>
                <w:szCs w:val="20"/>
              </w:rPr>
            </w:pPr>
            <w:proofErr w:type="spellStart"/>
            <w:r>
              <w:rPr>
                <w:sz w:val="20"/>
                <w:szCs w:val="20"/>
              </w:rPr>
              <w:t>bSpline</w:t>
            </w:r>
            <w:proofErr w:type="spellEnd"/>
            <w:r>
              <w:rPr>
                <w:sz w:val="20"/>
                <w:szCs w:val="20"/>
              </w:rPr>
              <w:tab/>
              <w:t>[</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4.4</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GML Clarifications</w:t>
            </w:r>
            <w:r>
              <w:rPr>
                <w:sz w:val="20"/>
                <w:szCs w:val="20"/>
              </w:rPr>
              <w:tab/>
              <w:t>[</w:t>
            </w:r>
            <w:r>
              <w:t xml:space="preserve"> </w:t>
            </w:r>
            <w:proofErr w:type="spellStart"/>
            <w:r w:rsidRPr="004329D0">
              <w:rPr>
                <w:sz w:val="20"/>
                <w:szCs w:val="20"/>
              </w:rPr>
              <w:t>Malyankar</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4.5.1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Portrayal Proposals LUA</w:t>
            </w:r>
            <w:r>
              <w:rPr>
                <w:sz w:val="20"/>
                <w:szCs w:val="20"/>
              </w:rPr>
              <w:tab/>
              <w:t>[SPAWAR]</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4.5.2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Scripting Language Extension</w:t>
            </w:r>
            <w:r>
              <w:rPr>
                <w:sz w:val="20"/>
                <w:szCs w:val="20"/>
              </w:rPr>
              <w:tab/>
              <w:t>[SPAWAR]</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4.6</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Data Protection</w:t>
            </w:r>
            <w:r>
              <w:rPr>
                <w:sz w:val="20"/>
                <w:szCs w:val="20"/>
              </w:rPr>
              <w:tab/>
              <w:t>[Powell]</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4.7</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Online communication Extension</w:t>
            </w:r>
            <w:r>
              <w:rPr>
                <w:sz w:val="20"/>
                <w:szCs w:val="20"/>
              </w:rPr>
              <w:tab/>
              <w:t>[IALA]</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lastRenderedPageBreak/>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4.8</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Correction for Part 5 Feature Use Type</w:t>
            </w:r>
            <w:r>
              <w:rPr>
                <w:sz w:val="20"/>
                <w:szCs w:val="20"/>
              </w:rPr>
              <w:tab/>
              <w:t>[SPAWAR]</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4.9</w:t>
            </w:r>
          </w:p>
        </w:tc>
        <w:tc>
          <w:tcPr>
            <w:tcW w:w="5884" w:type="dxa"/>
            <w:vAlign w:val="center"/>
          </w:tcPr>
          <w:p w:rsidR="00BF4FEE" w:rsidRDefault="00BF4FEE" w:rsidP="00095865">
            <w:pPr>
              <w:pStyle w:val="Default"/>
              <w:widowControl w:val="0"/>
              <w:tabs>
                <w:tab w:val="right" w:pos="5946"/>
              </w:tabs>
              <w:spacing w:before="40" w:after="40"/>
              <w:rPr>
                <w:sz w:val="20"/>
                <w:szCs w:val="20"/>
              </w:rPr>
            </w:pPr>
            <w:r w:rsidRPr="005338CF">
              <w:rPr>
                <w:sz w:val="20"/>
                <w:szCs w:val="20"/>
              </w:rPr>
              <w:t>Time Reference in S-100</w:t>
            </w:r>
            <w:r>
              <w:rPr>
                <w:sz w:val="20"/>
                <w:szCs w:val="20"/>
              </w:rPr>
              <w:tab/>
              <w:t>[NIPWG]</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4.10</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HDF5 Encoding (Ed 4 - </w:t>
            </w:r>
            <w:r w:rsidRPr="004D4C92">
              <w:rPr>
                <w:sz w:val="20"/>
                <w:szCs w:val="20"/>
              </w:rPr>
              <w:t>Part 10c</w:t>
            </w:r>
            <w:r>
              <w:rPr>
                <w:sz w:val="20"/>
                <w:szCs w:val="20"/>
              </w:rPr>
              <w:t>)</w:t>
            </w:r>
            <w:r>
              <w:rPr>
                <w:sz w:val="20"/>
                <w:szCs w:val="20"/>
              </w:rPr>
              <w:tab/>
              <w:t>[Powell/</w:t>
            </w:r>
            <w:proofErr w:type="spellStart"/>
            <w:r>
              <w:rPr>
                <w:sz w:val="20"/>
                <w:szCs w:val="20"/>
              </w:rPr>
              <w:t>Mong</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4.11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Registry Part 2a</w:t>
            </w:r>
            <w:r>
              <w:rPr>
                <w:sz w:val="20"/>
                <w:szCs w:val="20"/>
              </w:rPr>
              <w:tab/>
              <w:t>[</w:t>
            </w:r>
            <w:proofErr w:type="spellStart"/>
            <w:r>
              <w:rPr>
                <w:sz w:val="20"/>
                <w:szCs w:val="20"/>
              </w:rPr>
              <w:t>Baek</w:t>
            </w:r>
            <w:proofErr w:type="spellEnd"/>
            <w:r>
              <w:rPr>
                <w:sz w:val="20"/>
                <w:szCs w:val="20"/>
              </w:rPr>
              <w:t>]</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pStyle w:val="Default"/>
              <w:widowControl w:val="0"/>
              <w:tabs>
                <w:tab w:val="right" w:pos="9270"/>
              </w:tabs>
              <w:spacing w:before="40" w:after="40"/>
              <w:rPr>
                <w:color w:val="auto"/>
                <w:sz w:val="20"/>
                <w:szCs w:val="20"/>
              </w:rPr>
            </w:pPr>
            <w:r>
              <w:rPr>
                <w:color w:val="auto"/>
                <w:sz w:val="20"/>
                <w:szCs w:val="20"/>
              </w:rPr>
              <w:t>5</w:t>
            </w:r>
            <w:r w:rsidRPr="00AC0A9B">
              <w:rPr>
                <w:color w:val="auto"/>
                <w:sz w:val="20"/>
                <w:szCs w:val="20"/>
              </w:rPr>
              <w:t xml:space="preserve">. </w:t>
            </w:r>
            <w:r>
              <w:rPr>
                <w:color w:val="auto"/>
                <w:sz w:val="20"/>
                <w:szCs w:val="20"/>
              </w:rPr>
              <w:t>S-100 Interoperability</w:t>
            </w:r>
            <w:r w:rsidRPr="00AC0A9B">
              <w:rPr>
                <w:color w:val="auto"/>
                <w:sz w:val="20"/>
                <w:szCs w:val="20"/>
              </w:rPr>
              <w:tab/>
              <w:t>[</w:t>
            </w:r>
            <w:r>
              <w:rPr>
                <w:color w:val="auto"/>
                <w:sz w:val="20"/>
                <w:szCs w:val="20"/>
              </w:rPr>
              <w:t>Powell</w:t>
            </w:r>
            <w:r w:rsidRPr="00AC0A9B">
              <w:rPr>
                <w:color w:val="auto"/>
                <w:sz w:val="20"/>
                <w:szCs w:val="20"/>
              </w:rPr>
              <w:t>]</w:t>
            </w:r>
          </w:p>
        </w:tc>
      </w:tr>
      <w:tr w:rsidR="00BF4FEE" w:rsidRPr="00AC0A9B" w:rsidTr="00EA5DEB">
        <w:trPr>
          <w:trHeight w:val="302"/>
        </w:trPr>
        <w:tc>
          <w:tcPr>
            <w:tcW w:w="2282" w:type="dxa"/>
            <w:tcBorders>
              <w:right w:val="nil"/>
            </w:tcBorders>
          </w:tcPr>
          <w:p w:rsidR="00BF4FEE" w:rsidRPr="00AC0A9B"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5.1</w:t>
            </w:r>
          </w:p>
        </w:tc>
        <w:tc>
          <w:tcPr>
            <w:tcW w:w="5884" w:type="dxa"/>
            <w:vAlign w:val="center"/>
          </w:tcPr>
          <w:p w:rsidR="00BF4FEE" w:rsidRPr="00AC0A9B" w:rsidRDefault="00BF4FEE" w:rsidP="00095865">
            <w:pPr>
              <w:tabs>
                <w:tab w:val="right" w:pos="5946"/>
              </w:tabs>
              <w:spacing w:before="40" w:after="40"/>
              <w:rPr>
                <w:rFonts w:ascii="Arial" w:hAnsi="Arial" w:cs="Arial"/>
                <w:sz w:val="20"/>
                <w:szCs w:val="20"/>
              </w:rPr>
            </w:pPr>
            <w:r>
              <w:rPr>
                <w:rFonts w:ascii="Arial" w:hAnsi="Arial" w:cs="Arial"/>
                <w:sz w:val="20"/>
                <w:szCs w:val="20"/>
              </w:rPr>
              <w:t>S-98 Interoperability Specification for S-100</w:t>
            </w:r>
            <w:r w:rsidRPr="00AC0A9B">
              <w:rPr>
                <w:rFonts w:ascii="Arial" w:hAnsi="Arial" w:cs="Arial"/>
                <w:sz w:val="20"/>
                <w:szCs w:val="20"/>
              </w:rPr>
              <w:tab/>
            </w:r>
            <w:r>
              <w:rPr>
                <w:rFonts w:ascii="Arial" w:hAnsi="Arial" w:cs="Arial"/>
                <w:sz w:val="20"/>
                <w:szCs w:val="20"/>
              </w:rPr>
              <w:t>[Powell]</w:t>
            </w:r>
          </w:p>
        </w:tc>
      </w:tr>
      <w:tr w:rsidR="00BF4FEE" w:rsidRPr="00AC0A9B" w:rsidTr="00EA5DEB">
        <w:trPr>
          <w:trHeight w:val="302"/>
        </w:trPr>
        <w:tc>
          <w:tcPr>
            <w:tcW w:w="2282" w:type="dxa"/>
            <w:tcBorders>
              <w:right w:val="nil"/>
            </w:tcBorders>
          </w:tcPr>
          <w:p w:rsidR="00BF4FEE" w:rsidRPr="00AC0A9B"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5.2</w:t>
            </w:r>
          </w:p>
        </w:tc>
        <w:tc>
          <w:tcPr>
            <w:tcW w:w="5884" w:type="dxa"/>
            <w:vAlign w:val="center"/>
          </w:tcPr>
          <w:p w:rsidR="00BF4FEE" w:rsidRPr="00F05076" w:rsidRDefault="00BF4FEE" w:rsidP="00095865">
            <w:pPr>
              <w:tabs>
                <w:tab w:val="right" w:pos="5946"/>
              </w:tabs>
              <w:spacing w:before="40" w:after="40"/>
              <w:rPr>
                <w:rFonts w:ascii="Arial" w:hAnsi="Arial" w:cs="Arial"/>
                <w:sz w:val="20"/>
                <w:szCs w:val="20"/>
              </w:rPr>
            </w:pPr>
            <w:r>
              <w:rPr>
                <w:rFonts w:ascii="Arial" w:hAnsi="Arial" w:cs="Arial" w:hint="eastAsia"/>
                <w:sz w:val="20"/>
                <w:szCs w:val="20"/>
                <w:lang w:eastAsia="ko-KR"/>
              </w:rPr>
              <w:t>Report on S-100 Interoperability Workshop</w:t>
            </w:r>
            <w:r>
              <w:rPr>
                <w:rFonts w:ascii="Arial" w:hAnsi="Arial" w:cs="Arial"/>
                <w:sz w:val="20"/>
                <w:szCs w:val="20"/>
              </w:rPr>
              <w:tab/>
              <w:t>[</w:t>
            </w:r>
            <w:proofErr w:type="spellStart"/>
            <w:r>
              <w:rPr>
                <w:rFonts w:ascii="Arial" w:hAnsi="Arial" w:cs="Arial" w:hint="eastAsia"/>
                <w:sz w:val="20"/>
                <w:szCs w:val="20"/>
                <w:lang w:eastAsia="ko-KR"/>
              </w:rPr>
              <w:t>Baek</w:t>
            </w:r>
            <w:proofErr w:type="spellEnd"/>
            <w:r>
              <w:rPr>
                <w:rFonts w:ascii="Arial" w:hAnsi="Arial" w:cs="Arial"/>
                <w:sz w:val="20"/>
                <w:szCs w:val="20"/>
              </w:rPr>
              <w:t>]</w:t>
            </w:r>
          </w:p>
        </w:tc>
      </w:tr>
      <w:tr w:rsidR="00BF4FEE" w:rsidRPr="00AC0A9B" w:rsidTr="00EA5DEB">
        <w:trPr>
          <w:trHeight w:val="302"/>
        </w:trPr>
        <w:tc>
          <w:tcPr>
            <w:tcW w:w="2282" w:type="dxa"/>
            <w:tcBorders>
              <w:right w:val="nil"/>
            </w:tcBorders>
          </w:tcPr>
          <w:p w:rsidR="00BF4FEE" w:rsidRPr="00AC0A9B"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5.3</w:t>
            </w:r>
          </w:p>
        </w:tc>
        <w:tc>
          <w:tcPr>
            <w:tcW w:w="5884" w:type="dxa"/>
            <w:vAlign w:val="center"/>
          </w:tcPr>
          <w:p w:rsidR="00BF4FEE" w:rsidRPr="00AC0A9B" w:rsidRDefault="00BF4FEE" w:rsidP="00095865">
            <w:pPr>
              <w:pStyle w:val="Default"/>
              <w:widowControl w:val="0"/>
              <w:tabs>
                <w:tab w:val="right" w:pos="5946"/>
              </w:tabs>
              <w:spacing w:before="40" w:after="40"/>
              <w:rPr>
                <w:color w:val="auto"/>
                <w:sz w:val="20"/>
                <w:szCs w:val="20"/>
              </w:rPr>
            </w:pPr>
            <w:r w:rsidRPr="007A374C">
              <w:rPr>
                <w:sz w:val="20"/>
                <w:szCs w:val="20"/>
              </w:rPr>
              <w:t>Guidance for Prod Spec Developers</w:t>
            </w:r>
            <w:r>
              <w:rPr>
                <w:sz w:val="20"/>
                <w:szCs w:val="20"/>
              </w:rPr>
              <w:tab/>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5.4</w:t>
            </w:r>
          </w:p>
        </w:tc>
        <w:tc>
          <w:tcPr>
            <w:tcW w:w="5884" w:type="dxa"/>
            <w:vAlign w:val="center"/>
          </w:tcPr>
          <w:p w:rsidR="00BF4FEE" w:rsidRPr="007A374C" w:rsidRDefault="00BF4FEE" w:rsidP="00095865">
            <w:pPr>
              <w:pStyle w:val="Default"/>
              <w:widowControl w:val="0"/>
              <w:tabs>
                <w:tab w:val="right" w:pos="5946"/>
              </w:tabs>
              <w:spacing w:before="40" w:after="40"/>
              <w:rPr>
                <w:sz w:val="20"/>
                <w:szCs w:val="20"/>
              </w:rPr>
            </w:pPr>
            <w:r>
              <w:rPr>
                <w:sz w:val="20"/>
                <w:szCs w:val="20"/>
              </w:rPr>
              <w:t>Comments on S-98 (Interop Spec) by France</w:t>
            </w:r>
            <w:r>
              <w:rPr>
                <w:sz w:val="20"/>
                <w:szCs w:val="20"/>
              </w:rPr>
              <w:tab/>
              <w:t>[</w:t>
            </w:r>
            <w:proofErr w:type="spellStart"/>
            <w:r>
              <w:rPr>
                <w:sz w:val="20"/>
                <w:szCs w:val="20"/>
              </w:rPr>
              <w:t>Mouden</w:t>
            </w:r>
            <w:proofErr w:type="spellEnd"/>
            <w:r>
              <w:rPr>
                <w:sz w:val="20"/>
                <w:szCs w:val="20"/>
              </w:rPr>
              <w:t>]</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pStyle w:val="Default"/>
              <w:widowControl w:val="0"/>
              <w:tabs>
                <w:tab w:val="right" w:pos="9270"/>
              </w:tabs>
              <w:spacing w:before="40" w:after="40"/>
              <w:rPr>
                <w:color w:val="auto"/>
                <w:sz w:val="20"/>
                <w:szCs w:val="20"/>
              </w:rPr>
            </w:pPr>
            <w:r>
              <w:rPr>
                <w:color w:val="auto"/>
                <w:sz w:val="20"/>
                <w:szCs w:val="20"/>
              </w:rPr>
              <w:t>6. S-100  General Topics</w:t>
            </w:r>
            <w:r>
              <w:rPr>
                <w:color w:val="auto"/>
                <w:sz w:val="20"/>
                <w:szCs w:val="20"/>
              </w:rPr>
              <w:tab/>
              <w:t>[Powell]</w:t>
            </w:r>
          </w:p>
        </w:tc>
      </w:tr>
      <w:tr w:rsidR="00BF4FEE" w:rsidRPr="00AC0A9B" w:rsidTr="00EA5DEB">
        <w:trPr>
          <w:trHeight w:val="302"/>
        </w:trPr>
        <w:tc>
          <w:tcPr>
            <w:tcW w:w="2282" w:type="dxa"/>
            <w:tcBorders>
              <w:right w:val="nil"/>
            </w:tcBorders>
          </w:tcPr>
          <w:p w:rsidR="00BF4FEE" w:rsidRPr="00AC0A9B"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6.1</w:t>
            </w:r>
          </w:p>
        </w:tc>
        <w:tc>
          <w:tcPr>
            <w:tcW w:w="5884" w:type="dxa"/>
            <w:vAlign w:val="center"/>
          </w:tcPr>
          <w:p w:rsidR="00BF4FEE" w:rsidRPr="00AC0A9B" w:rsidRDefault="00BF4FEE" w:rsidP="00095865">
            <w:pPr>
              <w:pStyle w:val="Default"/>
              <w:widowControl w:val="0"/>
              <w:tabs>
                <w:tab w:val="right" w:pos="5946"/>
              </w:tabs>
              <w:spacing w:before="40" w:after="40"/>
              <w:rPr>
                <w:color w:val="auto"/>
                <w:sz w:val="20"/>
                <w:szCs w:val="20"/>
              </w:rPr>
            </w:pPr>
            <w:r>
              <w:rPr>
                <w:sz w:val="20"/>
                <w:szCs w:val="20"/>
              </w:rPr>
              <w:t>S-100 Test Bed Framework</w:t>
            </w:r>
            <w:r>
              <w:rPr>
                <w:sz w:val="20"/>
                <w:szCs w:val="20"/>
              </w:rPr>
              <w:tab/>
              <w:t>[Powell]</w:t>
            </w:r>
          </w:p>
        </w:tc>
      </w:tr>
      <w:tr w:rsidR="00BF4FEE" w:rsidRPr="00AC0A9B" w:rsidTr="00EA5DEB">
        <w:trPr>
          <w:trHeight w:val="302"/>
        </w:trPr>
        <w:tc>
          <w:tcPr>
            <w:tcW w:w="2282" w:type="dxa"/>
            <w:tcBorders>
              <w:right w:val="nil"/>
            </w:tcBorders>
          </w:tcPr>
          <w:p w:rsidR="00BF4FEE" w:rsidRPr="00AC0A9B"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6.2</w:t>
            </w:r>
          </w:p>
        </w:tc>
        <w:tc>
          <w:tcPr>
            <w:tcW w:w="5884" w:type="dxa"/>
            <w:vAlign w:val="center"/>
          </w:tcPr>
          <w:p w:rsidR="00BF4FEE" w:rsidRPr="009B7E9D" w:rsidRDefault="00BF4FEE" w:rsidP="00095865">
            <w:pPr>
              <w:pStyle w:val="Default"/>
              <w:widowControl w:val="0"/>
              <w:tabs>
                <w:tab w:val="right" w:pos="5946"/>
              </w:tabs>
              <w:spacing w:before="40" w:after="40"/>
              <w:rPr>
                <w:color w:val="auto"/>
                <w:sz w:val="22"/>
                <w:szCs w:val="20"/>
              </w:rPr>
            </w:pPr>
            <w:r w:rsidRPr="00CD242C">
              <w:rPr>
                <w:sz w:val="20"/>
                <w:szCs w:val="20"/>
                <w:lang w:eastAsia="ko-KR"/>
              </w:rPr>
              <w:t xml:space="preserve">IHO </w:t>
            </w:r>
            <w:r>
              <w:rPr>
                <w:sz w:val="20"/>
                <w:szCs w:val="20"/>
                <w:lang w:eastAsia="ko-KR"/>
              </w:rPr>
              <w:t xml:space="preserve">Secretariat </w:t>
            </w:r>
            <w:r w:rsidRPr="00CD242C">
              <w:rPr>
                <w:sz w:val="20"/>
                <w:szCs w:val="20"/>
                <w:lang w:eastAsia="ko-KR"/>
              </w:rPr>
              <w:t>GI Registry Activities</w:t>
            </w:r>
            <w:r>
              <w:rPr>
                <w:sz w:val="20"/>
                <w:szCs w:val="20"/>
              </w:rPr>
              <w:tab/>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6.2.1</w:t>
            </w:r>
          </w:p>
        </w:tc>
        <w:tc>
          <w:tcPr>
            <w:tcW w:w="5884" w:type="dxa"/>
            <w:vAlign w:val="center"/>
          </w:tcPr>
          <w:p w:rsidR="00BF4FEE" w:rsidRPr="00CD242C" w:rsidRDefault="00BF4FEE" w:rsidP="00095865">
            <w:pPr>
              <w:pStyle w:val="Default"/>
              <w:widowControl w:val="0"/>
              <w:tabs>
                <w:tab w:val="right" w:pos="5946"/>
              </w:tabs>
              <w:spacing w:before="40" w:after="40"/>
              <w:rPr>
                <w:sz w:val="20"/>
                <w:szCs w:val="20"/>
                <w:lang w:eastAsia="ko-KR"/>
              </w:rPr>
            </w:pPr>
            <w:r>
              <w:rPr>
                <w:sz w:val="20"/>
                <w:szCs w:val="20"/>
              </w:rPr>
              <w:t xml:space="preserve"> - </w:t>
            </w:r>
            <w:r w:rsidRPr="00F95C09">
              <w:rPr>
                <w:sz w:val="20"/>
                <w:szCs w:val="20"/>
              </w:rPr>
              <w:t>Summary of Activities in the IHO GI Registry</w:t>
            </w:r>
            <w:r>
              <w:rPr>
                <w:sz w:val="20"/>
                <w:szCs w:val="20"/>
              </w:rPr>
              <w:tab/>
              <w:t>[</w:t>
            </w:r>
            <w:proofErr w:type="spellStart"/>
            <w:r>
              <w:rPr>
                <w:sz w:val="20"/>
                <w:szCs w:val="20"/>
              </w:rPr>
              <w:t>Wootton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6.2.2</w:t>
            </w:r>
          </w:p>
        </w:tc>
        <w:tc>
          <w:tcPr>
            <w:tcW w:w="5884" w:type="dxa"/>
            <w:vAlign w:val="center"/>
          </w:tcPr>
          <w:p w:rsidR="00BF4FEE" w:rsidRPr="00CD242C" w:rsidRDefault="00BF4FEE" w:rsidP="00095865">
            <w:pPr>
              <w:pStyle w:val="Default"/>
              <w:widowControl w:val="0"/>
              <w:tabs>
                <w:tab w:val="right" w:pos="5946"/>
              </w:tabs>
              <w:spacing w:before="40" w:after="40"/>
              <w:rPr>
                <w:sz w:val="20"/>
                <w:szCs w:val="20"/>
                <w:lang w:eastAsia="ko-KR"/>
              </w:rPr>
            </w:pPr>
            <w:r>
              <w:rPr>
                <w:sz w:val="20"/>
                <w:szCs w:val="20"/>
                <w:lang w:eastAsia="ko-KR"/>
              </w:rPr>
              <w:t xml:space="preserve"> - </w:t>
            </w:r>
            <w:r w:rsidRPr="00F95C09">
              <w:rPr>
                <w:sz w:val="20"/>
                <w:szCs w:val="20"/>
                <w:lang w:eastAsia="ko-KR"/>
              </w:rPr>
              <w:t>Proposed</w:t>
            </w:r>
            <w:r>
              <w:rPr>
                <w:sz w:val="20"/>
                <w:szCs w:val="20"/>
                <w:lang w:eastAsia="ko-KR"/>
              </w:rPr>
              <w:t xml:space="preserve"> Structure of the IHO GI </w:t>
            </w:r>
            <w:r w:rsidRPr="00F95C09">
              <w:rPr>
                <w:sz w:val="20"/>
                <w:szCs w:val="20"/>
                <w:lang w:eastAsia="ko-KR"/>
              </w:rPr>
              <w:t>Registry</w:t>
            </w:r>
            <w:r>
              <w:rPr>
                <w:sz w:val="20"/>
                <w:szCs w:val="20"/>
              </w:rPr>
              <w:tab/>
              <w:t>[</w:t>
            </w:r>
            <w:proofErr w:type="spellStart"/>
            <w:r>
              <w:rPr>
                <w:sz w:val="20"/>
                <w:szCs w:val="20"/>
              </w:rPr>
              <w:t>Wootton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6.2.3</w:t>
            </w:r>
          </w:p>
        </w:tc>
        <w:tc>
          <w:tcPr>
            <w:tcW w:w="5884" w:type="dxa"/>
            <w:vAlign w:val="center"/>
          </w:tcPr>
          <w:p w:rsidR="00BF4FEE" w:rsidRPr="00CD242C" w:rsidRDefault="00BF4FEE" w:rsidP="00095865">
            <w:pPr>
              <w:pStyle w:val="Default"/>
              <w:widowControl w:val="0"/>
              <w:tabs>
                <w:tab w:val="right" w:pos="5946"/>
              </w:tabs>
              <w:spacing w:before="40" w:after="40"/>
              <w:rPr>
                <w:sz w:val="20"/>
                <w:szCs w:val="20"/>
                <w:lang w:eastAsia="ko-KR"/>
              </w:rPr>
            </w:pPr>
            <w:r>
              <w:rPr>
                <w:sz w:val="20"/>
                <w:szCs w:val="20"/>
                <w:lang w:eastAsia="ko-KR"/>
              </w:rPr>
              <w:t xml:space="preserve"> - </w:t>
            </w:r>
            <w:r w:rsidRPr="00F95C09">
              <w:rPr>
                <w:sz w:val="20"/>
                <w:szCs w:val="20"/>
                <w:lang w:eastAsia="ko-KR"/>
              </w:rPr>
              <w:t>Registry</w:t>
            </w:r>
            <w:r>
              <w:rPr>
                <w:sz w:val="20"/>
                <w:szCs w:val="20"/>
                <w:lang w:eastAsia="ko-KR"/>
              </w:rPr>
              <w:t xml:space="preserve"> </w:t>
            </w:r>
            <w:r w:rsidRPr="00F95C09">
              <w:rPr>
                <w:sz w:val="20"/>
                <w:szCs w:val="20"/>
                <w:lang w:eastAsia="ko-KR"/>
              </w:rPr>
              <w:t>Proposal</w:t>
            </w:r>
            <w:r>
              <w:rPr>
                <w:sz w:val="20"/>
                <w:szCs w:val="20"/>
                <w:lang w:eastAsia="ko-KR"/>
              </w:rPr>
              <w:t xml:space="preserve"> </w:t>
            </w:r>
            <w:r w:rsidRPr="00F95C09">
              <w:rPr>
                <w:sz w:val="20"/>
                <w:szCs w:val="20"/>
                <w:lang w:eastAsia="ko-KR"/>
              </w:rPr>
              <w:t>Guidelines</w:t>
            </w:r>
            <w:r>
              <w:rPr>
                <w:sz w:val="20"/>
                <w:szCs w:val="20"/>
              </w:rPr>
              <w:tab/>
              <w:t>[</w:t>
            </w:r>
            <w:proofErr w:type="spellStart"/>
            <w:r>
              <w:rPr>
                <w:sz w:val="20"/>
                <w:szCs w:val="20"/>
              </w:rPr>
              <w:t>Wootton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6.2.4</w:t>
            </w:r>
          </w:p>
        </w:tc>
        <w:tc>
          <w:tcPr>
            <w:tcW w:w="5884" w:type="dxa"/>
            <w:vAlign w:val="center"/>
          </w:tcPr>
          <w:p w:rsidR="00BF4FEE" w:rsidRPr="00CD242C" w:rsidRDefault="00BF4FEE" w:rsidP="00095865">
            <w:pPr>
              <w:pStyle w:val="Default"/>
              <w:widowControl w:val="0"/>
              <w:tabs>
                <w:tab w:val="right" w:pos="5946"/>
              </w:tabs>
              <w:spacing w:before="40" w:after="40"/>
              <w:rPr>
                <w:sz w:val="20"/>
                <w:szCs w:val="20"/>
                <w:lang w:eastAsia="ko-KR"/>
              </w:rPr>
            </w:pPr>
            <w:r>
              <w:rPr>
                <w:sz w:val="20"/>
                <w:szCs w:val="20"/>
                <w:lang w:eastAsia="ko-KR"/>
              </w:rPr>
              <w:t xml:space="preserve"> - Review of IHO GI </w:t>
            </w:r>
            <w:r w:rsidRPr="00F95C09">
              <w:rPr>
                <w:sz w:val="20"/>
                <w:szCs w:val="20"/>
                <w:lang w:eastAsia="ko-KR"/>
              </w:rPr>
              <w:t>Registry</w:t>
            </w:r>
            <w:r>
              <w:rPr>
                <w:sz w:val="20"/>
                <w:szCs w:val="20"/>
                <w:lang w:eastAsia="ko-KR"/>
              </w:rPr>
              <w:t xml:space="preserve"> </w:t>
            </w:r>
            <w:r w:rsidRPr="00F95C09">
              <w:rPr>
                <w:sz w:val="20"/>
                <w:szCs w:val="20"/>
                <w:lang w:eastAsia="ko-KR"/>
              </w:rPr>
              <w:t>Content</w:t>
            </w:r>
            <w:r>
              <w:rPr>
                <w:sz w:val="20"/>
                <w:szCs w:val="20"/>
              </w:rPr>
              <w:tab/>
              <w:t>[</w:t>
            </w:r>
            <w:proofErr w:type="spellStart"/>
            <w:r>
              <w:rPr>
                <w:sz w:val="20"/>
                <w:szCs w:val="20"/>
              </w:rPr>
              <w:t>Wootton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6.2.5</w:t>
            </w:r>
          </w:p>
        </w:tc>
        <w:tc>
          <w:tcPr>
            <w:tcW w:w="5884" w:type="dxa"/>
            <w:vAlign w:val="center"/>
          </w:tcPr>
          <w:p w:rsidR="00BF4FEE" w:rsidRPr="00CD242C" w:rsidRDefault="00BF4FEE" w:rsidP="00095865">
            <w:pPr>
              <w:pStyle w:val="Default"/>
              <w:widowControl w:val="0"/>
              <w:tabs>
                <w:tab w:val="right" w:pos="5946"/>
              </w:tabs>
              <w:spacing w:before="40" w:after="40"/>
              <w:rPr>
                <w:sz w:val="20"/>
                <w:szCs w:val="20"/>
                <w:lang w:eastAsia="ko-KR"/>
              </w:rPr>
            </w:pPr>
            <w:r>
              <w:rPr>
                <w:sz w:val="20"/>
                <w:szCs w:val="20"/>
                <w:lang w:eastAsia="ko-KR"/>
              </w:rPr>
              <w:t xml:space="preserve"> - </w:t>
            </w:r>
            <w:r w:rsidRPr="00F95C09">
              <w:rPr>
                <w:sz w:val="20"/>
                <w:szCs w:val="20"/>
                <w:lang w:eastAsia="ko-KR"/>
              </w:rPr>
              <w:t>Register</w:t>
            </w:r>
            <w:r>
              <w:rPr>
                <w:sz w:val="20"/>
                <w:szCs w:val="20"/>
                <w:lang w:eastAsia="ko-KR"/>
              </w:rPr>
              <w:t xml:space="preserve"> </w:t>
            </w:r>
            <w:r w:rsidRPr="00F95C09">
              <w:rPr>
                <w:sz w:val="20"/>
                <w:szCs w:val="20"/>
                <w:lang w:eastAsia="ko-KR"/>
              </w:rPr>
              <w:t>Item</w:t>
            </w:r>
            <w:r>
              <w:rPr>
                <w:sz w:val="20"/>
                <w:szCs w:val="20"/>
                <w:lang w:eastAsia="ko-KR"/>
              </w:rPr>
              <w:t xml:space="preserve"> </w:t>
            </w:r>
            <w:r w:rsidRPr="00F95C09">
              <w:rPr>
                <w:sz w:val="20"/>
                <w:szCs w:val="20"/>
                <w:lang w:eastAsia="ko-KR"/>
              </w:rPr>
              <w:t>Review</w:t>
            </w:r>
            <w:r>
              <w:rPr>
                <w:sz w:val="20"/>
                <w:szCs w:val="20"/>
              </w:rPr>
              <w:tab/>
              <w:t>[</w:t>
            </w:r>
            <w:proofErr w:type="spellStart"/>
            <w:r>
              <w:rPr>
                <w:sz w:val="20"/>
                <w:szCs w:val="20"/>
              </w:rPr>
              <w:t>Wootton</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6.3</w:t>
            </w:r>
          </w:p>
        </w:tc>
        <w:tc>
          <w:tcPr>
            <w:tcW w:w="5884" w:type="dxa"/>
            <w:vAlign w:val="center"/>
          </w:tcPr>
          <w:p w:rsidR="00BF4FEE" w:rsidRDefault="00BF4FEE" w:rsidP="00095865">
            <w:pPr>
              <w:pStyle w:val="Default"/>
              <w:widowControl w:val="0"/>
              <w:tabs>
                <w:tab w:val="right" w:pos="5946"/>
              </w:tabs>
              <w:spacing w:before="40" w:after="40"/>
              <w:rPr>
                <w:color w:val="auto"/>
                <w:sz w:val="20"/>
                <w:szCs w:val="20"/>
              </w:rPr>
            </w:pPr>
            <w:r>
              <w:rPr>
                <w:sz w:val="20"/>
                <w:szCs w:val="20"/>
              </w:rPr>
              <w:t>S-100 Product Specification Guidebook</w:t>
            </w:r>
            <w:r>
              <w:rPr>
                <w:sz w:val="20"/>
                <w:szCs w:val="20"/>
              </w:rPr>
              <w:tab/>
            </w:r>
            <w:r>
              <w:rPr>
                <w:rFonts w:hint="eastAsia"/>
                <w:sz w:val="20"/>
                <w:szCs w:val="20"/>
                <w:lang w:eastAsia="ko-KR"/>
              </w:rPr>
              <w:t>[</w:t>
            </w:r>
            <w:r>
              <w:rPr>
                <w:sz w:val="20"/>
                <w:szCs w:val="20"/>
                <w:lang w:eastAsia="ko-KR"/>
              </w:rPr>
              <w:t>Powell</w:t>
            </w:r>
            <w:r>
              <w:rPr>
                <w:sz w:val="20"/>
                <w:szCs w:val="20"/>
              </w:rPr>
              <w:t>]</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lang w:eastAsia="ko-KR"/>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6.4</w:t>
            </w:r>
          </w:p>
        </w:tc>
        <w:tc>
          <w:tcPr>
            <w:tcW w:w="5884" w:type="dxa"/>
            <w:vAlign w:val="center"/>
          </w:tcPr>
          <w:p w:rsidR="00BF4FEE" w:rsidRPr="006B7229" w:rsidRDefault="00BF4FEE" w:rsidP="00095865">
            <w:pPr>
              <w:pStyle w:val="Default"/>
              <w:widowControl w:val="0"/>
              <w:tabs>
                <w:tab w:val="right" w:pos="5946"/>
              </w:tabs>
              <w:spacing w:before="40" w:after="40"/>
              <w:rPr>
                <w:color w:val="auto"/>
                <w:sz w:val="20"/>
                <w:szCs w:val="20"/>
              </w:rPr>
            </w:pPr>
            <w:r>
              <w:rPr>
                <w:sz w:val="20"/>
                <w:szCs w:val="20"/>
              </w:rPr>
              <w:t xml:space="preserve">Producer Codes and </w:t>
            </w:r>
            <w:r w:rsidRPr="002225F9">
              <w:rPr>
                <w:sz w:val="20"/>
                <w:szCs w:val="20"/>
              </w:rPr>
              <w:t>Naming</w:t>
            </w:r>
            <w:r>
              <w:rPr>
                <w:sz w:val="20"/>
                <w:szCs w:val="20"/>
              </w:rPr>
              <w:t xml:space="preserve"> </w:t>
            </w:r>
            <w:r w:rsidRPr="002225F9">
              <w:rPr>
                <w:sz w:val="20"/>
                <w:szCs w:val="20"/>
              </w:rPr>
              <w:t>Convention</w:t>
            </w:r>
            <w:r w:rsidRPr="006B7229">
              <w:rPr>
                <w:sz w:val="20"/>
                <w:szCs w:val="20"/>
              </w:rPr>
              <w:tab/>
              <w:t>[</w:t>
            </w:r>
            <w:proofErr w:type="spellStart"/>
            <w:r w:rsidRPr="008A61ED">
              <w:rPr>
                <w:sz w:val="20"/>
                <w:szCs w:val="20"/>
              </w:rPr>
              <w:t>Skjæveland</w:t>
            </w:r>
            <w:proofErr w:type="spellEnd"/>
            <w:r w:rsidRPr="006B7229">
              <w:rPr>
                <w:sz w:val="20"/>
                <w:szCs w:val="20"/>
              </w:rPr>
              <w:t>]</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5</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sidRPr="008A61ED">
              <w:rPr>
                <w:sz w:val="20"/>
                <w:szCs w:val="20"/>
              </w:rPr>
              <w:t>S-101 Support file management</w:t>
            </w:r>
            <w:r>
              <w:rPr>
                <w:sz w:val="20"/>
                <w:szCs w:val="20"/>
              </w:rPr>
              <w:tab/>
              <w:t>[</w:t>
            </w:r>
            <w:proofErr w:type="spellStart"/>
            <w:r w:rsidRPr="008A61ED">
              <w:rPr>
                <w:sz w:val="20"/>
                <w:szCs w:val="20"/>
              </w:rPr>
              <w:t>Skjæveland</w:t>
            </w:r>
            <w:proofErr w:type="spellEnd"/>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6</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Pr>
                <w:sz w:val="20"/>
                <w:szCs w:val="20"/>
              </w:rPr>
              <w:t>S-101 Validation Checks</w:t>
            </w:r>
            <w:r>
              <w:rPr>
                <w:sz w:val="20"/>
                <w:szCs w:val="20"/>
              </w:rPr>
              <w:tab/>
              <w:t>[Cardoso</w:t>
            </w:r>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7</w:t>
            </w:r>
          </w:p>
        </w:tc>
        <w:tc>
          <w:tcPr>
            <w:tcW w:w="5884" w:type="dxa"/>
            <w:vAlign w:val="center"/>
          </w:tcPr>
          <w:p w:rsidR="00BF4FEE" w:rsidRPr="0074679E" w:rsidRDefault="00BF4FEE" w:rsidP="00095865">
            <w:pPr>
              <w:pStyle w:val="Default"/>
              <w:widowControl w:val="0"/>
              <w:tabs>
                <w:tab w:val="right" w:pos="5946"/>
              </w:tabs>
              <w:spacing w:before="40" w:after="40"/>
              <w:rPr>
                <w:sz w:val="20"/>
                <w:szCs w:val="20"/>
                <w:lang w:eastAsia="ko-KR"/>
              </w:rPr>
            </w:pPr>
            <w:r>
              <w:rPr>
                <w:rFonts w:hint="eastAsia"/>
                <w:sz w:val="20"/>
                <w:szCs w:val="20"/>
                <w:lang w:eastAsia="ko-KR"/>
              </w:rPr>
              <w:t xml:space="preserve">Progress on </w:t>
            </w:r>
            <w:r>
              <w:rPr>
                <w:sz w:val="20"/>
                <w:szCs w:val="20"/>
                <w:lang w:eastAsia="ko-KR"/>
              </w:rPr>
              <w:t xml:space="preserve">KHOA </w:t>
            </w:r>
            <w:r>
              <w:rPr>
                <w:rFonts w:hint="eastAsia"/>
                <w:sz w:val="20"/>
                <w:szCs w:val="20"/>
                <w:lang w:eastAsia="ko-KR"/>
              </w:rPr>
              <w:t>S-100</w:t>
            </w:r>
            <w:r>
              <w:rPr>
                <w:sz w:val="20"/>
                <w:szCs w:val="20"/>
                <w:lang w:eastAsia="ko-KR"/>
              </w:rPr>
              <w:t xml:space="preserve"> Infrastructure</w:t>
            </w:r>
            <w:r>
              <w:rPr>
                <w:rFonts w:hint="eastAsia"/>
                <w:sz w:val="20"/>
                <w:szCs w:val="20"/>
                <w:lang w:eastAsia="ko-KR"/>
              </w:rPr>
              <w:t xml:space="preserve"> </w:t>
            </w:r>
            <w:r>
              <w:rPr>
                <w:sz w:val="20"/>
                <w:szCs w:val="20"/>
                <w:lang w:eastAsia="ko-KR"/>
              </w:rPr>
              <w:t>Development</w:t>
            </w:r>
            <w:r>
              <w:rPr>
                <w:sz w:val="20"/>
                <w:szCs w:val="20"/>
              </w:rPr>
              <w:tab/>
              <w:t>[</w:t>
            </w:r>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7.1</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Pr>
                <w:sz w:val="20"/>
                <w:szCs w:val="20"/>
                <w:lang w:eastAsia="ko-KR"/>
              </w:rPr>
              <w:t xml:space="preserve">- </w:t>
            </w:r>
            <w:r>
              <w:rPr>
                <w:rFonts w:hint="eastAsia"/>
                <w:sz w:val="20"/>
                <w:szCs w:val="20"/>
                <w:lang w:eastAsia="ko-KR"/>
              </w:rPr>
              <w:t>S-100 GI registry 3.0 edition</w:t>
            </w:r>
            <w:r>
              <w:rPr>
                <w:sz w:val="20"/>
                <w:szCs w:val="20"/>
              </w:rPr>
              <w:tab/>
              <w:t xml:space="preserve">[ </w:t>
            </w:r>
            <w:proofErr w:type="spellStart"/>
            <w:r>
              <w:rPr>
                <w:sz w:val="20"/>
                <w:szCs w:val="20"/>
              </w:rPr>
              <w:t>Baek</w:t>
            </w:r>
            <w:proofErr w:type="spellEnd"/>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7.2</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Pr>
                <w:sz w:val="20"/>
                <w:szCs w:val="20"/>
                <w:lang w:eastAsia="ko-KR"/>
              </w:rPr>
              <w:t xml:space="preserve">- </w:t>
            </w:r>
            <w:r>
              <w:rPr>
                <w:rFonts w:hint="eastAsia"/>
                <w:sz w:val="20"/>
                <w:szCs w:val="20"/>
                <w:lang w:eastAsia="ko-KR"/>
              </w:rPr>
              <w:t xml:space="preserve">Feature </w:t>
            </w:r>
            <w:r>
              <w:rPr>
                <w:sz w:val="20"/>
                <w:szCs w:val="20"/>
                <w:lang w:eastAsia="ko-KR"/>
              </w:rPr>
              <w:t>Catalogue</w:t>
            </w:r>
            <w:r>
              <w:rPr>
                <w:rFonts w:hint="eastAsia"/>
                <w:sz w:val="20"/>
                <w:szCs w:val="20"/>
                <w:lang w:eastAsia="ko-KR"/>
              </w:rPr>
              <w:t xml:space="preserve"> Builder</w:t>
            </w:r>
            <w:r>
              <w:rPr>
                <w:sz w:val="20"/>
                <w:szCs w:val="20"/>
              </w:rPr>
              <w:tab/>
              <w:t xml:space="preserve">[ </w:t>
            </w:r>
            <w:proofErr w:type="spellStart"/>
            <w:r>
              <w:rPr>
                <w:sz w:val="20"/>
                <w:szCs w:val="20"/>
              </w:rPr>
              <w:t>Baek</w:t>
            </w:r>
            <w:proofErr w:type="spellEnd"/>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vAlign w:val="center"/>
          </w:tcPr>
          <w:p w:rsidR="00BF4FEE" w:rsidRPr="006B7229" w:rsidRDefault="00BF4FEE" w:rsidP="00095865">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7.3</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Pr>
                <w:sz w:val="20"/>
                <w:szCs w:val="20"/>
                <w:lang w:eastAsia="ko-KR"/>
              </w:rPr>
              <w:t xml:space="preserve">- </w:t>
            </w:r>
            <w:r>
              <w:rPr>
                <w:rFonts w:hint="eastAsia"/>
                <w:sz w:val="20"/>
                <w:szCs w:val="20"/>
                <w:lang w:eastAsia="ko-KR"/>
              </w:rPr>
              <w:t>Portrayal Catalogue Builder</w:t>
            </w:r>
            <w:r>
              <w:rPr>
                <w:sz w:val="20"/>
                <w:szCs w:val="20"/>
              </w:rPr>
              <w:tab/>
              <w:t xml:space="preserve">[ </w:t>
            </w:r>
            <w:proofErr w:type="spellStart"/>
            <w:r>
              <w:rPr>
                <w:sz w:val="20"/>
                <w:szCs w:val="20"/>
              </w:rPr>
              <w:t>Baek</w:t>
            </w:r>
            <w:proofErr w:type="spellEnd"/>
            <w:r w:rsidRPr="006B7229">
              <w:rPr>
                <w:sz w:val="20"/>
                <w:szCs w:val="20"/>
              </w:rPr>
              <w:t>]</w:t>
            </w:r>
          </w:p>
        </w:tc>
      </w:tr>
      <w:tr w:rsidR="00BF4FEE" w:rsidRPr="008A61ED"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tcPr>
          <w:p w:rsidR="00BF4FEE" w:rsidRPr="006B7229" w:rsidRDefault="00BF4FEE" w:rsidP="00095865">
            <w:pPr>
              <w:widowControl w:val="0"/>
              <w:spacing w:before="40" w:after="40"/>
              <w:jc w:val="center"/>
              <w:rPr>
                <w:rFonts w:ascii="Arial" w:hAnsi="Arial" w:cs="Arial"/>
                <w:sz w:val="20"/>
                <w:szCs w:val="20"/>
              </w:rPr>
            </w:pPr>
            <w:r>
              <w:rPr>
                <w:rFonts w:ascii="Arial" w:hAnsi="Arial" w:cs="Arial"/>
                <w:sz w:val="20"/>
                <w:szCs w:val="20"/>
              </w:rPr>
              <w:t>6.7.4</w:t>
            </w:r>
          </w:p>
        </w:tc>
        <w:tc>
          <w:tcPr>
            <w:tcW w:w="5884" w:type="dxa"/>
            <w:vAlign w:val="center"/>
          </w:tcPr>
          <w:p w:rsidR="00BF4FEE" w:rsidRPr="008A61ED" w:rsidRDefault="00BF4FEE" w:rsidP="00095865">
            <w:pPr>
              <w:pStyle w:val="Default"/>
              <w:widowControl w:val="0"/>
              <w:tabs>
                <w:tab w:val="right" w:pos="5946"/>
              </w:tabs>
              <w:spacing w:before="40" w:after="40"/>
              <w:rPr>
                <w:b/>
                <w:sz w:val="20"/>
                <w:szCs w:val="20"/>
              </w:rPr>
            </w:pPr>
            <w:r>
              <w:rPr>
                <w:sz w:val="20"/>
                <w:szCs w:val="20"/>
                <w:lang w:eastAsia="ko-KR"/>
              </w:rPr>
              <w:t>- DCEG Builder</w:t>
            </w:r>
            <w:r>
              <w:rPr>
                <w:sz w:val="20"/>
                <w:szCs w:val="20"/>
              </w:rPr>
              <w:tab/>
              <w:t xml:space="preserve">[ </w:t>
            </w:r>
            <w:proofErr w:type="spellStart"/>
            <w:r>
              <w:rPr>
                <w:sz w:val="20"/>
                <w:szCs w:val="20"/>
              </w:rPr>
              <w:t>Baek</w:t>
            </w:r>
            <w:proofErr w:type="spellEnd"/>
            <w:r w:rsidRPr="006B7229">
              <w:rPr>
                <w:sz w:val="20"/>
                <w:szCs w:val="20"/>
              </w:rPr>
              <w:t>]</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tcPr>
          <w:p w:rsidR="00BF4FEE" w:rsidRPr="006B7229" w:rsidRDefault="00BF4FEE" w:rsidP="00095865">
            <w:pPr>
              <w:widowControl w:val="0"/>
              <w:spacing w:before="40" w:after="40"/>
              <w:jc w:val="center"/>
              <w:rPr>
                <w:rFonts w:ascii="Arial" w:hAnsi="Arial" w:cs="Arial"/>
                <w:sz w:val="20"/>
                <w:szCs w:val="20"/>
              </w:rPr>
            </w:pPr>
            <w:r>
              <w:rPr>
                <w:rFonts w:ascii="Arial" w:hAnsi="Arial" w:cs="Arial"/>
                <w:sz w:val="20"/>
                <w:szCs w:val="20"/>
              </w:rPr>
              <w:t>6.8</w:t>
            </w:r>
          </w:p>
        </w:tc>
        <w:tc>
          <w:tcPr>
            <w:tcW w:w="5884" w:type="dxa"/>
            <w:vAlign w:val="center"/>
          </w:tcPr>
          <w:p w:rsidR="00BF4FEE" w:rsidRPr="006A72D2" w:rsidRDefault="00BF4FEE" w:rsidP="00095865">
            <w:pPr>
              <w:pStyle w:val="Default"/>
              <w:widowControl w:val="0"/>
              <w:tabs>
                <w:tab w:val="right" w:pos="5946"/>
              </w:tabs>
              <w:spacing w:before="40" w:after="40"/>
              <w:rPr>
                <w:sz w:val="20"/>
                <w:szCs w:val="20"/>
              </w:rPr>
            </w:pPr>
            <w:r w:rsidRPr="006A72D2">
              <w:rPr>
                <w:sz w:val="20"/>
                <w:szCs w:val="20"/>
              </w:rPr>
              <w:t>Harmonization Issues on S-10X SVG Symbols</w:t>
            </w:r>
            <w:r w:rsidRPr="006A72D2">
              <w:rPr>
                <w:sz w:val="20"/>
                <w:szCs w:val="20"/>
              </w:rPr>
              <w:tab/>
              <w:t xml:space="preserve">[ </w:t>
            </w:r>
            <w:proofErr w:type="spellStart"/>
            <w:r w:rsidRPr="006A72D2">
              <w:rPr>
                <w:sz w:val="20"/>
                <w:szCs w:val="20"/>
              </w:rPr>
              <w:t>Baek</w:t>
            </w:r>
            <w:proofErr w:type="spellEnd"/>
            <w:r w:rsidRPr="006A72D2">
              <w:rPr>
                <w:sz w:val="20"/>
                <w:szCs w:val="20"/>
              </w:rPr>
              <w:t>]</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6.9.1</w:t>
            </w:r>
          </w:p>
        </w:tc>
        <w:tc>
          <w:tcPr>
            <w:tcW w:w="5884" w:type="dxa"/>
            <w:vAlign w:val="center"/>
          </w:tcPr>
          <w:p w:rsidR="00BF4FEE" w:rsidRPr="006A72D2" w:rsidRDefault="00BF4FEE" w:rsidP="00095865">
            <w:pPr>
              <w:pStyle w:val="Default"/>
              <w:widowControl w:val="0"/>
              <w:tabs>
                <w:tab w:val="right" w:pos="5946"/>
              </w:tabs>
              <w:spacing w:before="40" w:after="40"/>
              <w:rPr>
                <w:sz w:val="20"/>
                <w:szCs w:val="20"/>
              </w:rPr>
            </w:pPr>
            <w:r w:rsidRPr="006A72D2">
              <w:rPr>
                <w:sz w:val="20"/>
                <w:szCs w:val="20"/>
              </w:rPr>
              <w:t>DQWG Letter 2/2018 - Methodology for the display of quality information</w:t>
            </w:r>
            <w:r w:rsidRPr="006A72D2">
              <w:rPr>
                <w:sz w:val="20"/>
                <w:szCs w:val="20"/>
              </w:rPr>
              <w:tab/>
              <w:t>[ ]</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6.9.2</w:t>
            </w:r>
          </w:p>
        </w:tc>
        <w:tc>
          <w:tcPr>
            <w:tcW w:w="5884" w:type="dxa"/>
            <w:vAlign w:val="center"/>
          </w:tcPr>
          <w:p w:rsidR="00BF4FEE" w:rsidRDefault="00BF4FEE" w:rsidP="00095865">
            <w:pPr>
              <w:pStyle w:val="Default"/>
              <w:widowControl w:val="0"/>
              <w:tabs>
                <w:tab w:val="right" w:pos="5946"/>
              </w:tabs>
              <w:spacing w:before="40" w:after="40"/>
              <w:rPr>
                <w:sz w:val="20"/>
                <w:szCs w:val="20"/>
              </w:rPr>
            </w:pPr>
            <w:r w:rsidRPr="006A72D2">
              <w:rPr>
                <w:sz w:val="20"/>
                <w:szCs w:val="20"/>
              </w:rPr>
              <w:t xml:space="preserve">DQWG14-08A - Methodology for the display of quality </w:t>
            </w:r>
          </w:p>
          <w:p w:rsidR="00BF4FEE" w:rsidRPr="006A72D2" w:rsidRDefault="00BF4FEE" w:rsidP="00095865">
            <w:pPr>
              <w:pStyle w:val="Default"/>
              <w:widowControl w:val="0"/>
              <w:tabs>
                <w:tab w:val="right" w:pos="5946"/>
              </w:tabs>
              <w:spacing w:before="40" w:after="40"/>
              <w:rPr>
                <w:sz w:val="20"/>
                <w:szCs w:val="20"/>
              </w:rPr>
            </w:pPr>
            <w:r w:rsidRPr="006A72D2">
              <w:rPr>
                <w:sz w:val="20"/>
                <w:szCs w:val="20"/>
              </w:rPr>
              <w:t>information</w:t>
            </w:r>
            <w:r w:rsidRPr="006A72D2">
              <w:rPr>
                <w:sz w:val="20"/>
                <w:szCs w:val="20"/>
              </w:rPr>
              <w:tab/>
              <w:t>[ ]</w:t>
            </w:r>
          </w:p>
        </w:tc>
      </w:tr>
      <w:tr w:rsidR="00BF4FEE" w:rsidRPr="00AC0A9B" w:rsidTr="00EA5DEB">
        <w:trPr>
          <w:trHeight w:val="302"/>
        </w:trPr>
        <w:tc>
          <w:tcPr>
            <w:tcW w:w="2282" w:type="dxa"/>
            <w:tcBorders>
              <w:right w:val="nil"/>
            </w:tcBorders>
          </w:tcPr>
          <w:p w:rsidR="00BF4FEE" w:rsidRPr="006B7229" w:rsidRDefault="00BF4FEE" w:rsidP="00095865">
            <w:pPr>
              <w:spacing w:before="40" w:after="40"/>
              <w:rPr>
                <w:rFonts w:ascii="Arial" w:hAnsi="Arial" w:cs="Arial"/>
                <w:sz w:val="20"/>
                <w:szCs w:val="20"/>
              </w:rPr>
            </w:pPr>
            <w:r w:rsidRPr="006B7229">
              <w:rPr>
                <w:rFonts w:ascii="Arial" w:hAnsi="Arial" w:cs="Arial"/>
                <w:sz w:val="20"/>
                <w:szCs w:val="20"/>
              </w:rPr>
              <w:t>S100WG3</w:t>
            </w:r>
          </w:p>
        </w:tc>
        <w:tc>
          <w:tcPr>
            <w:tcW w:w="1043" w:type="dxa"/>
            <w:tcBorders>
              <w:left w:val="nil"/>
            </w:tcBorders>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6.10</w:t>
            </w:r>
          </w:p>
        </w:tc>
        <w:tc>
          <w:tcPr>
            <w:tcW w:w="5884" w:type="dxa"/>
            <w:vAlign w:val="center"/>
          </w:tcPr>
          <w:p w:rsidR="00BF4FEE" w:rsidRPr="006A72D2" w:rsidRDefault="00BF4FEE" w:rsidP="00095865">
            <w:pPr>
              <w:pStyle w:val="Default"/>
              <w:widowControl w:val="0"/>
              <w:tabs>
                <w:tab w:val="right" w:pos="5946"/>
              </w:tabs>
              <w:spacing w:before="40" w:after="40"/>
              <w:rPr>
                <w:sz w:val="20"/>
                <w:szCs w:val="20"/>
              </w:rPr>
            </w:pPr>
            <w:r>
              <w:rPr>
                <w:sz w:val="20"/>
                <w:szCs w:val="20"/>
              </w:rPr>
              <w:t>Creation of S-101 Datasets and Lessons Learned</w:t>
            </w:r>
            <w:r>
              <w:rPr>
                <w:sz w:val="20"/>
                <w:szCs w:val="20"/>
              </w:rPr>
              <w:tab/>
              <w:t>[</w:t>
            </w:r>
            <w:proofErr w:type="spellStart"/>
            <w:r>
              <w:rPr>
                <w:sz w:val="20"/>
                <w:szCs w:val="20"/>
              </w:rPr>
              <w:t>Baek</w:t>
            </w:r>
            <w:proofErr w:type="spellEnd"/>
            <w:r>
              <w:rPr>
                <w:sz w:val="20"/>
                <w:szCs w:val="20"/>
              </w:rPr>
              <w:t>]</w:t>
            </w:r>
          </w:p>
        </w:tc>
      </w:tr>
      <w:tr w:rsidR="00BF4FEE" w:rsidRPr="00AC0A9B" w:rsidTr="00EA5DEB">
        <w:trPr>
          <w:trHeight w:val="302"/>
        </w:trPr>
        <w:tc>
          <w:tcPr>
            <w:tcW w:w="9209" w:type="dxa"/>
            <w:gridSpan w:val="3"/>
            <w:shd w:val="clear" w:color="auto" w:fill="D5DCE4" w:themeFill="text2" w:themeFillTint="33"/>
            <w:vAlign w:val="center"/>
          </w:tcPr>
          <w:p w:rsidR="00BF4FEE" w:rsidRPr="00AC0A9B" w:rsidRDefault="00BF4FEE" w:rsidP="00095865">
            <w:pPr>
              <w:pStyle w:val="Default"/>
              <w:widowControl w:val="0"/>
              <w:tabs>
                <w:tab w:val="right" w:pos="5946"/>
              </w:tabs>
              <w:spacing w:before="40" w:after="40"/>
              <w:rPr>
                <w:color w:val="auto"/>
                <w:sz w:val="20"/>
                <w:szCs w:val="20"/>
              </w:rPr>
            </w:pPr>
            <w:r>
              <w:rPr>
                <w:color w:val="auto"/>
                <w:sz w:val="20"/>
                <w:szCs w:val="20"/>
              </w:rPr>
              <w:t>7. S-100</w:t>
            </w:r>
            <w:r w:rsidRPr="00AC0A9B">
              <w:rPr>
                <w:color w:val="auto"/>
                <w:sz w:val="20"/>
                <w:szCs w:val="20"/>
              </w:rPr>
              <w:t xml:space="preserve"> </w:t>
            </w:r>
            <w:r>
              <w:rPr>
                <w:color w:val="auto"/>
                <w:sz w:val="20"/>
                <w:szCs w:val="20"/>
              </w:rPr>
              <w:t>Project Team Reports and Proposals</w:t>
            </w:r>
            <w:r>
              <w:rPr>
                <w:color w:val="auto"/>
                <w:sz w:val="20"/>
                <w:szCs w:val="20"/>
              </w:rPr>
              <w:tab/>
            </w:r>
            <w:r>
              <w:rPr>
                <w:color w:val="auto"/>
                <w:sz w:val="20"/>
                <w:szCs w:val="20"/>
              </w:rPr>
              <w:tab/>
            </w:r>
            <w:r>
              <w:rPr>
                <w:color w:val="auto"/>
                <w:sz w:val="20"/>
                <w:szCs w:val="20"/>
              </w:rPr>
              <w:tab/>
              <w:t xml:space="preserve">           [Powell]</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Pr="00AC0A9B" w:rsidRDefault="00BF4FEE" w:rsidP="00095865">
            <w:pPr>
              <w:widowControl w:val="0"/>
              <w:spacing w:before="40" w:after="40"/>
              <w:jc w:val="center"/>
              <w:rPr>
                <w:rFonts w:ascii="Arial" w:hAnsi="Arial" w:cs="Arial"/>
                <w:sz w:val="20"/>
                <w:szCs w:val="20"/>
              </w:rPr>
            </w:pPr>
            <w:r>
              <w:rPr>
                <w:rFonts w:ascii="Arial" w:hAnsi="Arial" w:cs="Arial"/>
                <w:sz w:val="20"/>
                <w:szCs w:val="20"/>
              </w:rPr>
              <w:t>7.1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S-102</w:t>
            </w:r>
            <w:r>
              <w:rPr>
                <w:sz w:val="20"/>
                <w:szCs w:val="20"/>
              </w:rPr>
              <w:tab/>
              <w:t>[Brazier]</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7.1.1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 - S-102 GDAL </w:t>
            </w:r>
            <w:r w:rsidRPr="008B496A">
              <w:rPr>
                <w:sz w:val="20"/>
                <w:szCs w:val="20"/>
              </w:rPr>
              <w:t>Compliance</w:t>
            </w:r>
            <w:r>
              <w:rPr>
                <w:sz w:val="20"/>
                <w:szCs w:val="20"/>
              </w:rPr>
              <w:t xml:space="preserve"> </w:t>
            </w:r>
            <w:r w:rsidRPr="008B496A">
              <w:rPr>
                <w:sz w:val="20"/>
                <w:szCs w:val="20"/>
              </w:rPr>
              <w:t>Considerations</w:t>
            </w:r>
            <w:r>
              <w:rPr>
                <w:sz w:val="20"/>
                <w:szCs w:val="20"/>
              </w:rPr>
              <w:tab/>
              <w:t xml:space="preserve">[De </w:t>
            </w:r>
            <w:proofErr w:type="spellStart"/>
            <w:r>
              <w:rPr>
                <w:sz w:val="20"/>
                <w:szCs w:val="20"/>
              </w:rPr>
              <w:t>Puyt</w:t>
            </w:r>
            <w:proofErr w:type="spellEnd"/>
            <w:r>
              <w:rPr>
                <w:sz w:val="20"/>
                <w:szCs w:val="20"/>
              </w:rPr>
              <w:t>]</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7.2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S-121</w:t>
            </w:r>
            <w:r>
              <w:rPr>
                <w:sz w:val="20"/>
                <w:szCs w:val="20"/>
              </w:rPr>
              <w:tab/>
              <w:t>[Pritchard]</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7.3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S-129 Update</w:t>
            </w:r>
            <w:r>
              <w:rPr>
                <w:sz w:val="20"/>
                <w:szCs w:val="20"/>
              </w:rPr>
              <w:tab/>
              <w:t>[Powell]</w:t>
            </w:r>
          </w:p>
        </w:tc>
      </w:tr>
      <w:tr w:rsidR="00BF4FEE" w:rsidRPr="00AC0A9B" w:rsidTr="00EA5DEB">
        <w:trPr>
          <w:trHeight w:val="302"/>
        </w:trPr>
        <w:tc>
          <w:tcPr>
            <w:tcW w:w="2282" w:type="dxa"/>
            <w:tcBorders>
              <w:right w:val="nil"/>
            </w:tcBorders>
          </w:tcPr>
          <w:p w:rsidR="00BF4FEE" w:rsidRPr="003875AC"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7.4</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S-101 – Way Forward</w:t>
            </w:r>
            <w:r>
              <w:rPr>
                <w:sz w:val="20"/>
                <w:szCs w:val="20"/>
              </w:rPr>
              <w:tab/>
              <w:t>[Powell/Armstrong]</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7.5</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S-100 Data Protection and Authentication (S-63) </w:t>
            </w:r>
            <w:r>
              <w:rPr>
                <w:sz w:val="20"/>
                <w:szCs w:val="20"/>
              </w:rPr>
              <w:tab/>
              <w:t>[Powell]</w:t>
            </w:r>
          </w:p>
        </w:tc>
      </w:tr>
      <w:tr w:rsidR="00BF4FEE" w:rsidRPr="00AC0A9B" w:rsidTr="00EA5DEB">
        <w:trPr>
          <w:trHeight w:val="302"/>
        </w:trPr>
        <w:tc>
          <w:tcPr>
            <w:tcW w:w="9209" w:type="dxa"/>
            <w:gridSpan w:val="3"/>
            <w:shd w:val="clear" w:color="auto" w:fill="BDD6EE" w:themeFill="accent1" w:themeFillTint="66"/>
          </w:tcPr>
          <w:p w:rsidR="00BF4FEE" w:rsidRDefault="00BF4FEE" w:rsidP="00095865">
            <w:pPr>
              <w:pStyle w:val="Default"/>
              <w:widowControl w:val="0"/>
              <w:tabs>
                <w:tab w:val="right" w:pos="5946"/>
              </w:tabs>
              <w:spacing w:before="40" w:after="40"/>
              <w:rPr>
                <w:sz w:val="20"/>
                <w:szCs w:val="20"/>
              </w:rPr>
            </w:pPr>
            <w:r>
              <w:rPr>
                <w:sz w:val="20"/>
                <w:szCs w:val="20"/>
              </w:rPr>
              <w:t>8.  S-100 Test Bed Reports</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8.1</w:t>
            </w:r>
          </w:p>
        </w:tc>
        <w:tc>
          <w:tcPr>
            <w:tcW w:w="5884" w:type="dxa"/>
            <w:vAlign w:val="center"/>
          </w:tcPr>
          <w:p w:rsidR="00BF4FEE" w:rsidRDefault="00BF4FEE" w:rsidP="00095865">
            <w:pPr>
              <w:pStyle w:val="Default"/>
              <w:widowControl w:val="0"/>
              <w:tabs>
                <w:tab w:val="right" w:pos="5946"/>
              </w:tabs>
              <w:spacing w:before="40" w:after="40"/>
              <w:rPr>
                <w:sz w:val="20"/>
                <w:szCs w:val="20"/>
              </w:rPr>
            </w:pPr>
            <w:r w:rsidRPr="006F16A1">
              <w:rPr>
                <w:sz w:val="20"/>
                <w:szCs w:val="20"/>
              </w:rPr>
              <w:t>Report of 2017 KHOA S-100 Sea Trial</w:t>
            </w:r>
            <w:r>
              <w:rPr>
                <w:sz w:val="20"/>
                <w:szCs w:val="20"/>
              </w:rPr>
              <w:tab/>
              <w:t>[KHOA]</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8.1.1</w:t>
            </w:r>
          </w:p>
        </w:tc>
        <w:tc>
          <w:tcPr>
            <w:tcW w:w="5884" w:type="dxa"/>
            <w:vAlign w:val="center"/>
          </w:tcPr>
          <w:p w:rsidR="00BF4FEE" w:rsidRPr="006F16A1" w:rsidRDefault="00BF4FEE" w:rsidP="00095865">
            <w:pPr>
              <w:pStyle w:val="Default"/>
              <w:widowControl w:val="0"/>
              <w:tabs>
                <w:tab w:val="right" w:pos="5946"/>
              </w:tabs>
              <w:spacing w:before="40" w:after="40"/>
              <w:rPr>
                <w:sz w:val="20"/>
                <w:szCs w:val="20"/>
              </w:rPr>
            </w:pPr>
            <w:r w:rsidRPr="005617C8">
              <w:rPr>
                <w:sz w:val="20"/>
                <w:szCs w:val="20"/>
              </w:rPr>
              <w:t xml:space="preserve">KHOA S-100 </w:t>
            </w:r>
            <w:proofErr w:type="spellStart"/>
            <w:r w:rsidRPr="005617C8">
              <w:rPr>
                <w:sz w:val="20"/>
                <w:szCs w:val="20"/>
              </w:rPr>
              <w:t>Testbed</w:t>
            </w:r>
            <w:proofErr w:type="spellEnd"/>
            <w:r w:rsidRPr="005617C8">
              <w:rPr>
                <w:sz w:val="20"/>
                <w:szCs w:val="20"/>
              </w:rPr>
              <w:t xml:space="preserve"> Project</w:t>
            </w:r>
            <w:r>
              <w:rPr>
                <w:sz w:val="20"/>
                <w:szCs w:val="20"/>
              </w:rPr>
              <w:tab/>
              <w:t>[KHOA]</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lastRenderedPageBreak/>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8.2</w:t>
            </w:r>
          </w:p>
        </w:tc>
        <w:tc>
          <w:tcPr>
            <w:tcW w:w="5884" w:type="dxa"/>
            <w:vAlign w:val="center"/>
          </w:tcPr>
          <w:p w:rsidR="00BF4FEE" w:rsidRDefault="00BF4FEE" w:rsidP="00095865">
            <w:pPr>
              <w:pStyle w:val="Default"/>
              <w:widowControl w:val="0"/>
              <w:tabs>
                <w:tab w:val="left" w:pos="4210"/>
                <w:tab w:val="right" w:pos="5946"/>
              </w:tabs>
              <w:spacing w:before="40" w:after="40"/>
              <w:rPr>
                <w:sz w:val="20"/>
                <w:szCs w:val="20"/>
              </w:rPr>
            </w:pPr>
            <w:r>
              <w:rPr>
                <w:rFonts w:hint="eastAsia"/>
                <w:sz w:val="20"/>
                <w:szCs w:val="20"/>
                <w:lang w:eastAsia="ko-KR"/>
              </w:rPr>
              <w:t>Report on improvement of S-100 viewer</w:t>
            </w:r>
            <w:r>
              <w:rPr>
                <w:sz w:val="20"/>
                <w:szCs w:val="20"/>
              </w:rPr>
              <w:tab/>
            </w:r>
            <w:r>
              <w:rPr>
                <w:sz w:val="20"/>
                <w:szCs w:val="20"/>
              </w:rPr>
              <w:tab/>
              <w:t>[KHOA]</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Progress report - </w:t>
            </w:r>
            <w:r w:rsidRPr="00135E73">
              <w:rPr>
                <w:sz w:val="20"/>
                <w:szCs w:val="20"/>
              </w:rPr>
              <w:t>S-100 Exchange Catalogue Editor</w:t>
            </w:r>
            <w:r>
              <w:rPr>
                <w:sz w:val="20"/>
                <w:szCs w:val="20"/>
              </w:rPr>
              <w:tab/>
              <w:t>[KHOA]</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8.4</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rFonts w:hint="eastAsia"/>
                <w:sz w:val="20"/>
                <w:szCs w:val="20"/>
                <w:lang w:eastAsia="ko-KR"/>
              </w:rPr>
              <w:t>Demo of No-go area with S-102 and S-104 Data Sets</w:t>
            </w:r>
            <w:r>
              <w:rPr>
                <w:sz w:val="20"/>
                <w:szCs w:val="20"/>
              </w:rPr>
              <w:t xml:space="preserve"> </w:t>
            </w:r>
            <w:r>
              <w:rPr>
                <w:sz w:val="20"/>
                <w:szCs w:val="20"/>
              </w:rPr>
              <w:tab/>
              <w:t>[KHOA]</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8.5</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lang w:eastAsia="ko-KR"/>
              </w:rPr>
              <w:t>S-100 Test Bed Project</w:t>
            </w:r>
            <w:r>
              <w:rPr>
                <w:sz w:val="20"/>
                <w:szCs w:val="20"/>
              </w:rPr>
              <w:t xml:space="preserve"> </w:t>
            </w:r>
            <w:r>
              <w:rPr>
                <w:sz w:val="20"/>
                <w:szCs w:val="20"/>
              </w:rPr>
              <w:tab/>
              <w:t>[SPAWAR]</w:t>
            </w:r>
          </w:p>
        </w:tc>
      </w:tr>
      <w:tr w:rsidR="00BF4FEE" w:rsidRPr="00AC0A9B"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p>
        </w:tc>
        <w:tc>
          <w:tcPr>
            <w:tcW w:w="5884" w:type="dxa"/>
            <w:vAlign w:val="center"/>
          </w:tcPr>
          <w:p w:rsidR="00BF4FEE" w:rsidRDefault="00BF4FEE" w:rsidP="00095865">
            <w:pPr>
              <w:pStyle w:val="Default"/>
              <w:widowControl w:val="0"/>
              <w:tabs>
                <w:tab w:val="right" w:pos="5946"/>
              </w:tabs>
              <w:spacing w:before="40" w:after="40"/>
              <w:rPr>
                <w:sz w:val="20"/>
                <w:szCs w:val="20"/>
                <w:lang w:eastAsia="ko-KR"/>
              </w:rPr>
            </w:pP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9</w:t>
            </w:r>
            <w:r w:rsidRPr="00AC0A9B">
              <w:rPr>
                <w:rFonts w:ascii="Arial" w:hAnsi="Arial" w:cs="Arial"/>
                <w:sz w:val="20"/>
                <w:szCs w:val="20"/>
              </w:rPr>
              <w:t xml:space="preserve">. </w:t>
            </w:r>
            <w:r>
              <w:rPr>
                <w:rFonts w:ascii="Arial" w:hAnsi="Arial" w:cs="Arial"/>
                <w:sz w:val="20"/>
                <w:szCs w:val="20"/>
              </w:rPr>
              <w:t>External Liaison Reports</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Tr="00EA5DEB">
        <w:trPr>
          <w:trHeight w:val="302"/>
        </w:trPr>
        <w:tc>
          <w:tcPr>
            <w:tcW w:w="2282" w:type="dxa"/>
            <w:tcBorders>
              <w:right w:val="nil"/>
            </w:tcBorders>
          </w:tcPr>
          <w:p w:rsidR="00BF4FEE" w:rsidRPr="003875AC" w:rsidRDefault="00BF4FEE" w:rsidP="00095865">
            <w:pPr>
              <w:spacing w:before="40" w:after="40"/>
              <w:rPr>
                <w:rFonts w:ascii="Arial" w:hAnsi="Arial" w:cs="Arial"/>
                <w:sz w:val="20"/>
                <w:szCs w:val="20"/>
                <w:lang w:eastAsia="ko-KR"/>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ISO</w:t>
            </w:r>
            <w:r>
              <w:rPr>
                <w:sz w:val="20"/>
                <w:szCs w:val="20"/>
              </w:rPr>
              <w:tab/>
              <w:t>[Pharaoh]</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OGC</w:t>
            </w:r>
            <w:r>
              <w:rPr>
                <w:sz w:val="20"/>
                <w:szCs w:val="20"/>
              </w:rPr>
              <w:tab/>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IEC</w:t>
            </w:r>
            <w:r>
              <w:rPr>
                <w:sz w:val="20"/>
                <w:szCs w:val="20"/>
              </w:rPr>
              <w:tab/>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9.3.1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Cyber Security and Authentication </w:t>
            </w:r>
            <w:r w:rsidRPr="00031545">
              <w:rPr>
                <w:sz w:val="20"/>
                <w:szCs w:val="20"/>
              </w:rPr>
              <w:t>Issues</w:t>
            </w:r>
            <w:r>
              <w:rPr>
                <w:sz w:val="20"/>
                <w:szCs w:val="20"/>
              </w:rPr>
              <w:tab/>
              <w:t>[</w:t>
            </w:r>
            <w:proofErr w:type="spellStart"/>
            <w:r w:rsidRPr="00031545">
              <w:rPr>
                <w:sz w:val="20"/>
                <w:szCs w:val="20"/>
              </w:rPr>
              <w:t>Peiponen</w:t>
            </w:r>
            <w:proofErr w:type="spellEnd"/>
            <w:r>
              <w:rPr>
                <w:sz w:val="20"/>
                <w:szCs w:val="20"/>
              </w:rPr>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9.3.2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Information about S 421 Route Plan </w:t>
            </w:r>
            <w:r w:rsidRPr="00031545">
              <w:rPr>
                <w:sz w:val="20"/>
                <w:szCs w:val="20"/>
              </w:rPr>
              <w:t>Exchange</w:t>
            </w:r>
            <w:r>
              <w:rPr>
                <w:sz w:val="20"/>
                <w:szCs w:val="20"/>
              </w:rPr>
              <w:tab/>
              <w:t>[</w:t>
            </w:r>
            <w:proofErr w:type="spellStart"/>
            <w:r w:rsidRPr="00031545">
              <w:rPr>
                <w:sz w:val="20"/>
                <w:szCs w:val="20"/>
              </w:rPr>
              <w:t>Peiponen</w:t>
            </w:r>
            <w:proofErr w:type="spellEnd"/>
            <w:r>
              <w:rPr>
                <w:sz w:val="20"/>
                <w:szCs w:val="20"/>
              </w:rPr>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9.3.3</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 xml:space="preserve">Preconditions of IEC to consider inclusion of S 100 into ECDIS </w:t>
            </w:r>
            <w:r w:rsidRPr="00031545">
              <w:rPr>
                <w:sz w:val="20"/>
                <w:szCs w:val="20"/>
              </w:rPr>
              <w:t>standard</w:t>
            </w:r>
            <w:r>
              <w:rPr>
                <w:sz w:val="20"/>
                <w:szCs w:val="20"/>
              </w:rPr>
              <w:tab/>
              <w:t>[</w:t>
            </w:r>
            <w:proofErr w:type="spellStart"/>
            <w:r w:rsidRPr="00031545">
              <w:rPr>
                <w:sz w:val="20"/>
                <w:szCs w:val="20"/>
              </w:rPr>
              <w:t>Peiponen</w:t>
            </w:r>
            <w:proofErr w:type="spellEnd"/>
            <w:r>
              <w:rPr>
                <w:sz w:val="20"/>
                <w:szCs w:val="20"/>
              </w:rPr>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9.4</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IEHG</w:t>
            </w:r>
            <w:r>
              <w:rPr>
                <w:sz w:val="20"/>
                <w:szCs w:val="20"/>
              </w:rPr>
              <w:tab/>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9.5</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WMO – JCOMM</w:t>
            </w:r>
            <w:r>
              <w:rPr>
                <w:sz w:val="20"/>
                <w:szCs w:val="20"/>
              </w:rPr>
              <w:tab/>
              <w:t>[Philips]</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10</w:t>
            </w:r>
            <w:r w:rsidRPr="00AC0A9B">
              <w:rPr>
                <w:rFonts w:ascii="Arial" w:hAnsi="Arial" w:cs="Arial"/>
                <w:sz w:val="20"/>
                <w:szCs w:val="20"/>
              </w:rPr>
              <w:t xml:space="preserve">. </w:t>
            </w:r>
            <w:r>
              <w:rPr>
                <w:rFonts w:ascii="Arial" w:hAnsi="Arial" w:cs="Arial"/>
                <w:sz w:val="20"/>
                <w:szCs w:val="20"/>
              </w:rPr>
              <w:t>Any Other Business</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10.1</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Proposal for G Series documents</w:t>
            </w:r>
            <w:r>
              <w:rPr>
                <w:sz w:val="20"/>
                <w:szCs w:val="20"/>
              </w:rPr>
              <w:tab/>
              <w:t>[Powell]</w:t>
            </w:r>
          </w:p>
        </w:tc>
      </w:tr>
      <w:tr w:rsidR="00BF4FEE" w:rsidTr="00EA5DEB">
        <w:trPr>
          <w:trHeight w:val="302"/>
        </w:trPr>
        <w:tc>
          <w:tcPr>
            <w:tcW w:w="2282" w:type="dxa"/>
            <w:tcBorders>
              <w:right w:val="nil"/>
            </w:tcBorders>
          </w:tcPr>
          <w:p w:rsidR="00BF4FEE" w:rsidRDefault="00BF4FEE" w:rsidP="00095865">
            <w:pPr>
              <w:spacing w:before="40" w:after="40"/>
              <w:rPr>
                <w:rFonts w:ascii="Arial" w:hAnsi="Arial" w:cs="Arial"/>
                <w:sz w:val="20"/>
                <w:szCs w:val="20"/>
              </w:rPr>
            </w:pPr>
            <w:r>
              <w:rPr>
                <w:rFonts w:ascii="Arial" w:hAnsi="Arial" w:cs="Arial"/>
                <w:sz w:val="20"/>
                <w:szCs w:val="20"/>
              </w:rPr>
              <w:t>S100WG3</w:t>
            </w:r>
          </w:p>
        </w:tc>
        <w:tc>
          <w:tcPr>
            <w:tcW w:w="1043" w:type="dxa"/>
            <w:tcBorders>
              <w:left w:val="nil"/>
            </w:tcBorders>
            <w:vAlign w:val="center"/>
          </w:tcPr>
          <w:p w:rsidR="00BF4FEE" w:rsidRDefault="00BF4FEE" w:rsidP="00095865">
            <w:pPr>
              <w:widowControl w:val="0"/>
              <w:spacing w:before="40" w:after="40"/>
              <w:jc w:val="center"/>
              <w:rPr>
                <w:rFonts w:ascii="Arial" w:hAnsi="Arial" w:cs="Arial"/>
                <w:sz w:val="20"/>
                <w:szCs w:val="20"/>
              </w:rPr>
            </w:pPr>
            <w:r>
              <w:rPr>
                <w:rFonts w:ascii="Arial" w:hAnsi="Arial" w:cs="Arial"/>
                <w:sz w:val="20"/>
                <w:szCs w:val="20"/>
              </w:rPr>
              <w:t>10.2</w:t>
            </w:r>
          </w:p>
        </w:tc>
        <w:tc>
          <w:tcPr>
            <w:tcW w:w="5884" w:type="dxa"/>
            <w:vAlign w:val="center"/>
          </w:tcPr>
          <w:p w:rsidR="00BF4FEE" w:rsidRDefault="00BF4FEE" w:rsidP="00095865">
            <w:pPr>
              <w:pStyle w:val="Default"/>
              <w:widowControl w:val="0"/>
              <w:tabs>
                <w:tab w:val="right" w:pos="5946"/>
              </w:tabs>
              <w:spacing w:before="40" w:after="40"/>
              <w:rPr>
                <w:sz w:val="20"/>
                <w:szCs w:val="20"/>
              </w:rPr>
            </w:pPr>
            <w:r>
              <w:rPr>
                <w:sz w:val="20"/>
                <w:szCs w:val="20"/>
              </w:rPr>
              <w:t>S-100 Working Group Elections</w:t>
            </w:r>
            <w:r>
              <w:rPr>
                <w:sz w:val="20"/>
                <w:szCs w:val="20"/>
              </w:rPr>
              <w:tab/>
              <w:t>[IHO Sec]</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11</w:t>
            </w:r>
            <w:r w:rsidRPr="00AC0A9B">
              <w:rPr>
                <w:rFonts w:ascii="Arial" w:hAnsi="Arial" w:cs="Arial"/>
                <w:sz w:val="20"/>
                <w:szCs w:val="20"/>
              </w:rPr>
              <w:t xml:space="preserve">. Review of Meeting Actions </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12</w:t>
            </w:r>
            <w:r w:rsidRPr="00AC0A9B">
              <w:rPr>
                <w:rFonts w:ascii="Arial" w:hAnsi="Arial" w:cs="Arial"/>
                <w:sz w:val="20"/>
                <w:szCs w:val="20"/>
              </w:rPr>
              <w:t>. Date and Venue of Next Meeting</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BF4FEE" w:rsidRPr="00AC0A9B" w:rsidTr="00EA5DEB">
        <w:trPr>
          <w:trHeight w:val="302"/>
        </w:trPr>
        <w:tc>
          <w:tcPr>
            <w:tcW w:w="9209" w:type="dxa"/>
            <w:gridSpan w:val="3"/>
            <w:tcBorders>
              <w:top w:val="single" w:sz="4" w:space="0" w:color="auto"/>
              <w:left w:val="single" w:sz="4" w:space="0" w:color="auto"/>
              <w:bottom w:val="single" w:sz="4" w:space="0" w:color="auto"/>
            </w:tcBorders>
            <w:shd w:val="clear" w:color="auto" w:fill="DBE5F1"/>
            <w:vAlign w:val="center"/>
          </w:tcPr>
          <w:p w:rsidR="00BF4FEE" w:rsidRPr="00AC0A9B" w:rsidRDefault="00BF4FEE" w:rsidP="00095865">
            <w:pPr>
              <w:widowControl w:val="0"/>
              <w:tabs>
                <w:tab w:val="right" w:pos="9270"/>
              </w:tabs>
              <w:spacing w:before="40" w:after="40"/>
              <w:rPr>
                <w:rFonts w:ascii="Arial" w:hAnsi="Arial" w:cs="Arial"/>
                <w:sz w:val="20"/>
                <w:szCs w:val="20"/>
              </w:rPr>
            </w:pPr>
            <w:r>
              <w:rPr>
                <w:rFonts w:ascii="Arial" w:hAnsi="Arial" w:cs="Arial"/>
                <w:sz w:val="20"/>
                <w:szCs w:val="20"/>
              </w:rPr>
              <w:t>13</w:t>
            </w:r>
            <w:r w:rsidRPr="00AC0A9B">
              <w:rPr>
                <w:rFonts w:ascii="Arial" w:hAnsi="Arial" w:cs="Arial"/>
                <w:sz w:val="20"/>
                <w:szCs w:val="20"/>
              </w:rPr>
              <w:t>. Close of Meeting</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bl>
    <w:p w:rsidR="00BF4FEE" w:rsidRPr="00EA5DEB" w:rsidRDefault="00BF4FEE" w:rsidP="00EA5DEB"/>
    <w:p w:rsidR="00BF4FEE" w:rsidRDefault="00BF4FEE" w:rsidP="001F118B">
      <w:pPr>
        <w:jc w:val="right"/>
        <w:rPr>
          <w:b/>
        </w:rPr>
      </w:pPr>
    </w:p>
    <w:p w:rsidR="00BF4FEE" w:rsidRDefault="00BF4FEE">
      <w:pPr>
        <w:rPr>
          <w:b/>
        </w:rPr>
      </w:pPr>
      <w:r>
        <w:rPr>
          <w:b/>
        </w:rPr>
        <w:br w:type="page"/>
      </w:r>
    </w:p>
    <w:p w:rsidR="001F118B" w:rsidRPr="00BF01C6" w:rsidRDefault="00BF4FEE" w:rsidP="001F118B">
      <w:pPr>
        <w:jc w:val="right"/>
        <w:rPr>
          <w:b/>
        </w:rPr>
      </w:pPr>
      <w:r>
        <w:rPr>
          <w:b/>
        </w:rPr>
        <w:lastRenderedPageBreak/>
        <w:t>Annex C</w:t>
      </w:r>
    </w:p>
    <w:p w:rsidR="001F118B" w:rsidRPr="00BF01C6" w:rsidRDefault="001F118B" w:rsidP="001F118B">
      <w:pPr>
        <w:jc w:val="center"/>
        <w:rPr>
          <w:b/>
        </w:rPr>
      </w:pPr>
      <w:r>
        <w:rPr>
          <w:b/>
        </w:rPr>
        <w:t xml:space="preserve">List of </w:t>
      </w:r>
      <w:r w:rsidR="008F2C8C">
        <w:rPr>
          <w:b/>
        </w:rPr>
        <w:t xml:space="preserve">Registered </w:t>
      </w:r>
      <w:r>
        <w:rPr>
          <w:b/>
        </w:rPr>
        <w:t>Participants</w:t>
      </w:r>
    </w:p>
    <w:tbl>
      <w:tblPr>
        <w:tblW w:w="9300" w:type="dxa"/>
        <w:tblLook w:val="04A0" w:firstRow="1" w:lastRow="0" w:firstColumn="1" w:lastColumn="0" w:noHBand="0" w:noVBand="1"/>
      </w:tblPr>
      <w:tblGrid>
        <w:gridCol w:w="1392"/>
        <w:gridCol w:w="2444"/>
        <w:gridCol w:w="2474"/>
        <w:gridCol w:w="2990"/>
      </w:tblGrid>
      <w:tr w:rsidR="008F2C8C" w:rsidRPr="008F2C8C" w:rsidTr="008F2C8C">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b/>
                <w:bCs/>
                <w:color w:val="000000"/>
                <w:sz w:val="20"/>
                <w:szCs w:val="20"/>
                <w:lang w:eastAsia="en-GB"/>
              </w:rPr>
            </w:pPr>
            <w:r w:rsidRPr="008F2C8C">
              <w:rPr>
                <w:rFonts w:ascii="Arial Narrow" w:eastAsia="Times New Roman" w:hAnsi="Arial Narrow" w:cs="Times New Roman"/>
                <w:b/>
                <w:bCs/>
                <w:color w:val="000000"/>
                <w:sz w:val="20"/>
                <w:szCs w:val="20"/>
                <w:lang w:eastAsia="en-GB"/>
              </w:rPr>
              <w:t>Country</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b/>
                <w:bCs/>
                <w:color w:val="000000"/>
                <w:sz w:val="20"/>
                <w:szCs w:val="20"/>
                <w:lang w:eastAsia="en-GB"/>
              </w:rPr>
            </w:pPr>
            <w:r w:rsidRPr="008F2C8C">
              <w:rPr>
                <w:rFonts w:ascii="Arial Narrow" w:eastAsia="Times New Roman" w:hAnsi="Arial Narrow" w:cs="Times New Roman"/>
                <w:b/>
                <w:bCs/>
                <w:color w:val="000000"/>
                <w:sz w:val="20"/>
                <w:szCs w:val="20"/>
                <w:lang w:eastAsia="en-GB"/>
              </w:rPr>
              <w:t>Organization</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b/>
                <w:bCs/>
                <w:color w:val="000000"/>
                <w:sz w:val="20"/>
                <w:szCs w:val="20"/>
                <w:lang w:eastAsia="en-GB"/>
              </w:rPr>
            </w:pPr>
            <w:r w:rsidRPr="008F2C8C">
              <w:rPr>
                <w:rFonts w:ascii="Arial Narrow" w:eastAsia="Times New Roman" w:hAnsi="Arial Narrow" w:cs="Times New Roman"/>
                <w:b/>
                <w:bCs/>
                <w:color w:val="000000"/>
                <w:sz w:val="20"/>
                <w:szCs w:val="20"/>
                <w:lang w:eastAsia="en-GB"/>
              </w:rPr>
              <w:t>Participant</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b/>
                <w:bCs/>
                <w:color w:val="000000"/>
                <w:sz w:val="20"/>
                <w:szCs w:val="20"/>
                <w:lang w:eastAsia="en-GB"/>
              </w:rPr>
            </w:pPr>
            <w:r w:rsidRPr="008F2C8C">
              <w:rPr>
                <w:rFonts w:ascii="Arial Narrow" w:eastAsia="Times New Roman" w:hAnsi="Arial Narrow" w:cs="Times New Roman"/>
                <w:b/>
                <w:bCs/>
                <w:color w:val="000000"/>
                <w:sz w:val="20"/>
                <w:szCs w:val="20"/>
                <w:lang w:eastAsia="en-GB"/>
              </w:rPr>
              <w:t>E-mail</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Brazil</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DIRECTORATE OF HYDROGRAPHY AND NAVIGATION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Marcelo CARNEIRO</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medeiros.carneiro@marinha.mil.br</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Canada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CANADIAN HYDROGRAPHIC SERVICE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Lynn PATTERSON(Head)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lynn.patterson@dfo-mpo.gc.ca</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Canada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Eivind</w:t>
            </w:r>
            <w:proofErr w:type="spellEnd"/>
            <w:r w:rsidRPr="008F2C8C">
              <w:rPr>
                <w:rFonts w:ascii="Arial Narrow" w:eastAsia="Times New Roman" w:hAnsi="Arial Narrow" w:cs="Times New Roman"/>
                <w:color w:val="000000"/>
                <w:sz w:val="20"/>
                <w:szCs w:val="20"/>
                <w:lang w:eastAsia="en-GB"/>
              </w:rPr>
              <w:t> MONG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eivind.mong@dfo-mpo.gc.ca</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China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MARITIME SAFETY ADMINISTRATION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Dongli</w:t>
            </w:r>
            <w:proofErr w:type="spellEnd"/>
            <w:r w:rsidRPr="008F2C8C">
              <w:rPr>
                <w:rFonts w:ascii="Arial Narrow" w:eastAsia="Times New Roman" w:hAnsi="Arial Narrow" w:cs="Times New Roman"/>
                <w:color w:val="000000"/>
                <w:sz w:val="20"/>
                <w:szCs w:val="20"/>
                <w:lang w:eastAsia="en-GB"/>
              </w:rPr>
              <w:t> Sun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sundongli@shmsa.gov.cn</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China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MARITIME SAFETY ADMINISTRATION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Jin WU</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13825086995@139.com</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China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MARITIME SAFETY ADMINISTRATION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Yulei</w:t>
            </w:r>
            <w:proofErr w:type="spellEnd"/>
            <w:r w:rsidRPr="008F2C8C">
              <w:rPr>
                <w:rFonts w:ascii="Arial Narrow" w:eastAsia="Times New Roman" w:hAnsi="Arial Narrow" w:cs="Times New Roman"/>
                <w:color w:val="000000"/>
                <w:sz w:val="20"/>
                <w:szCs w:val="20"/>
                <w:lang w:eastAsia="en-GB"/>
              </w:rPr>
              <w:t> DONG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yulei0539@126.com</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Denmark</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DANISH GEODATA AGENCY - GEODATASTYRELSEN (GST)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Elizabeth HAHESSY</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elihh@gst.dk</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Denmark</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DANISH GEODATA AGENCY - GEODATASTYRELSEN (GST)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Richard FOWLE</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riafo@gst.dk</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Denmark</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DANISH GEODATA AGENCY - GEODATASTYRELSEN (GST)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Bruno CARDOSO</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bruca@gst.dk</w:t>
            </w:r>
          </w:p>
        </w:tc>
      </w:tr>
      <w:tr w:rsidR="008F2C8C" w:rsidRPr="008F2C8C" w:rsidTr="008F2C8C">
        <w:trPr>
          <w:trHeight w:val="102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Estonia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ESTONIAN MARITIME ADMINISTRATION (EMA) (Aids to Navigation and Hydrography Division)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Darja</w:t>
            </w:r>
            <w:proofErr w:type="spellEnd"/>
            <w:r w:rsidRPr="008F2C8C">
              <w:rPr>
                <w:rFonts w:ascii="Arial Narrow" w:eastAsia="Times New Roman" w:hAnsi="Arial Narrow" w:cs="Times New Roman"/>
                <w:color w:val="000000"/>
                <w:sz w:val="20"/>
                <w:szCs w:val="20"/>
                <w:lang w:eastAsia="en-GB"/>
              </w:rPr>
              <w:t> JOKK</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darja.jokk@vta.ee</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Finland</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FINNISH TRANSPORT AGENCY HYDROGRAPHIC OFFICE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Mikko</w:t>
            </w:r>
            <w:proofErr w:type="spellEnd"/>
            <w:r w:rsidRPr="008F2C8C">
              <w:rPr>
                <w:rFonts w:ascii="Arial Narrow" w:eastAsia="Times New Roman" w:hAnsi="Arial Narrow" w:cs="Times New Roman"/>
                <w:color w:val="000000"/>
                <w:sz w:val="20"/>
                <w:szCs w:val="20"/>
                <w:lang w:eastAsia="en-GB"/>
              </w:rPr>
              <w:t> HOVI(Head)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mikko.hovi@liikennevirasto.fi</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France</w:t>
            </w:r>
          </w:p>
        </w:tc>
        <w:tc>
          <w:tcPr>
            <w:tcW w:w="2521" w:type="dxa"/>
            <w:tcBorders>
              <w:top w:val="nil"/>
              <w:left w:val="nil"/>
              <w:bottom w:val="single" w:sz="4" w:space="0" w:color="auto"/>
              <w:right w:val="single" w:sz="4" w:space="0" w:color="auto"/>
            </w:tcBorders>
            <w:shd w:val="clear" w:color="auto" w:fill="auto"/>
            <w:vAlign w:val="center"/>
            <w:hideMark/>
          </w:tcPr>
          <w:p w:rsidR="008F2C8C" w:rsidRPr="00561F0F" w:rsidRDefault="008F2C8C" w:rsidP="008F2C8C">
            <w:pPr>
              <w:spacing w:after="0" w:line="240" w:lineRule="auto"/>
              <w:rPr>
                <w:rFonts w:ascii="Arial Narrow" w:eastAsia="Times New Roman" w:hAnsi="Arial Narrow" w:cs="Times New Roman"/>
                <w:color w:val="000000"/>
                <w:sz w:val="20"/>
                <w:szCs w:val="20"/>
                <w:lang w:val="fr-FR" w:eastAsia="en-GB"/>
              </w:rPr>
            </w:pPr>
            <w:r w:rsidRPr="00561F0F">
              <w:rPr>
                <w:rFonts w:ascii="Arial Narrow" w:eastAsia="Times New Roman" w:hAnsi="Arial Narrow" w:cs="Times New Roman"/>
                <w:color w:val="000000"/>
                <w:sz w:val="20"/>
                <w:szCs w:val="20"/>
                <w:lang w:val="fr-FR" w:eastAsia="en-GB"/>
              </w:rPr>
              <w:t>SERVICE HYDROGRAPHIQUE ET OCEANOGRAPHIQUE DE LA MARINE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Christian MOUDEN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christian.mouden@shom.fr</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Germany</w:t>
            </w:r>
          </w:p>
        </w:tc>
        <w:tc>
          <w:tcPr>
            <w:tcW w:w="2521" w:type="dxa"/>
            <w:tcBorders>
              <w:top w:val="nil"/>
              <w:left w:val="nil"/>
              <w:bottom w:val="single" w:sz="4" w:space="0" w:color="auto"/>
              <w:right w:val="single" w:sz="4" w:space="0" w:color="auto"/>
            </w:tcBorders>
            <w:shd w:val="clear" w:color="auto" w:fill="auto"/>
            <w:vAlign w:val="center"/>
            <w:hideMark/>
          </w:tcPr>
          <w:p w:rsidR="008F2C8C" w:rsidRPr="00561F0F" w:rsidRDefault="008F2C8C" w:rsidP="008F2C8C">
            <w:pPr>
              <w:spacing w:after="0" w:line="240" w:lineRule="auto"/>
              <w:rPr>
                <w:rFonts w:ascii="Arial Narrow" w:eastAsia="Times New Roman" w:hAnsi="Arial Narrow" w:cs="Times New Roman"/>
                <w:color w:val="000000"/>
                <w:sz w:val="20"/>
                <w:szCs w:val="20"/>
                <w:lang w:val="fr-FR" w:eastAsia="en-GB"/>
              </w:rPr>
            </w:pPr>
            <w:r w:rsidRPr="00561F0F">
              <w:rPr>
                <w:rFonts w:ascii="Arial Narrow" w:eastAsia="Times New Roman" w:hAnsi="Arial Narrow" w:cs="Times New Roman"/>
                <w:color w:val="000000"/>
                <w:sz w:val="20"/>
                <w:szCs w:val="20"/>
                <w:lang w:val="fr-FR" w:eastAsia="en-GB"/>
              </w:rPr>
              <w:t>BUNDESAMT FUR SEESCHIFFFAHRT UND HYDROGRAPHIE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Jochen</w:t>
            </w:r>
            <w:proofErr w:type="spellEnd"/>
            <w:r w:rsidRPr="008F2C8C">
              <w:rPr>
                <w:rFonts w:ascii="Arial Narrow" w:eastAsia="Times New Roman" w:hAnsi="Arial Narrow" w:cs="Times New Roman"/>
                <w:color w:val="000000"/>
                <w:sz w:val="20"/>
                <w:szCs w:val="20"/>
                <w:lang w:eastAsia="en-GB"/>
              </w:rPr>
              <w:t> RITTERBUSCH</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jochen.ritterbusch@bsh.de</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Germany</w:t>
            </w:r>
          </w:p>
        </w:tc>
        <w:tc>
          <w:tcPr>
            <w:tcW w:w="2521" w:type="dxa"/>
            <w:tcBorders>
              <w:top w:val="nil"/>
              <w:left w:val="nil"/>
              <w:bottom w:val="single" w:sz="4" w:space="0" w:color="auto"/>
              <w:right w:val="single" w:sz="4" w:space="0" w:color="auto"/>
            </w:tcBorders>
            <w:shd w:val="clear" w:color="auto" w:fill="auto"/>
            <w:vAlign w:val="center"/>
            <w:hideMark/>
          </w:tcPr>
          <w:p w:rsidR="008F2C8C" w:rsidRPr="00561F0F" w:rsidRDefault="008F2C8C" w:rsidP="008F2C8C">
            <w:pPr>
              <w:spacing w:after="0" w:line="240" w:lineRule="auto"/>
              <w:rPr>
                <w:rFonts w:ascii="Arial Narrow" w:eastAsia="Times New Roman" w:hAnsi="Arial Narrow" w:cs="Times New Roman"/>
                <w:color w:val="000000"/>
                <w:sz w:val="20"/>
                <w:szCs w:val="20"/>
                <w:lang w:val="fr-FR" w:eastAsia="en-GB"/>
              </w:rPr>
            </w:pPr>
            <w:r w:rsidRPr="00561F0F">
              <w:rPr>
                <w:rFonts w:ascii="Arial Narrow" w:eastAsia="Times New Roman" w:hAnsi="Arial Narrow" w:cs="Times New Roman"/>
                <w:color w:val="000000"/>
                <w:sz w:val="20"/>
                <w:szCs w:val="20"/>
                <w:lang w:val="fr-FR" w:eastAsia="en-GB"/>
              </w:rPr>
              <w:t>BUNDESAMT FUR SEESCHIFFFAHRT UND HYDROGRAPHIE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Jana VETTER</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jana.vetter@bsh.de</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Indonesia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HYDROGRAPHY AND OCEANOGRAPHY CENTRE INDONESI NAVY (</w:t>
            </w:r>
            <w:proofErr w:type="spellStart"/>
            <w:r w:rsidRPr="008F2C8C">
              <w:rPr>
                <w:rFonts w:ascii="Arial Narrow" w:eastAsia="Times New Roman" w:hAnsi="Arial Narrow" w:cs="Times New Roman"/>
                <w:color w:val="000000"/>
                <w:sz w:val="20"/>
                <w:szCs w:val="20"/>
                <w:lang w:eastAsia="en-GB"/>
              </w:rPr>
              <w:t>Pushidrosal</w:t>
            </w:r>
            <w:proofErr w:type="spellEnd"/>
            <w:r w:rsidRPr="008F2C8C">
              <w:rPr>
                <w:rFonts w:ascii="Arial Narrow" w:eastAsia="Times New Roman" w:hAnsi="Arial Narrow" w:cs="Times New Roman"/>
                <w:color w:val="000000"/>
                <w:sz w:val="20"/>
                <w:szCs w:val="20"/>
                <w:lang w:eastAsia="en-GB"/>
              </w:rPr>
              <w: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Abdul </w:t>
            </w:r>
            <w:proofErr w:type="spellStart"/>
            <w:r w:rsidRPr="008F2C8C">
              <w:rPr>
                <w:rFonts w:ascii="Arial Narrow" w:eastAsia="Times New Roman" w:hAnsi="Arial Narrow" w:cs="Times New Roman"/>
                <w:color w:val="000000"/>
                <w:sz w:val="20"/>
                <w:szCs w:val="20"/>
                <w:lang w:eastAsia="en-GB"/>
              </w:rPr>
              <w:t>aziz</w:t>
            </w:r>
            <w:proofErr w:type="spellEnd"/>
            <w:r w:rsidRPr="008F2C8C">
              <w:rPr>
                <w:rFonts w:ascii="Arial Narrow" w:eastAsia="Times New Roman" w:hAnsi="Arial Narrow" w:cs="Times New Roman"/>
                <w:color w:val="000000"/>
                <w:sz w:val="20"/>
                <w:szCs w:val="20"/>
                <w:lang w:eastAsia="en-GB"/>
              </w:rPr>
              <w:t> MUTTAQIM</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abdulazis46.dishidros@gmail.com</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Iran (Islamic Republic of)</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PORTS AND MARITIME ORGANIZATION (PMO)</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Akbar ROSTAMI</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akrostami@pmo.ir</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Italy</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ISTITUTO IDROGRAFICO DELLA MARINA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Valentino PALMA</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valentino_palma@marina.difesa.it</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Italy</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ISTITUTO IDROGRAFICO DELLA MARINA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Carlo MARCHI</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carlo.marchi@marina.difesa.it</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Japan</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Ruri</w:t>
            </w:r>
            <w:proofErr w:type="spellEnd"/>
            <w:r w:rsidRPr="008F2C8C">
              <w:rPr>
                <w:rFonts w:ascii="Arial Narrow" w:eastAsia="Times New Roman" w:hAnsi="Arial Narrow" w:cs="Times New Roman"/>
                <w:color w:val="000000"/>
                <w:sz w:val="20"/>
                <w:szCs w:val="20"/>
                <w:lang w:eastAsia="en-GB"/>
              </w:rPr>
              <w:t> SHOJI</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rshoji@kaiyodai.ac.jp</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lastRenderedPageBreak/>
              <w:t>Japan</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HYDROGRAPHIC AND OCEANOGRAPHIC DEPARTMENT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Tomonori HATTORI</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chart@jodc.go.jp</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Malaysia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NATIONAL HYDROGRAPHIC CENTRE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Kamaruddin</w:t>
            </w:r>
            <w:proofErr w:type="spellEnd"/>
            <w:r w:rsidRPr="008F2C8C">
              <w:rPr>
                <w:rFonts w:ascii="Arial Narrow" w:eastAsia="Times New Roman" w:hAnsi="Arial Narrow" w:cs="Times New Roman"/>
                <w:color w:val="000000"/>
                <w:sz w:val="20"/>
                <w:szCs w:val="20"/>
                <w:lang w:eastAsia="en-GB"/>
              </w:rPr>
              <w:t> YUSOFF</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kama@hydro.gov.my</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Netherlands</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Hydrographic Service - Royal Netherlands Navy</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Arno MEURINK</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aw.meurink@mindef.nl</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New Zealand</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LAND INFORMATION NEW ZEALAND</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Verena</w:t>
            </w:r>
            <w:proofErr w:type="spellEnd"/>
            <w:r w:rsidRPr="008F2C8C">
              <w:rPr>
                <w:rFonts w:ascii="Arial Narrow" w:eastAsia="Times New Roman" w:hAnsi="Arial Narrow" w:cs="Times New Roman"/>
                <w:color w:val="000000"/>
                <w:sz w:val="20"/>
                <w:szCs w:val="20"/>
                <w:lang w:eastAsia="en-GB"/>
              </w:rPr>
              <w:t> BOSSELMANN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VBosselmann-Borsos@linz.govt.nz</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Norway</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NORWEGIAN HYDROGRAPHIC SERVICE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Odd </w:t>
            </w:r>
            <w:proofErr w:type="spellStart"/>
            <w:r w:rsidRPr="008F2C8C">
              <w:rPr>
                <w:rFonts w:ascii="Arial Narrow" w:eastAsia="Times New Roman" w:hAnsi="Arial Narrow" w:cs="Times New Roman"/>
                <w:color w:val="000000"/>
                <w:sz w:val="20"/>
                <w:szCs w:val="20"/>
                <w:lang w:eastAsia="en-GB"/>
              </w:rPr>
              <w:t>Aage</w:t>
            </w:r>
            <w:proofErr w:type="spellEnd"/>
            <w:r w:rsidRPr="008F2C8C">
              <w:rPr>
                <w:rFonts w:ascii="Arial Narrow" w:eastAsia="Times New Roman" w:hAnsi="Arial Narrow" w:cs="Times New Roman"/>
                <w:color w:val="000000"/>
                <w:sz w:val="20"/>
                <w:szCs w:val="20"/>
                <w:lang w:eastAsia="en-GB"/>
              </w:rPr>
              <w:t> FOERE</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odd-aage.fore@kartverket.no</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Norway</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Norwegian Coastal Administration(NCA)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Guttorm</w:t>
            </w:r>
            <w:proofErr w:type="spellEnd"/>
            <w:r w:rsidRPr="008F2C8C">
              <w:rPr>
                <w:rFonts w:ascii="Arial Narrow" w:eastAsia="Times New Roman" w:hAnsi="Arial Narrow" w:cs="Times New Roman"/>
                <w:color w:val="000000"/>
                <w:sz w:val="20"/>
                <w:szCs w:val="20"/>
                <w:lang w:eastAsia="en-GB"/>
              </w:rPr>
              <w:t> TOMREN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guttorm.tomren@kystverket.no</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Norway</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Robert SANDVIK</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robert.sandvik@ecc.no</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Republic of Korea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KOREA HYDROGRAPHIC AND OCEANOGRAPHIC AGENCY (KHOA)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Yong BAEK(Head)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ybaek@korea.kr</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Republic of Korea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KOREA HYDROGRAPHIC AND OCEANOGRAPHIC AGENCY (KHOA)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Tae </w:t>
            </w:r>
            <w:proofErr w:type="spellStart"/>
            <w:r w:rsidRPr="008F2C8C">
              <w:rPr>
                <w:rFonts w:ascii="Arial Narrow" w:eastAsia="Times New Roman" w:hAnsi="Arial Narrow" w:cs="Times New Roman"/>
                <w:color w:val="000000"/>
                <w:sz w:val="20"/>
                <w:szCs w:val="20"/>
                <w:lang w:eastAsia="en-GB"/>
              </w:rPr>
              <w:t>heon</w:t>
            </w:r>
            <w:proofErr w:type="spellEnd"/>
            <w:r w:rsidRPr="008F2C8C">
              <w:rPr>
                <w:rFonts w:ascii="Arial Narrow" w:eastAsia="Times New Roman" w:hAnsi="Arial Narrow" w:cs="Times New Roman"/>
                <w:color w:val="000000"/>
                <w:sz w:val="20"/>
                <w:szCs w:val="20"/>
                <w:lang w:eastAsia="en-GB"/>
              </w:rPr>
              <w:t> KIM</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heukchoo@korea.kr</w:t>
            </w:r>
          </w:p>
        </w:tc>
      </w:tr>
      <w:tr w:rsidR="008F2C8C" w:rsidRPr="008F2C8C" w:rsidTr="008F2C8C">
        <w:trPr>
          <w:trHeight w:val="765"/>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Republic of Korea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KOREA HYDROGRAPHIC AND OCEANOGRAPHIC AGENCY (KHOA)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Iji</w:t>
            </w:r>
            <w:proofErr w:type="spellEnd"/>
            <w:r w:rsidRPr="008F2C8C">
              <w:rPr>
                <w:rFonts w:ascii="Arial Narrow" w:eastAsia="Times New Roman" w:hAnsi="Arial Narrow" w:cs="Times New Roman"/>
                <w:color w:val="000000"/>
                <w:sz w:val="20"/>
                <w:szCs w:val="20"/>
                <w:lang w:eastAsia="en-GB"/>
              </w:rPr>
              <w:t> KIM</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izzykim@korea.kr</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Romania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DIRECTIA HIDROGRAFICA MARITIMA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Andrei LUCACI(Head)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andrei.lucaci@dhmfn.ro</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Romania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DIRECTIA HIDROGRAFICA MARITIMA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Lucian DUTU</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luci_dt@yahoo.com</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Spain</w:t>
            </w:r>
          </w:p>
        </w:tc>
        <w:tc>
          <w:tcPr>
            <w:tcW w:w="2521" w:type="dxa"/>
            <w:tcBorders>
              <w:top w:val="nil"/>
              <w:left w:val="nil"/>
              <w:bottom w:val="single" w:sz="4" w:space="0" w:color="auto"/>
              <w:right w:val="single" w:sz="4" w:space="0" w:color="auto"/>
            </w:tcBorders>
            <w:shd w:val="clear" w:color="auto" w:fill="auto"/>
            <w:vAlign w:val="center"/>
            <w:hideMark/>
          </w:tcPr>
          <w:p w:rsidR="008F2C8C" w:rsidRPr="00561F0F" w:rsidRDefault="008F2C8C" w:rsidP="008F2C8C">
            <w:pPr>
              <w:spacing w:after="0" w:line="240" w:lineRule="auto"/>
              <w:rPr>
                <w:rFonts w:ascii="Arial Narrow" w:eastAsia="Times New Roman" w:hAnsi="Arial Narrow" w:cs="Times New Roman"/>
                <w:color w:val="000000"/>
                <w:sz w:val="20"/>
                <w:szCs w:val="20"/>
                <w:lang w:val="fr-FR" w:eastAsia="en-GB"/>
              </w:rPr>
            </w:pPr>
            <w:r w:rsidRPr="00561F0F">
              <w:rPr>
                <w:rFonts w:ascii="Arial Narrow" w:eastAsia="Times New Roman" w:hAnsi="Arial Narrow" w:cs="Times New Roman"/>
                <w:color w:val="000000"/>
                <w:sz w:val="20"/>
                <w:szCs w:val="20"/>
                <w:lang w:val="fr-FR" w:eastAsia="en-GB"/>
              </w:rPr>
              <w:t>INSTITUTO HIDROGRAFICO DE LA MARINA (IHM)</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Federico YANGUAS</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fyangue@fn.mde.es</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Sweden</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Swedish Maritime Administration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Per-</w:t>
            </w:r>
            <w:proofErr w:type="spellStart"/>
            <w:r w:rsidRPr="008F2C8C">
              <w:rPr>
                <w:rFonts w:ascii="Arial Narrow" w:eastAsia="Times New Roman" w:hAnsi="Arial Narrow" w:cs="Times New Roman"/>
                <w:color w:val="000000"/>
                <w:sz w:val="20"/>
                <w:szCs w:val="20"/>
                <w:lang w:eastAsia="en-GB"/>
              </w:rPr>
              <w:t>olof</w:t>
            </w:r>
            <w:proofErr w:type="spellEnd"/>
            <w:r w:rsidRPr="008F2C8C">
              <w:rPr>
                <w:rFonts w:ascii="Arial Narrow" w:eastAsia="Times New Roman" w:hAnsi="Arial Narrow" w:cs="Times New Roman"/>
                <w:color w:val="000000"/>
                <w:sz w:val="20"/>
                <w:szCs w:val="20"/>
                <w:lang w:eastAsia="en-GB"/>
              </w:rPr>
              <w:t> SEIRON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per-</w:t>
            </w:r>
            <w:proofErr w:type="spellStart"/>
            <w:r w:rsidRPr="008F2C8C">
              <w:rPr>
                <w:rFonts w:ascii="Arial Narrow" w:eastAsia="Times New Roman" w:hAnsi="Arial Narrow" w:cs="Times New Roman"/>
                <w:color w:val="000000"/>
                <w:sz w:val="20"/>
                <w:szCs w:val="20"/>
                <w:lang w:eastAsia="en-GB"/>
              </w:rPr>
              <w:t>olof.seiron</w:t>
            </w:r>
            <w:proofErr w:type="spellEnd"/>
            <w:r w:rsidRPr="008F2C8C">
              <w:rPr>
                <w:rFonts w:ascii="Arial Narrow" w:eastAsia="Times New Roman" w:hAnsi="Arial Narrow" w:cs="Times New Roman"/>
                <w:color w:val="000000"/>
                <w:sz w:val="20"/>
                <w:szCs w:val="20"/>
                <w:lang w:eastAsia="en-GB"/>
              </w:rPr>
              <w:t>@@sjofartsverket.se</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Sweden</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SJOFARTSVERKET</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Hans ENGBERG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hans.engberg@sjofartsverket.se</w:t>
            </w:r>
          </w:p>
        </w:tc>
      </w:tr>
      <w:tr w:rsidR="008F2C8C" w:rsidRPr="008F2C8C" w:rsidTr="008F2C8C">
        <w:trPr>
          <w:trHeight w:val="102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Kingdom of Great Britain and Northern Ireland</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KINGDOM HYDROGRAPHIC OFFICE</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Thomas BOVEY</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thomas.bovey@ukho.gov.uk</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Office of Coast Survey / National Ocean Service (OCS/NOS)</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Julia POWELL(Head)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Julia.Powell@noaa.gov</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R. </w:t>
            </w:r>
            <w:proofErr w:type="spellStart"/>
            <w:r w:rsidRPr="008F2C8C">
              <w:rPr>
                <w:rFonts w:ascii="Arial Narrow" w:eastAsia="Times New Roman" w:hAnsi="Arial Narrow" w:cs="Times New Roman"/>
                <w:color w:val="000000"/>
                <w:sz w:val="20"/>
                <w:szCs w:val="20"/>
                <w:lang w:eastAsia="en-GB"/>
              </w:rPr>
              <w:t>david</w:t>
            </w:r>
            <w:proofErr w:type="spellEnd"/>
            <w:r w:rsidRPr="008F2C8C">
              <w:rPr>
                <w:rFonts w:ascii="Arial Narrow" w:eastAsia="Times New Roman" w:hAnsi="Arial Narrow" w:cs="Times New Roman"/>
                <w:color w:val="000000"/>
                <w:sz w:val="20"/>
                <w:szCs w:val="20"/>
                <w:lang w:eastAsia="en-GB"/>
              </w:rPr>
              <w:t> </w:t>
            </w:r>
            <w:proofErr w:type="spellStart"/>
            <w:r w:rsidRPr="008F2C8C">
              <w:rPr>
                <w:rFonts w:ascii="Arial Narrow" w:eastAsia="Times New Roman" w:hAnsi="Arial Narrow" w:cs="Times New Roman"/>
                <w:color w:val="000000"/>
                <w:sz w:val="20"/>
                <w:szCs w:val="20"/>
                <w:lang w:eastAsia="en-GB"/>
              </w:rPr>
              <w:t>Lewald</w:t>
            </w:r>
            <w:proofErr w:type="spellEnd"/>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Robert.D.Lewald@USCG.MIL</w:t>
            </w:r>
          </w:p>
        </w:tc>
      </w:tr>
      <w:tr w:rsidR="008F2C8C" w:rsidRPr="008F2C8C" w:rsidTr="008F2C8C">
        <w:trPr>
          <w:trHeight w:val="102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NATIONAL GEOSPATIAL-INTELLIGENCE AGENCY DEPARTMENT OF DEFENSE (NGA)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Joshua CLAYTON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joshua.r.clayton@nga.mil</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Joseph PHILLIPS</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joseph.t.phillips@noaa.gov</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Dong BANG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dong.bang@navy.mil</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David GRANT</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David.Grant1@navy.mil</w:t>
            </w:r>
          </w:p>
        </w:tc>
      </w:tr>
      <w:tr w:rsidR="008F2C8C" w:rsidRPr="008F2C8C" w:rsidTr="008F2C8C">
        <w:trPr>
          <w:trHeight w:val="102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lastRenderedPageBreak/>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NATIONAL GEOSPATIAL-INTELLIGENCE AGENCY DEPARTMENT OF DEFENSE (NGA)</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Al ARMSTRONG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Albert.E.Armstrong@nga.mil</w:t>
            </w:r>
          </w:p>
        </w:tc>
      </w:tr>
      <w:tr w:rsidR="008F2C8C" w:rsidRPr="008F2C8C" w:rsidTr="008F2C8C">
        <w:trPr>
          <w:trHeight w:val="102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United States of America</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COMMANDER NAVAL METEOROLOGY AND OCEANOGRAPHY COMMAND (CNMOC)</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David BRAZIER</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david.brazier@navy.mil</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International </w:t>
            </w:r>
            <w:proofErr w:type="spellStart"/>
            <w:r w:rsidRPr="008F2C8C">
              <w:rPr>
                <w:rFonts w:ascii="Arial Narrow" w:eastAsia="Times New Roman" w:hAnsi="Arial Narrow" w:cs="Times New Roman"/>
                <w:color w:val="000000"/>
                <w:sz w:val="20"/>
                <w:szCs w:val="20"/>
                <w:lang w:eastAsia="en-GB"/>
              </w:rPr>
              <w:t>Electrotechnical</w:t>
            </w:r>
            <w:proofErr w:type="spellEnd"/>
            <w:r w:rsidRPr="008F2C8C">
              <w:rPr>
                <w:rFonts w:ascii="Arial Narrow" w:eastAsia="Times New Roman" w:hAnsi="Arial Narrow" w:cs="Times New Roman"/>
                <w:color w:val="000000"/>
                <w:sz w:val="20"/>
                <w:szCs w:val="20"/>
                <w:lang w:eastAsia="en-GB"/>
              </w:rPr>
              <w:t xml:space="preserve"> Commission</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Hannu</w:t>
            </w:r>
            <w:proofErr w:type="spellEnd"/>
            <w:r w:rsidRPr="008F2C8C">
              <w:rPr>
                <w:rFonts w:ascii="Arial Narrow" w:eastAsia="Times New Roman" w:hAnsi="Arial Narrow" w:cs="Times New Roman"/>
                <w:color w:val="000000"/>
                <w:sz w:val="20"/>
                <w:szCs w:val="20"/>
                <w:lang w:eastAsia="en-GB"/>
              </w:rPr>
              <w:t> PEIPONEN(Head)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hannu.peiponen@furuno.fi</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Inland ENC Harmonization Group</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Denise LADUE</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denise.r.ladue@usace.army.mil</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Gumjun</w:t>
            </w:r>
            <w:proofErr w:type="spellEnd"/>
            <w:r w:rsidRPr="008F2C8C">
              <w:rPr>
                <w:rFonts w:ascii="Arial Narrow" w:eastAsia="Times New Roman" w:hAnsi="Arial Narrow" w:cs="Times New Roman"/>
                <w:color w:val="000000"/>
                <w:sz w:val="20"/>
                <w:szCs w:val="20"/>
                <w:lang w:eastAsia="en-GB"/>
              </w:rPr>
              <w:t> SON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gjson@krs.co.kr</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Member of Staff</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Anthony PHARAOH</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addt@iho.int</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Member of Staff</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Jeff WOOTTON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tsso@iho.int</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IC-ENC</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Tom RICHARDSON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thomas.richardson@ic-enc.org</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xml:space="preserve">IIC Technologies </w:t>
            </w:r>
            <w:proofErr w:type="spellStart"/>
            <w:r w:rsidRPr="008F2C8C">
              <w:rPr>
                <w:rFonts w:ascii="Arial Narrow" w:eastAsia="Times New Roman" w:hAnsi="Arial Narrow" w:cs="Times New Roman"/>
                <w:color w:val="000000"/>
                <w:sz w:val="20"/>
                <w:szCs w:val="20"/>
                <w:lang w:eastAsia="en-GB"/>
              </w:rPr>
              <w:t>Inc</w:t>
            </w:r>
            <w:proofErr w:type="spellEnd"/>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Edward KUWALEK</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edward.kuwalek@iictechnologies.com</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Tomoya</w:t>
            </w:r>
            <w:proofErr w:type="spellEnd"/>
            <w:r w:rsidRPr="008F2C8C">
              <w:rPr>
                <w:rFonts w:ascii="Arial Narrow" w:eastAsia="Times New Roman" w:hAnsi="Arial Narrow" w:cs="Times New Roman"/>
                <w:color w:val="000000"/>
                <w:sz w:val="20"/>
                <w:szCs w:val="20"/>
                <w:lang w:eastAsia="en-GB"/>
              </w:rPr>
              <w:t> NAKAYAMA</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t-nakayama@nssys.co.jp</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Sewoong</w:t>
            </w:r>
            <w:proofErr w:type="spellEnd"/>
            <w:r w:rsidRPr="008F2C8C">
              <w:rPr>
                <w:rFonts w:ascii="Arial Narrow" w:eastAsia="Times New Roman" w:hAnsi="Arial Narrow" w:cs="Times New Roman"/>
                <w:color w:val="000000"/>
                <w:sz w:val="20"/>
                <w:szCs w:val="20"/>
                <w:lang w:eastAsia="en-GB"/>
              </w:rPr>
              <w:t> Oh</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osw@kriso.re.kr</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SevenCs</w:t>
            </w:r>
            <w:proofErr w:type="spellEnd"/>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Holger</w:t>
            </w:r>
            <w:proofErr w:type="spellEnd"/>
            <w:r w:rsidRPr="008F2C8C">
              <w:rPr>
                <w:rFonts w:ascii="Arial Narrow" w:eastAsia="Times New Roman" w:hAnsi="Arial Narrow" w:cs="Times New Roman"/>
                <w:color w:val="000000"/>
                <w:sz w:val="20"/>
                <w:szCs w:val="20"/>
                <w:lang w:eastAsia="en-GB"/>
              </w:rPr>
              <w:t> BOTHIEN</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bo@sevencs.com</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Kyosuke</w:t>
            </w:r>
            <w:proofErr w:type="spellEnd"/>
            <w:r w:rsidRPr="008F2C8C">
              <w:rPr>
                <w:rFonts w:ascii="Arial Narrow" w:eastAsia="Times New Roman" w:hAnsi="Arial Narrow" w:cs="Times New Roman"/>
                <w:color w:val="000000"/>
                <w:sz w:val="20"/>
                <w:szCs w:val="20"/>
                <w:lang w:eastAsia="en-GB"/>
              </w:rPr>
              <w:t> HATAKEYAMA</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k-hatakeyama@nssys.co.jp</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Yujun</w:t>
            </w:r>
            <w:proofErr w:type="spellEnd"/>
            <w:r w:rsidRPr="008F2C8C">
              <w:rPr>
                <w:rFonts w:ascii="Arial Narrow" w:eastAsia="Times New Roman" w:hAnsi="Arial Narrow" w:cs="Times New Roman"/>
                <w:color w:val="000000"/>
                <w:sz w:val="20"/>
                <w:szCs w:val="20"/>
                <w:lang w:eastAsia="en-GB"/>
              </w:rPr>
              <w:t> JEONG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yjjeong@mecys.com</w:t>
            </w:r>
          </w:p>
        </w:tc>
      </w:tr>
      <w:tr w:rsidR="008F2C8C" w:rsidRPr="008F2C8C" w:rsidTr="008F2C8C">
        <w:trPr>
          <w:trHeight w:val="51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Other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Namseon</w:t>
            </w:r>
            <w:proofErr w:type="spellEnd"/>
            <w:r w:rsidRPr="008F2C8C">
              <w:rPr>
                <w:rFonts w:ascii="Arial Narrow" w:eastAsia="Times New Roman" w:hAnsi="Arial Narrow" w:cs="Times New Roman"/>
                <w:color w:val="000000"/>
                <w:sz w:val="20"/>
                <w:szCs w:val="20"/>
                <w:lang w:eastAsia="en-GB"/>
              </w:rPr>
              <w:t> KANG</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namseon.kang@marineworks.co.kr</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Teledyne CARIS</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Hugh ASTLE</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hugh.astle@teledyne.com</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ESRI</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Tom DE PUYT</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tdepuyt@esri.com</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PRIMAR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proofErr w:type="spellStart"/>
            <w:r w:rsidRPr="008F2C8C">
              <w:rPr>
                <w:rFonts w:ascii="Arial Narrow" w:eastAsia="Times New Roman" w:hAnsi="Arial Narrow" w:cs="Times New Roman"/>
                <w:color w:val="000000"/>
                <w:sz w:val="20"/>
                <w:szCs w:val="20"/>
                <w:lang w:eastAsia="en-GB"/>
              </w:rPr>
              <w:t>Svein</w:t>
            </w:r>
            <w:proofErr w:type="spellEnd"/>
            <w:r w:rsidRPr="008F2C8C">
              <w:rPr>
                <w:rFonts w:ascii="Arial Narrow" w:eastAsia="Times New Roman" w:hAnsi="Arial Narrow" w:cs="Times New Roman"/>
                <w:color w:val="000000"/>
                <w:sz w:val="20"/>
                <w:szCs w:val="20"/>
                <w:lang w:eastAsia="en-GB"/>
              </w:rPr>
              <w:t> SKJAEVELAND</w:t>
            </w:r>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svein.skjaeveland@ecc.no</w:t>
            </w:r>
          </w:p>
        </w:tc>
      </w:tr>
      <w:tr w:rsidR="008F2C8C" w:rsidRPr="008F2C8C" w:rsidTr="008F2C8C">
        <w:trPr>
          <w:trHeight w:val="300"/>
        </w:trPr>
        <w:tc>
          <w:tcPr>
            <w:tcW w:w="1441" w:type="dxa"/>
            <w:tcBorders>
              <w:top w:val="nil"/>
              <w:left w:val="single" w:sz="4" w:space="0" w:color="auto"/>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jc w:val="center"/>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 </w:t>
            </w:r>
          </w:p>
        </w:tc>
        <w:tc>
          <w:tcPr>
            <w:tcW w:w="2521"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NAVTOR</w:t>
            </w:r>
          </w:p>
        </w:tc>
        <w:tc>
          <w:tcPr>
            <w:tcW w:w="253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Bjorn </w:t>
            </w:r>
            <w:proofErr w:type="spellStart"/>
            <w:r w:rsidRPr="008F2C8C">
              <w:rPr>
                <w:rFonts w:ascii="Arial Narrow" w:eastAsia="Times New Roman" w:hAnsi="Arial Narrow" w:cs="Times New Roman"/>
                <w:color w:val="000000"/>
                <w:sz w:val="20"/>
                <w:szCs w:val="20"/>
                <w:lang w:eastAsia="en-GB"/>
              </w:rPr>
              <w:t>Saestad</w:t>
            </w:r>
            <w:proofErr w:type="spellEnd"/>
          </w:p>
        </w:tc>
        <w:tc>
          <w:tcPr>
            <w:tcW w:w="2804" w:type="dxa"/>
            <w:tcBorders>
              <w:top w:val="nil"/>
              <w:left w:val="nil"/>
              <w:bottom w:val="single" w:sz="4" w:space="0" w:color="auto"/>
              <w:right w:val="single" w:sz="4" w:space="0" w:color="auto"/>
            </w:tcBorders>
            <w:shd w:val="clear" w:color="auto" w:fill="auto"/>
            <w:vAlign w:val="center"/>
            <w:hideMark/>
          </w:tcPr>
          <w:p w:rsidR="008F2C8C" w:rsidRPr="008F2C8C" w:rsidRDefault="008F2C8C" w:rsidP="008F2C8C">
            <w:pPr>
              <w:spacing w:after="0" w:line="240" w:lineRule="auto"/>
              <w:rPr>
                <w:rFonts w:ascii="Arial Narrow" w:eastAsia="Times New Roman" w:hAnsi="Arial Narrow" w:cs="Times New Roman"/>
                <w:color w:val="000000"/>
                <w:sz w:val="20"/>
                <w:szCs w:val="20"/>
                <w:lang w:eastAsia="en-GB"/>
              </w:rPr>
            </w:pPr>
            <w:r w:rsidRPr="008F2C8C">
              <w:rPr>
                <w:rFonts w:ascii="Arial Narrow" w:eastAsia="Times New Roman" w:hAnsi="Arial Narrow" w:cs="Times New Roman"/>
                <w:color w:val="000000"/>
                <w:sz w:val="20"/>
                <w:szCs w:val="20"/>
                <w:lang w:eastAsia="en-GB"/>
              </w:rPr>
              <w:t>bjorn.saestad@navtor.com</w:t>
            </w:r>
          </w:p>
        </w:tc>
      </w:tr>
    </w:tbl>
    <w:p w:rsidR="001F118B" w:rsidRDefault="001F118B" w:rsidP="001F118B"/>
    <w:p w:rsidR="00903CB4" w:rsidRDefault="00903CB4">
      <w:r>
        <w:br w:type="page"/>
      </w:r>
    </w:p>
    <w:p w:rsidR="00903CB4" w:rsidRPr="00BF01C6" w:rsidRDefault="00903CB4" w:rsidP="00903CB4">
      <w:pPr>
        <w:jc w:val="right"/>
        <w:rPr>
          <w:b/>
        </w:rPr>
      </w:pPr>
      <w:r>
        <w:rPr>
          <w:b/>
        </w:rPr>
        <w:lastRenderedPageBreak/>
        <w:t>Annex D</w:t>
      </w:r>
    </w:p>
    <w:p w:rsidR="00903CB4" w:rsidRDefault="00903CB4" w:rsidP="00903CB4">
      <w:pPr>
        <w:jc w:val="center"/>
        <w:rPr>
          <w:b/>
          <w:lang w:val="en-CA"/>
        </w:rPr>
      </w:pPr>
      <w:r w:rsidRPr="00903CB4">
        <w:rPr>
          <w:b/>
          <w:lang w:val="en-CA"/>
        </w:rPr>
        <w:t>Proposed way forward for the discussion on the value of ‘other’ in the S100_DataFormat enumeration.</w:t>
      </w:r>
    </w:p>
    <w:p w:rsidR="00903CB4" w:rsidRDefault="00903CB4" w:rsidP="00903CB4">
      <w:r>
        <w:t xml:space="preserve">Summary; </w:t>
      </w:r>
      <w:proofErr w:type="gramStart"/>
      <w:r>
        <w:t>Other</w:t>
      </w:r>
      <w:proofErr w:type="gramEnd"/>
      <w:r>
        <w:t xml:space="preserve"> is renamed to undefined, and a remark is added to the remarks column stating ‘encoding is defined in the product specification*’. A note is added under the S100_DataFormat table which states ‘* use of undefined means the data product and product specification is not intended for an S-100 compliant system’. </w:t>
      </w:r>
    </w:p>
    <w:p w:rsidR="00903CB4" w:rsidRPr="007C307C" w:rsidRDefault="00903CB4" w:rsidP="00903CB4">
      <w:pPr>
        <w:pStyle w:val="AppendixD2"/>
      </w:pPr>
      <w:bookmarkStart w:id="1" w:name="_Toc403560570"/>
      <w:r w:rsidRPr="007C307C">
        <w:t>S100_DataFormat</w:t>
      </w:r>
      <w:bookmarkEnd w:id="1"/>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784"/>
        <w:gridCol w:w="1701"/>
        <w:gridCol w:w="567"/>
        <w:gridCol w:w="2552"/>
        <w:gridCol w:w="1842"/>
      </w:tblGrid>
      <w:tr w:rsidR="005B1525" w:rsidRPr="009842DB" w:rsidTr="005759FC">
        <w:trPr>
          <w:trHeight w:val="277"/>
        </w:trPr>
        <w:tc>
          <w:tcPr>
            <w:tcW w:w="1080" w:type="dxa"/>
          </w:tcPr>
          <w:p w:rsidR="00903CB4" w:rsidRPr="009842DB" w:rsidRDefault="00903CB4" w:rsidP="00600C42">
            <w:pPr>
              <w:snapToGrid w:val="0"/>
              <w:spacing w:before="60" w:after="60"/>
              <w:rPr>
                <w:b/>
                <w:sz w:val="16"/>
                <w:szCs w:val="16"/>
              </w:rPr>
            </w:pPr>
            <w:r w:rsidRPr="009842DB">
              <w:rPr>
                <w:b/>
                <w:sz w:val="16"/>
                <w:szCs w:val="16"/>
              </w:rPr>
              <w:t>Role Name</w:t>
            </w:r>
          </w:p>
        </w:tc>
        <w:tc>
          <w:tcPr>
            <w:tcW w:w="1784" w:type="dxa"/>
          </w:tcPr>
          <w:p w:rsidR="00903CB4" w:rsidRPr="009842DB" w:rsidRDefault="00903CB4" w:rsidP="00600C42">
            <w:pPr>
              <w:snapToGrid w:val="0"/>
              <w:spacing w:before="60" w:after="60"/>
              <w:rPr>
                <w:b/>
                <w:sz w:val="16"/>
                <w:szCs w:val="16"/>
              </w:rPr>
            </w:pPr>
            <w:r w:rsidRPr="009842DB">
              <w:rPr>
                <w:b/>
                <w:sz w:val="16"/>
                <w:szCs w:val="16"/>
              </w:rPr>
              <w:t>Name</w:t>
            </w:r>
          </w:p>
        </w:tc>
        <w:tc>
          <w:tcPr>
            <w:tcW w:w="1701" w:type="dxa"/>
          </w:tcPr>
          <w:p w:rsidR="00903CB4" w:rsidRPr="009842DB" w:rsidRDefault="00903CB4" w:rsidP="00600C42">
            <w:pPr>
              <w:snapToGrid w:val="0"/>
              <w:spacing w:before="60" w:after="60"/>
              <w:rPr>
                <w:b/>
                <w:sz w:val="16"/>
                <w:szCs w:val="16"/>
              </w:rPr>
            </w:pPr>
            <w:r w:rsidRPr="009842DB">
              <w:rPr>
                <w:b/>
                <w:sz w:val="16"/>
                <w:szCs w:val="16"/>
              </w:rPr>
              <w:t>Description</w:t>
            </w:r>
          </w:p>
        </w:tc>
        <w:tc>
          <w:tcPr>
            <w:tcW w:w="567" w:type="dxa"/>
          </w:tcPr>
          <w:p w:rsidR="00903CB4" w:rsidRPr="009842DB" w:rsidRDefault="00903CB4" w:rsidP="00600C42">
            <w:pPr>
              <w:snapToGrid w:val="0"/>
              <w:spacing w:before="60" w:after="60"/>
              <w:jc w:val="center"/>
              <w:rPr>
                <w:b/>
                <w:sz w:val="16"/>
                <w:szCs w:val="16"/>
              </w:rPr>
            </w:pPr>
            <w:proofErr w:type="spellStart"/>
            <w:r w:rsidRPr="009842DB">
              <w:rPr>
                <w:b/>
                <w:sz w:val="16"/>
                <w:szCs w:val="16"/>
              </w:rPr>
              <w:t>Mult</w:t>
            </w:r>
            <w:proofErr w:type="spellEnd"/>
          </w:p>
        </w:tc>
        <w:tc>
          <w:tcPr>
            <w:tcW w:w="2552" w:type="dxa"/>
          </w:tcPr>
          <w:p w:rsidR="00903CB4" w:rsidRPr="009842DB" w:rsidRDefault="00903CB4" w:rsidP="00600C42">
            <w:pPr>
              <w:snapToGrid w:val="0"/>
              <w:spacing w:before="60" w:after="60"/>
              <w:rPr>
                <w:b/>
                <w:sz w:val="16"/>
                <w:szCs w:val="16"/>
              </w:rPr>
            </w:pPr>
            <w:r w:rsidRPr="009842DB">
              <w:rPr>
                <w:b/>
                <w:sz w:val="16"/>
                <w:szCs w:val="16"/>
              </w:rPr>
              <w:t>Type</w:t>
            </w:r>
          </w:p>
        </w:tc>
        <w:tc>
          <w:tcPr>
            <w:tcW w:w="1842" w:type="dxa"/>
          </w:tcPr>
          <w:p w:rsidR="00903CB4" w:rsidRPr="009842DB" w:rsidRDefault="00903CB4" w:rsidP="00600C42">
            <w:pPr>
              <w:snapToGrid w:val="0"/>
              <w:spacing w:before="60" w:after="60"/>
              <w:rPr>
                <w:b/>
                <w:sz w:val="16"/>
                <w:szCs w:val="16"/>
              </w:rPr>
            </w:pPr>
            <w:r w:rsidRPr="009842DB">
              <w:rPr>
                <w:b/>
                <w:sz w:val="16"/>
                <w:szCs w:val="16"/>
              </w:rPr>
              <w:t>Remarks</w:t>
            </w:r>
          </w:p>
        </w:tc>
      </w:tr>
      <w:tr w:rsidR="005B1525" w:rsidRPr="002A5288" w:rsidTr="005759FC">
        <w:trPr>
          <w:trHeight w:val="305"/>
        </w:trPr>
        <w:tc>
          <w:tcPr>
            <w:tcW w:w="1080" w:type="dxa"/>
          </w:tcPr>
          <w:p w:rsidR="00903CB4" w:rsidRPr="002A5288" w:rsidRDefault="00903CB4" w:rsidP="00600C42">
            <w:pPr>
              <w:snapToGrid w:val="0"/>
              <w:spacing w:before="60" w:after="60"/>
              <w:rPr>
                <w:sz w:val="16"/>
                <w:szCs w:val="16"/>
              </w:rPr>
            </w:pPr>
            <w:r w:rsidRPr="002A5288">
              <w:rPr>
                <w:sz w:val="16"/>
                <w:szCs w:val="16"/>
              </w:rPr>
              <w:t>Class</w:t>
            </w:r>
          </w:p>
        </w:tc>
        <w:tc>
          <w:tcPr>
            <w:tcW w:w="1784" w:type="dxa"/>
          </w:tcPr>
          <w:p w:rsidR="00903CB4" w:rsidRPr="002A5288" w:rsidRDefault="00903CB4" w:rsidP="00600C42">
            <w:pPr>
              <w:snapToGrid w:val="0"/>
              <w:spacing w:before="60" w:after="60"/>
              <w:rPr>
                <w:sz w:val="16"/>
                <w:szCs w:val="16"/>
              </w:rPr>
            </w:pPr>
            <w:r w:rsidRPr="002A5288">
              <w:rPr>
                <w:sz w:val="16"/>
                <w:szCs w:val="16"/>
              </w:rPr>
              <w:t>S100_DataFormat</w:t>
            </w:r>
          </w:p>
        </w:tc>
        <w:tc>
          <w:tcPr>
            <w:tcW w:w="1701" w:type="dxa"/>
          </w:tcPr>
          <w:p w:rsidR="00903CB4" w:rsidRPr="002A5288" w:rsidRDefault="00903CB4" w:rsidP="00600C42">
            <w:pPr>
              <w:snapToGrid w:val="0"/>
              <w:spacing w:before="60" w:after="60"/>
              <w:rPr>
                <w:sz w:val="16"/>
                <w:szCs w:val="16"/>
              </w:rPr>
            </w:pPr>
            <w:r w:rsidRPr="002A5288">
              <w:rPr>
                <w:sz w:val="16"/>
                <w:szCs w:val="16"/>
              </w:rPr>
              <w:t>The encoding format</w:t>
            </w:r>
          </w:p>
        </w:tc>
        <w:tc>
          <w:tcPr>
            <w:tcW w:w="567" w:type="dxa"/>
          </w:tcPr>
          <w:p w:rsidR="00903CB4" w:rsidRPr="002A5288" w:rsidRDefault="00903CB4" w:rsidP="00600C42">
            <w:pPr>
              <w:snapToGrid w:val="0"/>
              <w:spacing w:before="60" w:after="60"/>
              <w:jc w:val="center"/>
              <w:rPr>
                <w:sz w:val="16"/>
                <w:szCs w:val="16"/>
              </w:rPr>
            </w:pPr>
            <w:r w:rsidRPr="002A5288">
              <w:rPr>
                <w:sz w:val="16"/>
                <w:szCs w:val="16"/>
              </w:rPr>
              <w:t>-</w:t>
            </w:r>
          </w:p>
        </w:tc>
        <w:tc>
          <w:tcPr>
            <w:tcW w:w="2552" w:type="dxa"/>
          </w:tcPr>
          <w:p w:rsidR="00903CB4" w:rsidRPr="002A5288" w:rsidRDefault="00903CB4" w:rsidP="00600C42">
            <w:pPr>
              <w:snapToGrid w:val="0"/>
              <w:spacing w:before="60" w:after="60"/>
              <w:rPr>
                <w:sz w:val="16"/>
                <w:szCs w:val="16"/>
              </w:rPr>
            </w:pPr>
            <w:r w:rsidRPr="002A5288">
              <w:rPr>
                <w:sz w:val="16"/>
                <w:szCs w:val="16"/>
              </w:rPr>
              <w:t>-</w:t>
            </w:r>
          </w:p>
        </w:tc>
        <w:tc>
          <w:tcPr>
            <w:tcW w:w="1842" w:type="dxa"/>
          </w:tcPr>
          <w:p w:rsidR="00903CB4" w:rsidRPr="002A5288" w:rsidRDefault="00903CB4" w:rsidP="00600C42">
            <w:pPr>
              <w:snapToGrid w:val="0"/>
              <w:spacing w:before="60" w:after="60"/>
              <w:rPr>
                <w:sz w:val="16"/>
                <w:szCs w:val="16"/>
              </w:rPr>
            </w:pPr>
            <w:r w:rsidRPr="002A5288">
              <w:rPr>
                <w:sz w:val="16"/>
                <w:szCs w:val="16"/>
              </w:rPr>
              <w:t>-</w:t>
            </w:r>
          </w:p>
        </w:tc>
      </w:tr>
      <w:tr w:rsidR="005B1525" w:rsidRPr="002A5288" w:rsidTr="005759FC">
        <w:trPr>
          <w:trHeight w:val="277"/>
        </w:trPr>
        <w:tc>
          <w:tcPr>
            <w:tcW w:w="1080" w:type="dxa"/>
          </w:tcPr>
          <w:p w:rsidR="00903CB4" w:rsidRPr="002A5288" w:rsidRDefault="00903CB4" w:rsidP="00600C42">
            <w:pPr>
              <w:snapToGrid w:val="0"/>
              <w:spacing w:before="60" w:after="60"/>
              <w:rPr>
                <w:sz w:val="16"/>
                <w:szCs w:val="16"/>
              </w:rPr>
            </w:pPr>
            <w:r w:rsidRPr="002A5288">
              <w:rPr>
                <w:sz w:val="16"/>
                <w:szCs w:val="16"/>
              </w:rPr>
              <w:t>Value</w:t>
            </w:r>
          </w:p>
        </w:tc>
        <w:tc>
          <w:tcPr>
            <w:tcW w:w="1784" w:type="dxa"/>
          </w:tcPr>
          <w:p w:rsidR="00903CB4" w:rsidRPr="002A5288" w:rsidRDefault="00903CB4" w:rsidP="00600C42">
            <w:pPr>
              <w:snapToGrid w:val="0"/>
              <w:spacing w:before="60" w:after="60"/>
              <w:rPr>
                <w:sz w:val="16"/>
                <w:szCs w:val="16"/>
              </w:rPr>
            </w:pPr>
            <w:r>
              <w:rPr>
                <w:sz w:val="16"/>
                <w:szCs w:val="16"/>
              </w:rPr>
              <w:t xml:space="preserve">ISO/IEC 8211 </w:t>
            </w:r>
          </w:p>
        </w:tc>
        <w:tc>
          <w:tcPr>
            <w:tcW w:w="1701" w:type="dxa"/>
          </w:tcPr>
          <w:p w:rsidR="00903CB4" w:rsidRPr="002A5288" w:rsidRDefault="00903CB4" w:rsidP="00600C42">
            <w:pPr>
              <w:snapToGrid w:val="0"/>
              <w:spacing w:before="60" w:after="60"/>
              <w:rPr>
                <w:sz w:val="16"/>
                <w:szCs w:val="16"/>
              </w:rPr>
            </w:pPr>
          </w:p>
        </w:tc>
        <w:tc>
          <w:tcPr>
            <w:tcW w:w="567" w:type="dxa"/>
          </w:tcPr>
          <w:p w:rsidR="00903CB4" w:rsidRPr="002A5288" w:rsidRDefault="00903CB4" w:rsidP="00600C42">
            <w:pPr>
              <w:snapToGrid w:val="0"/>
              <w:spacing w:before="60" w:after="60"/>
              <w:jc w:val="center"/>
              <w:rPr>
                <w:sz w:val="16"/>
                <w:szCs w:val="16"/>
              </w:rPr>
            </w:pPr>
            <w:r w:rsidRPr="002A5288">
              <w:rPr>
                <w:sz w:val="16"/>
                <w:szCs w:val="16"/>
              </w:rPr>
              <w:t>-</w:t>
            </w:r>
          </w:p>
        </w:tc>
        <w:tc>
          <w:tcPr>
            <w:tcW w:w="2552" w:type="dxa"/>
          </w:tcPr>
          <w:p w:rsidR="00903CB4" w:rsidRPr="002A5288" w:rsidRDefault="00903CB4" w:rsidP="00600C42">
            <w:pPr>
              <w:snapToGrid w:val="0"/>
              <w:spacing w:before="60" w:after="60"/>
              <w:rPr>
                <w:sz w:val="16"/>
                <w:szCs w:val="16"/>
              </w:rPr>
            </w:pPr>
            <w:r w:rsidRPr="002A5288">
              <w:rPr>
                <w:sz w:val="16"/>
                <w:szCs w:val="16"/>
              </w:rPr>
              <w:t>-</w:t>
            </w:r>
          </w:p>
        </w:tc>
        <w:tc>
          <w:tcPr>
            <w:tcW w:w="1842" w:type="dxa"/>
          </w:tcPr>
          <w:p w:rsidR="00903CB4" w:rsidRPr="002A5288" w:rsidRDefault="00903CB4" w:rsidP="00600C42">
            <w:pPr>
              <w:snapToGrid w:val="0"/>
              <w:spacing w:before="60" w:after="60"/>
              <w:rPr>
                <w:sz w:val="16"/>
                <w:szCs w:val="16"/>
              </w:rPr>
            </w:pPr>
            <w:r w:rsidRPr="002A5288">
              <w:rPr>
                <w:sz w:val="16"/>
                <w:szCs w:val="16"/>
              </w:rPr>
              <w:t>-</w:t>
            </w:r>
          </w:p>
        </w:tc>
      </w:tr>
      <w:tr w:rsidR="005B1525" w:rsidRPr="002A5288" w:rsidTr="005759FC">
        <w:trPr>
          <w:trHeight w:val="277"/>
        </w:trPr>
        <w:tc>
          <w:tcPr>
            <w:tcW w:w="1080" w:type="dxa"/>
          </w:tcPr>
          <w:p w:rsidR="00903CB4" w:rsidRPr="002A5288" w:rsidRDefault="00903CB4" w:rsidP="00600C42">
            <w:pPr>
              <w:snapToGrid w:val="0"/>
              <w:spacing w:before="60" w:after="60"/>
              <w:rPr>
                <w:sz w:val="16"/>
                <w:szCs w:val="16"/>
              </w:rPr>
            </w:pPr>
            <w:r w:rsidRPr="002A5288">
              <w:rPr>
                <w:sz w:val="16"/>
                <w:szCs w:val="16"/>
              </w:rPr>
              <w:t>Value</w:t>
            </w:r>
          </w:p>
        </w:tc>
        <w:tc>
          <w:tcPr>
            <w:tcW w:w="1784" w:type="dxa"/>
          </w:tcPr>
          <w:p w:rsidR="00903CB4" w:rsidRPr="002A5288" w:rsidRDefault="00903CB4" w:rsidP="00600C42">
            <w:pPr>
              <w:snapToGrid w:val="0"/>
              <w:spacing w:before="60" w:after="60"/>
              <w:rPr>
                <w:sz w:val="16"/>
                <w:szCs w:val="16"/>
              </w:rPr>
            </w:pPr>
            <w:r w:rsidRPr="002A5288">
              <w:rPr>
                <w:sz w:val="16"/>
                <w:szCs w:val="16"/>
              </w:rPr>
              <w:t>GML</w:t>
            </w:r>
          </w:p>
        </w:tc>
        <w:tc>
          <w:tcPr>
            <w:tcW w:w="1701" w:type="dxa"/>
          </w:tcPr>
          <w:p w:rsidR="00903CB4" w:rsidRPr="002A5288" w:rsidRDefault="00903CB4" w:rsidP="00600C42">
            <w:pPr>
              <w:snapToGrid w:val="0"/>
              <w:spacing w:before="60" w:after="60"/>
              <w:rPr>
                <w:sz w:val="16"/>
                <w:szCs w:val="16"/>
              </w:rPr>
            </w:pPr>
          </w:p>
        </w:tc>
        <w:tc>
          <w:tcPr>
            <w:tcW w:w="567" w:type="dxa"/>
          </w:tcPr>
          <w:p w:rsidR="00903CB4" w:rsidRPr="002A5288" w:rsidRDefault="00903CB4" w:rsidP="00600C42">
            <w:pPr>
              <w:snapToGrid w:val="0"/>
              <w:spacing w:before="60" w:after="60"/>
              <w:jc w:val="center"/>
              <w:rPr>
                <w:sz w:val="16"/>
                <w:szCs w:val="16"/>
              </w:rPr>
            </w:pPr>
            <w:r w:rsidRPr="002A5288">
              <w:rPr>
                <w:sz w:val="16"/>
                <w:szCs w:val="16"/>
              </w:rPr>
              <w:t>-</w:t>
            </w:r>
          </w:p>
        </w:tc>
        <w:tc>
          <w:tcPr>
            <w:tcW w:w="2552" w:type="dxa"/>
          </w:tcPr>
          <w:p w:rsidR="00903CB4" w:rsidRPr="002A5288" w:rsidRDefault="00903CB4" w:rsidP="00600C42">
            <w:pPr>
              <w:snapToGrid w:val="0"/>
              <w:spacing w:before="60" w:after="60"/>
              <w:rPr>
                <w:sz w:val="16"/>
                <w:szCs w:val="16"/>
              </w:rPr>
            </w:pPr>
            <w:r w:rsidRPr="002A5288">
              <w:rPr>
                <w:sz w:val="16"/>
                <w:szCs w:val="16"/>
              </w:rPr>
              <w:t>-</w:t>
            </w:r>
          </w:p>
        </w:tc>
        <w:tc>
          <w:tcPr>
            <w:tcW w:w="1842" w:type="dxa"/>
          </w:tcPr>
          <w:p w:rsidR="00903CB4" w:rsidRPr="002A5288" w:rsidRDefault="00903CB4" w:rsidP="00600C42">
            <w:pPr>
              <w:snapToGrid w:val="0"/>
              <w:spacing w:before="60" w:after="60"/>
              <w:rPr>
                <w:sz w:val="16"/>
                <w:szCs w:val="16"/>
              </w:rPr>
            </w:pPr>
            <w:r w:rsidRPr="002A5288">
              <w:rPr>
                <w:sz w:val="16"/>
                <w:szCs w:val="16"/>
              </w:rPr>
              <w:t>-</w:t>
            </w:r>
          </w:p>
        </w:tc>
      </w:tr>
      <w:tr w:rsidR="005B1525" w:rsidRPr="002A5288" w:rsidTr="005759FC">
        <w:trPr>
          <w:trHeight w:val="305"/>
        </w:trPr>
        <w:tc>
          <w:tcPr>
            <w:tcW w:w="1080" w:type="dxa"/>
          </w:tcPr>
          <w:p w:rsidR="00903CB4" w:rsidRPr="002A5288" w:rsidRDefault="00903CB4" w:rsidP="00600C42">
            <w:pPr>
              <w:snapToGrid w:val="0"/>
              <w:spacing w:before="60" w:after="60"/>
              <w:rPr>
                <w:sz w:val="16"/>
                <w:szCs w:val="16"/>
              </w:rPr>
            </w:pPr>
            <w:r>
              <w:rPr>
                <w:sz w:val="16"/>
                <w:szCs w:val="16"/>
              </w:rPr>
              <w:t>Value</w:t>
            </w:r>
          </w:p>
        </w:tc>
        <w:tc>
          <w:tcPr>
            <w:tcW w:w="1784" w:type="dxa"/>
          </w:tcPr>
          <w:p w:rsidR="00903CB4" w:rsidRPr="002A5288" w:rsidRDefault="00903CB4" w:rsidP="00600C42">
            <w:pPr>
              <w:snapToGrid w:val="0"/>
              <w:spacing w:before="60" w:after="60"/>
              <w:rPr>
                <w:sz w:val="16"/>
                <w:szCs w:val="16"/>
              </w:rPr>
            </w:pPr>
            <w:r>
              <w:rPr>
                <w:sz w:val="16"/>
                <w:szCs w:val="16"/>
              </w:rPr>
              <w:t>HDF5</w:t>
            </w:r>
          </w:p>
        </w:tc>
        <w:tc>
          <w:tcPr>
            <w:tcW w:w="1701" w:type="dxa"/>
          </w:tcPr>
          <w:p w:rsidR="00903CB4" w:rsidRPr="002A5288" w:rsidRDefault="00903CB4" w:rsidP="00600C42">
            <w:pPr>
              <w:snapToGrid w:val="0"/>
              <w:spacing w:before="60" w:after="60"/>
              <w:rPr>
                <w:sz w:val="16"/>
                <w:szCs w:val="16"/>
              </w:rPr>
            </w:pPr>
          </w:p>
        </w:tc>
        <w:tc>
          <w:tcPr>
            <w:tcW w:w="567" w:type="dxa"/>
          </w:tcPr>
          <w:p w:rsidR="00903CB4" w:rsidRPr="002A5288" w:rsidRDefault="00903CB4" w:rsidP="00600C42">
            <w:pPr>
              <w:snapToGrid w:val="0"/>
              <w:spacing w:before="60" w:after="60"/>
              <w:jc w:val="center"/>
              <w:rPr>
                <w:sz w:val="16"/>
                <w:szCs w:val="16"/>
              </w:rPr>
            </w:pPr>
          </w:p>
        </w:tc>
        <w:tc>
          <w:tcPr>
            <w:tcW w:w="2552" w:type="dxa"/>
          </w:tcPr>
          <w:p w:rsidR="00903CB4" w:rsidRPr="002A5288" w:rsidRDefault="00903CB4" w:rsidP="00600C42">
            <w:pPr>
              <w:snapToGrid w:val="0"/>
              <w:spacing w:before="60" w:after="60"/>
              <w:rPr>
                <w:sz w:val="16"/>
                <w:szCs w:val="16"/>
              </w:rPr>
            </w:pPr>
          </w:p>
        </w:tc>
        <w:tc>
          <w:tcPr>
            <w:tcW w:w="1842" w:type="dxa"/>
          </w:tcPr>
          <w:p w:rsidR="00903CB4" w:rsidRPr="002A5288" w:rsidRDefault="00903CB4" w:rsidP="00600C42">
            <w:pPr>
              <w:snapToGrid w:val="0"/>
              <w:spacing w:before="60" w:after="60"/>
              <w:rPr>
                <w:sz w:val="16"/>
                <w:szCs w:val="16"/>
              </w:rPr>
            </w:pPr>
          </w:p>
        </w:tc>
      </w:tr>
      <w:tr w:rsidR="005B1525" w:rsidRPr="002A5288" w:rsidTr="005759FC">
        <w:trPr>
          <w:trHeight w:val="305"/>
        </w:trPr>
        <w:tc>
          <w:tcPr>
            <w:tcW w:w="1080" w:type="dxa"/>
          </w:tcPr>
          <w:p w:rsidR="00903CB4" w:rsidRPr="002A5288" w:rsidRDefault="00903CB4" w:rsidP="00600C42">
            <w:pPr>
              <w:snapToGrid w:val="0"/>
              <w:spacing w:before="60" w:after="60"/>
              <w:rPr>
                <w:sz w:val="16"/>
                <w:szCs w:val="16"/>
              </w:rPr>
            </w:pPr>
            <w:r w:rsidRPr="002A5288">
              <w:rPr>
                <w:sz w:val="16"/>
                <w:szCs w:val="16"/>
              </w:rPr>
              <w:t>Value</w:t>
            </w:r>
          </w:p>
        </w:tc>
        <w:tc>
          <w:tcPr>
            <w:tcW w:w="1784" w:type="dxa"/>
          </w:tcPr>
          <w:p w:rsidR="00903CB4" w:rsidRPr="002A5288" w:rsidRDefault="00903CB4" w:rsidP="00600C42">
            <w:pPr>
              <w:snapToGrid w:val="0"/>
              <w:spacing w:before="60" w:after="60"/>
              <w:rPr>
                <w:sz w:val="16"/>
                <w:szCs w:val="16"/>
              </w:rPr>
            </w:pPr>
            <w:r w:rsidRPr="006B0481">
              <w:rPr>
                <w:color w:val="FF0000"/>
                <w:sz w:val="16"/>
                <w:szCs w:val="16"/>
              </w:rPr>
              <w:t>undefined</w:t>
            </w:r>
          </w:p>
        </w:tc>
        <w:tc>
          <w:tcPr>
            <w:tcW w:w="1701" w:type="dxa"/>
          </w:tcPr>
          <w:p w:rsidR="00903CB4" w:rsidRPr="002A5288" w:rsidRDefault="00903CB4" w:rsidP="00600C42">
            <w:pPr>
              <w:snapToGrid w:val="0"/>
              <w:spacing w:before="60" w:after="60"/>
              <w:rPr>
                <w:sz w:val="16"/>
                <w:szCs w:val="16"/>
              </w:rPr>
            </w:pPr>
          </w:p>
        </w:tc>
        <w:tc>
          <w:tcPr>
            <w:tcW w:w="567" w:type="dxa"/>
          </w:tcPr>
          <w:p w:rsidR="00903CB4" w:rsidRPr="002A5288" w:rsidRDefault="00903CB4" w:rsidP="00600C42">
            <w:pPr>
              <w:snapToGrid w:val="0"/>
              <w:spacing w:before="60" w:after="60"/>
              <w:jc w:val="center"/>
              <w:rPr>
                <w:sz w:val="16"/>
                <w:szCs w:val="16"/>
              </w:rPr>
            </w:pPr>
            <w:r w:rsidRPr="002A5288">
              <w:rPr>
                <w:sz w:val="16"/>
                <w:szCs w:val="16"/>
              </w:rPr>
              <w:t>-</w:t>
            </w:r>
          </w:p>
        </w:tc>
        <w:tc>
          <w:tcPr>
            <w:tcW w:w="2552" w:type="dxa"/>
          </w:tcPr>
          <w:p w:rsidR="00903CB4" w:rsidRPr="002A5288" w:rsidRDefault="00903CB4" w:rsidP="00600C42">
            <w:pPr>
              <w:snapToGrid w:val="0"/>
              <w:spacing w:before="60" w:after="60"/>
              <w:rPr>
                <w:sz w:val="16"/>
                <w:szCs w:val="16"/>
              </w:rPr>
            </w:pPr>
            <w:r w:rsidRPr="006B0481">
              <w:rPr>
                <w:color w:val="FF0000"/>
                <w:sz w:val="16"/>
                <w:szCs w:val="16"/>
              </w:rPr>
              <w:t>encoding is defined in the product specification*</w:t>
            </w:r>
          </w:p>
        </w:tc>
        <w:tc>
          <w:tcPr>
            <w:tcW w:w="1842" w:type="dxa"/>
          </w:tcPr>
          <w:p w:rsidR="00903CB4" w:rsidRPr="002A5288" w:rsidRDefault="00903CB4" w:rsidP="00600C42">
            <w:pPr>
              <w:snapToGrid w:val="0"/>
              <w:spacing w:before="60" w:after="60"/>
              <w:rPr>
                <w:sz w:val="16"/>
                <w:szCs w:val="16"/>
              </w:rPr>
            </w:pPr>
            <w:r w:rsidRPr="002A5288">
              <w:rPr>
                <w:sz w:val="16"/>
                <w:szCs w:val="16"/>
              </w:rPr>
              <w:t>-</w:t>
            </w:r>
          </w:p>
        </w:tc>
      </w:tr>
    </w:tbl>
    <w:p w:rsidR="00903CB4" w:rsidRPr="006B0481" w:rsidRDefault="00903CB4" w:rsidP="00903CB4">
      <w:pPr>
        <w:snapToGrid w:val="0"/>
        <w:spacing w:before="60" w:after="60"/>
        <w:rPr>
          <w:color w:val="FF0000"/>
          <w:sz w:val="16"/>
          <w:szCs w:val="16"/>
        </w:rPr>
      </w:pPr>
      <w:r w:rsidRPr="006B0481">
        <w:rPr>
          <w:color w:val="FF0000"/>
          <w:sz w:val="16"/>
          <w:szCs w:val="16"/>
        </w:rPr>
        <w:t>*</w:t>
      </w:r>
      <w:r>
        <w:rPr>
          <w:color w:val="FF0000"/>
          <w:sz w:val="16"/>
          <w:szCs w:val="16"/>
        </w:rPr>
        <w:t>U</w:t>
      </w:r>
      <w:r w:rsidRPr="006B0481">
        <w:rPr>
          <w:color w:val="FF0000"/>
          <w:sz w:val="16"/>
          <w:szCs w:val="16"/>
        </w:rPr>
        <w:t xml:space="preserve">se </w:t>
      </w:r>
      <w:r>
        <w:rPr>
          <w:color w:val="FF0000"/>
          <w:sz w:val="16"/>
          <w:szCs w:val="16"/>
        </w:rPr>
        <w:t>product specification specific encoding means</w:t>
      </w:r>
      <w:r w:rsidRPr="006B0481">
        <w:rPr>
          <w:color w:val="FF0000"/>
          <w:sz w:val="16"/>
          <w:szCs w:val="16"/>
        </w:rPr>
        <w:t xml:space="preserve"> the data product and product specification is not intended for an </w:t>
      </w:r>
      <w:r>
        <w:rPr>
          <w:color w:val="FF0000"/>
          <w:sz w:val="16"/>
          <w:szCs w:val="16"/>
        </w:rPr>
        <w:t xml:space="preserve">IHO </w:t>
      </w:r>
      <w:r w:rsidRPr="006B0481">
        <w:rPr>
          <w:color w:val="FF0000"/>
          <w:sz w:val="16"/>
          <w:szCs w:val="16"/>
        </w:rPr>
        <w:t>S-100 compliant system</w:t>
      </w:r>
      <w:r>
        <w:rPr>
          <w:color w:val="FF0000"/>
          <w:sz w:val="16"/>
          <w:szCs w:val="16"/>
        </w:rPr>
        <w:t>.</w:t>
      </w:r>
    </w:p>
    <w:p w:rsidR="00903CB4" w:rsidRDefault="00903CB4" w:rsidP="00903CB4">
      <w:pPr>
        <w:snapToGrid w:val="0"/>
        <w:spacing w:before="60" w:after="60"/>
      </w:pPr>
    </w:p>
    <w:p w:rsidR="00903CB4" w:rsidRDefault="00903CB4" w:rsidP="00903CB4">
      <w:pPr>
        <w:snapToGrid w:val="0"/>
        <w:spacing w:before="60" w:after="60"/>
      </w:pPr>
      <w:r>
        <w:t xml:space="preserve">There is also a need for a definition of what </w:t>
      </w:r>
      <w:proofErr w:type="gramStart"/>
      <w:r>
        <w:t>a</w:t>
      </w:r>
      <w:proofErr w:type="gramEnd"/>
      <w:r>
        <w:t xml:space="preserve"> S-100 compliant system is, and the following wording is proposed;</w:t>
      </w:r>
    </w:p>
    <w:p w:rsidR="00903CB4" w:rsidRDefault="00903CB4" w:rsidP="00903CB4">
      <w:pPr>
        <w:snapToGrid w:val="0"/>
        <w:spacing w:before="60" w:after="60"/>
        <w:rPr>
          <w:rFonts w:ascii="Calibri" w:eastAsia="Times New Roman" w:hAnsi="Calibri" w:cs="Calibri"/>
          <w:color w:val="000000"/>
          <w:lang w:eastAsia="en-CA"/>
        </w:rPr>
      </w:pPr>
      <w:r w:rsidRPr="00053823">
        <w:rPr>
          <w:rFonts w:ascii="Calibri" w:eastAsia="Times New Roman" w:hAnsi="Calibri" w:cs="Calibri"/>
          <w:color w:val="000000"/>
          <w:lang w:eastAsia="en-CA"/>
        </w:rPr>
        <w:t>IHO S-100 compliant</w:t>
      </w:r>
      <w:r>
        <w:rPr>
          <w:rFonts w:ascii="Calibri" w:eastAsia="Times New Roman" w:hAnsi="Calibri" w:cs="Calibri"/>
          <w:color w:val="000000"/>
          <w:lang w:eastAsia="en-CA"/>
        </w:rPr>
        <w:t xml:space="preserve"> - </w:t>
      </w:r>
      <w:r>
        <w:rPr>
          <w:rFonts w:ascii="Calibri" w:hAnsi="Calibri" w:cs="Calibri"/>
          <w:color w:val="000000"/>
        </w:rPr>
        <w:t xml:space="preserve">Product Specification contains object model which is available as feature catalogue from IHO S-100 GI registry and the </w:t>
      </w:r>
      <w:r w:rsidRPr="00053823">
        <w:rPr>
          <w:rFonts w:ascii="Calibri" w:eastAsia="Times New Roman" w:hAnsi="Calibri" w:cs="Calibri"/>
          <w:color w:val="000000"/>
          <w:lang w:eastAsia="en-CA"/>
        </w:rPr>
        <w:t>product specification specifies which of the encoding methods defined in S-100 Part 10 is used</w:t>
      </w:r>
      <w:r>
        <w:rPr>
          <w:rFonts w:ascii="Calibri" w:eastAsia="Times New Roman" w:hAnsi="Calibri" w:cs="Calibri"/>
          <w:color w:val="000000"/>
          <w:lang w:eastAsia="en-CA"/>
        </w:rPr>
        <w:t>.</w:t>
      </w:r>
    </w:p>
    <w:p w:rsidR="00903CB4" w:rsidRDefault="00903CB4" w:rsidP="00903CB4">
      <w:pPr>
        <w:snapToGrid w:val="0"/>
        <w:spacing w:before="60" w:after="60"/>
        <w:rPr>
          <w:rFonts w:ascii="Calibri" w:eastAsia="Times New Roman" w:hAnsi="Calibri" w:cs="Calibri"/>
          <w:color w:val="000000"/>
          <w:lang w:eastAsia="en-CA"/>
        </w:rPr>
      </w:pPr>
      <w:r>
        <w:rPr>
          <w:rFonts w:ascii="Calibri" w:eastAsia="Times New Roman" w:hAnsi="Calibri" w:cs="Calibri"/>
          <w:color w:val="000000"/>
          <w:lang w:eastAsia="en-CA"/>
        </w:rPr>
        <w:t>Moreover, there is a recognition that some form of compliancy level will be needed for systems that intend to use S-100-based data, and the following wording is proposed as a starting point for such a concept.</w:t>
      </w:r>
    </w:p>
    <w:p w:rsidR="00903CB4" w:rsidRPr="00053823" w:rsidRDefault="00903CB4" w:rsidP="00903CB4">
      <w:pPr>
        <w:snapToGrid w:val="0"/>
        <w:spacing w:before="60" w:after="60"/>
        <w:rPr>
          <w:rFonts w:ascii="Calibri" w:eastAsia="Times New Roman" w:hAnsi="Calibri" w:cs="Calibri"/>
          <w:i/>
          <w:color w:val="000000"/>
          <w:u w:val="single"/>
          <w:lang w:eastAsia="en-CA"/>
        </w:rPr>
      </w:pPr>
      <w:r w:rsidRPr="00053823">
        <w:rPr>
          <w:rFonts w:ascii="Calibri" w:eastAsia="Times New Roman" w:hAnsi="Calibri" w:cs="Calibri"/>
          <w:i/>
          <w:color w:val="000000"/>
          <w:u w:val="single"/>
          <w:lang w:eastAsia="en-CA"/>
        </w:rPr>
        <w:t>S-100 compliance levels</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pStyle w:val="ListParagraph"/>
        <w:numPr>
          <w:ilvl w:val="0"/>
          <w:numId w:val="6"/>
        </w:numPr>
        <w:snapToGrid w:val="0"/>
        <w:spacing w:before="60" w:after="60"/>
        <w:rPr>
          <w:rFonts w:ascii="Calibri" w:eastAsia="Times New Roman" w:hAnsi="Calibri" w:cs="Calibri"/>
          <w:i/>
          <w:color w:val="000000"/>
          <w:u w:val="single"/>
          <w:lang w:eastAsia="en-CA"/>
        </w:rPr>
      </w:pPr>
      <w:r w:rsidRPr="00053823">
        <w:rPr>
          <w:rFonts w:ascii="Calibri" w:eastAsia="Times New Roman" w:hAnsi="Calibri" w:cs="Calibri"/>
          <w:i/>
          <w:color w:val="000000"/>
          <w:u w:val="single"/>
          <w:lang w:eastAsia="en-CA"/>
        </w:rPr>
        <w:t>IHO S-100 object model compliant</w:t>
      </w: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t>Product Specification contains object model which is available as feature catalogue from IHO S-100 GI registry</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pStyle w:val="ListParagraph"/>
        <w:numPr>
          <w:ilvl w:val="0"/>
          <w:numId w:val="6"/>
        </w:numPr>
        <w:snapToGrid w:val="0"/>
        <w:spacing w:before="60" w:after="60"/>
        <w:rPr>
          <w:rFonts w:ascii="Calibri" w:eastAsia="Times New Roman" w:hAnsi="Calibri" w:cs="Calibri"/>
          <w:i/>
          <w:color w:val="000000"/>
          <w:u w:val="single"/>
          <w:lang w:eastAsia="en-CA"/>
        </w:rPr>
      </w:pPr>
      <w:r w:rsidRPr="00053823">
        <w:rPr>
          <w:rFonts w:ascii="Calibri" w:eastAsia="Times New Roman" w:hAnsi="Calibri" w:cs="Calibri"/>
          <w:i/>
          <w:color w:val="000000"/>
          <w:u w:val="single"/>
          <w:lang w:eastAsia="en-CA"/>
        </w:rPr>
        <w:t>IHO S-100 compliant</w:t>
      </w: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t>As level 1 plus product specification specifies which of the encoding methods defined in S-100 Part 10 is used</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pStyle w:val="ListParagraph"/>
        <w:numPr>
          <w:ilvl w:val="0"/>
          <w:numId w:val="6"/>
        </w:numPr>
        <w:snapToGrid w:val="0"/>
        <w:spacing w:before="60" w:after="60"/>
        <w:rPr>
          <w:rFonts w:ascii="Calibri" w:eastAsia="Times New Roman" w:hAnsi="Calibri" w:cs="Calibri"/>
          <w:i/>
          <w:color w:val="000000"/>
          <w:u w:val="single"/>
          <w:lang w:eastAsia="en-CA"/>
        </w:rPr>
      </w:pPr>
      <w:r w:rsidRPr="00053823">
        <w:rPr>
          <w:rFonts w:ascii="Calibri" w:eastAsia="Times New Roman" w:hAnsi="Calibri" w:cs="Calibri"/>
          <w:i/>
          <w:color w:val="000000"/>
          <w:u w:val="single"/>
          <w:lang w:eastAsia="en-CA"/>
        </w:rPr>
        <w:t>IHO S-100 and IMO harmonized display compliant</w:t>
      </w: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t>As level 2 plus product specification includes portrayal catalogue available from IHO S-100 GI registry</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t xml:space="preserve">Note: See IMO </w:t>
      </w:r>
      <w:proofErr w:type="spellStart"/>
      <w:proofErr w:type="gramStart"/>
      <w:r w:rsidRPr="00053823">
        <w:rPr>
          <w:rFonts w:ascii="Calibri" w:eastAsia="Times New Roman" w:hAnsi="Calibri" w:cs="Calibri"/>
          <w:i/>
          <w:color w:val="000000"/>
          <w:lang w:eastAsia="en-CA"/>
        </w:rPr>
        <w:t>MSC.xxx</w:t>
      </w:r>
      <w:proofErr w:type="spellEnd"/>
      <w:r w:rsidRPr="00053823">
        <w:rPr>
          <w:rFonts w:ascii="Calibri" w:eastAsia="Times New Roman" w:hAnsi="Calibri" w:cs="Calibri"/>
          <w:i/>
          <w:color w:val="000000"/>
          <w:lang w:eastAsia="en-CA"/>
        </w:rPr>
        <w:t>(</w:t>
      </w:r>
      <w:proofErr w:type="gramEnd"/>
      <w:r w:rsidRPr="00053823">
        <w:rPr>
          <w:rFonts w:ascii="Calibri" w:eastAsia="Times New Roman" w:hAnsi="Calibri" w:cs="Calibri"/>
          <w:i/>
          <w:color w:val="000000"/>
          <w:lang w:eastAsia="en-CA"/>
        </w:rPr>
        <w:t>99) Guidelines for the harmonized display of navigation information received via communications equipment</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lastRenderedPageBreak/>
        <w:t xml:space="preserve"> </w:t>
      </w:r>
    </w:p>
    <w:p w:rsidR="00903CB4" w:rsidRPr="00053823" w:rsidRDefault="00903CB4" w:rsidP="00903CB4">
      <w:pPr>
        <w:snapToGrid w:val="0"/>
        <w:spacing w:before="60" w:after="60"/>
        <w:rPr>
          <w:rFonts w:ascii="Calibri" w:eastAsia="Times New Roman" w:hAnsi="Calibri" w:cs="Calibri"/>
          <w:i/>
          <w:color w:val="000000"/>
          <w:lang w:eastAsia="en-CA"/>
        </w:rPr>
      </w:pPr>
    </w:p>
    <w:p w:rsidR="00903CB4" w:rsidRPr="00053823" w:rsidRDefault="00903CB4" w:rsidP="00903CB4">
      <w:pPr>
        <w:snapToGrid w:val="0"/>
        <w:spacing w:before="60" w:after="60"/>
        <w:rPr>
          <w:rFonts w:ascii="Calibri" w:eastAsia="Times New Roman" w:hAnsi="Calibri" w:cs="Calibri"/>
          <w:i/>
          <w:color w:val="000000"/>
          <w:lang w:eastAsia="en-CA"/>
        </w:rPr>
      </w:pPr>
      <w:r w:rsidRPr="00053823">
        <w:rPr>
          <w:rFonts w:ascii="Calibri" w:eastAsia="Times New Roman" w:hAnsi="Calibri" w:cs="Calibri"/>
          <w:i/>
          <w:color w:val="000000"/>
          <w:lang w:eastAsia="en-CA"/>
        </w:rPr>
        <w:t>For information. IMO NCSR-5, Feb 2018, completed drafting of Guidelines for the harmonized display of navigation information received via communications equipment. Next step is approval and publication by IMO MSC-99, May 2018. The “xxx” in the number of IMO resolution will be available after approval by MSC-99.</w:t>
      </w:r>
    </w:p>
    <w:p w:rsidR="00903CB4" w:rsidRPr="005759FC" w:rsidRDefault="00903CB4" w:rsidP="005759FC">
      <w:pPr>
        <w:snapToGrid w:val="0"/>
        <w:spacing w:before="60" w:after="60"/>
        <w:rPr>
          <w:rFonts w:ascii="Calibri" w:eastAsia="Times New Roman" w:hAnsi="Calibri" w:cs="Calibri"/>
          <w:color w:val="000000"/>
          <w:lang w:eastAsia="en-CA"/>
        </w:rPr>
      </w:pPr>
      <w:r>
        <w:rPr>
          <w:rFonts w:ascii="Calibri" w:eastAsia="Times New Roman" w:hAnsi="Calibri" w:cs="Calibri"/>
          <w:color w:val="000000"/>
          <w:lang w:eastAsia="en-CA"/>
        </w:rPr>
        <w:t xml:space="preserve">Regarding proposals S-100WG3-4.2.4 and 4.2.5 it is proposed that the proposals are accepted with the exception of the discussion on the inclusion of XML, and removal of the value </w:t>
      </w:r>
      <w:proofErr w:type="gramStart"/>
      <w:r>
        <w:rPr>
          <w:rFonts w:ascii="Calibri" w:eastAsia="Times New Roman" w:hAnsi="Calibri" w:cs="Calibri"/>
          <w:color w:val="000000"/>
          <w:lang w:eastAsia="en-CA"/>
        </w:rPr>
        <w:t>Other</w:t>
      </w:r>
      <w:proofErr w:type="gramEnd"/>
      <w:r>
        <w:rPr>
          <w:rFonts w:ascii="Calibri" w:eastAsia="Times New Roman" w:hAnsi="Calibri" w:cs="Calibri"/>
          <w:color w:val="000000"/>
          <w:lang w:eastAsia="en-CA"/>
        </w:rPr>
        <w:t xml:space="preserve"> being rejected in favour of this proposal. The authors of this proposal, </w:t>
      </w:r>
      <w:proofErr w:type="spellStart"/>
      <w:r>
        <w:rPr>
          <w:rFonts w:ascii="Calibri" w:eastAsia="Times New Roman" w:hAnsi="Calibri" w:cs="Calibri"/>
          <w:color w:val="000000"/>
          <w:lang w:eastAsia="en-CA"/>
        </w:rPr>
        <w:t>Hannu</w:t>
      </w:r>
      <w:proofErr w:type="spellEnd"/>
      <w:r>
        <w:rPr>
          <w:rFonts w:ascii="Calibri" w:eastAsia="Times New Roman" w:hAnsi="Calibri" w:cs="Calibri"/>
          <w:color w:val="000000"/>
          <w:lang w:eastAsia="en-CA"/>
        </w:rPr>
        <w:t xml:space="preserve"> </w:t>
      </w:r>
      <w:proofErr w:type="spellStart"/>
      <w:r>
        <w:rPr>
          <w:rFonts w:ascii="Calibri" w:eastAsia="Times New Roman" w:hAnsi="Calibri" w:cs="Calibri"/>
          <w:color w:val="000000"/>
          <w:lang w:eastAsia="en-CA"/>
        </w:rPr>
        <w:t>Peiponen</w:t>
      </w:r>
      <w:proofErr w:type="spellEnd"/>
      <w:r>
        <w:rPr>
          <w:rFonts w:ascii="Calibri" w:eastAsia="Times New Roman" w:hAnsi="Calibri" w:cs="Calibri"/>
          <w:color w:val="000000"/>
          <w:lang w:eastAsia="en-CA"/>
        </w:rPr>
        <w:t xml:space="preserve"> (IEC TC80 chair/</w:t>
      </w:r>
      <w:proofErr w:type="spellStart"/>
      <w:r>
        <w:rPr>
          <w:rFonts w:ascii="Calibri" w:eastAsia="Times New Roman" w:hAnsi="Calibri" w:cs="Calibri"/>
          <w:color w:val="000000"/>
          <w:lang w:eastAsia="en-CA"/>
        </w:rPr>
        <w:t>Furuno</w:t>
      </w:r>
      <w:proofErr w:type="spellEnd"/>
      <w:r>
        <w:rPr>
          <w:rFonts w:ascii="Calibri" w:eastAsia="Times New Roman" w:hAnsi="Calibri" w:cs="Calibri"/>
          <w:color w:val="000000"/>
          <w:lang w:eastAsia="en-CA"/>
        </w:rPr>
        <w:t xml:space="preserve"> Finland), </w:t>
      </w:r>
      <w:proofErr w:type="spellStart"/>
      <w:r>
        <w:rPr>
          <w:rFonts w:ascii="Calibri" w:eastAsia="Times New Roman" w:hAnsi="Calibri" w:cs="Calibri"/>
          <w:color w:val="000000"/>
          <w:lang w:eastAsia="en-CA"/>
        </w:rPr>
        <w:t>Holger</w:t>
      </w:r>
      <w:proofErr w:type="spellEnd"/>
      <w:r>
        <w:rPr>
          <w:rFonts w:ascii="Calibri" w:eastAsia="Times New Roman" w:hAnsi="Calibri" w:cs="Calibri"/>
          <w:color w:val="000000"/>
          <w:lang w:eastAsia="en-CA"/>
        </w:rPr>
        <w:t xml:space="preserve"> </w:t>
      </w:r>
      <w:proofErr w:type="spellStart"/>
      <w:r>
        <w:rPr>
          <w:rFonts w:ascii="Calibri" w:eastAsia="Times New Roman" w:hAnsi="Calibri" w:cs="Calibri"/>
          <w:color w:val="000000"/>
          <w:lang w:eastAsia="en-CA"/>
        </w:rPr>
        <w:t>Bothien</w:t>
      </w:r>
      <w:proofErr w:type="spellEnd"/>
      <w:r>
        <w:rPr>
          <w:rFonts w:ascii="Calibri" w:eastAsia="Times New Roman" w:hAnsi="Calibri" w:cs="Calibri"/>
          <w:color w:val="000000"/>
          <w:lang w:eastAsia="en-CA"/>
        </w:rPr>
        <w:t xml:space="preserve"> (</w:t>
      </w:r>
      <w:proofErr w:type="spellStart"/>
      <w:r>
        <w:rPr>
          <w:rFonts w:ascii="Calibri" w:eastAsia="Times New Roman" w:hAnsi="Calibri" w:cs="Calibri"/>
          <w:color w:val="000000"/>
          <w:lang w:eastAsia="en-CA"/>
        </w:rPr>
        <w:t>SevenCs</w:t>
      </w:r>
      <w:proofErr w:type="spellEnd"/>
      <w:r>
        <w:rPr>
          <w:rFonts w:ascii="Calibri" w:eastAsia="Times New Roman" w:hAnsi="Calibri" w:cs="Calibri"/>
          <w:color w:val="000000"/>
          <w:lang w:eastAsia="en-CA"/>
        </w:rPr>
        <w:t xml:space="preserve">), David Grant (SPAWAR) and </w:t>
      </w:r>
      <w:proofErr w:type="spellStart"/>
      <w:r>
        <w:rPr>
          <w:rFonts w:ascii="Calibri" w:eastAsia="Times New Roman" w:hAnsi="Calibri" w:cs="Calibri"/>
          <w:color w:val="000000"/>
          <w:lang w:eastAsia="en-CA"/>
        </w:rPr>
        <w:t>Eivind</w:t>
      </w:r>
      <w:proofErr w:type="spellEnd"/>
      <w:r>
        <w:rPr>
          <w:rFonts w:ascii="Calibri" w:eastAsia="Times New Roman" w:hAnsi="Calibri" w:cs="Calibri"/>
          <w:color w:val="000000"/>
          <w:lang w:eastAsia="en-CA"/>
        </w:rPr>
        <w:t xml:space="preserve"> Mong (IALA/Canadian Coast Guard) have agreed to keep working on the compliance level proposal with an aim of generating a full proposal for S-100 Edition 5.0.0.</w:t>
      </w:r>
    </w:p>
    <w:p w:rsidR="00441FF1" w:rsidRDefault="00441FF1" w:rsidP="00BF01C6">
      <w:pPr>
        <w:sectPr w:rsidR="00441FF1">
          <w:pgSz w:w="11906" w:h="16838"/>
          <w:pgMar w:top="1440" w:right="1440" w:bottom="1440" w:left="1440" w:header="708" w:footer="708" w:gutter="0"/>
          <w:cols w:space="708"/>
          <w:docGrid w:linePitch="360"/>
        </w:sectPr>
      </w:pPr>
    </w:p>
    <w:p w:rsidR="005B1525" w:rsidRDefault="005B1525" w:rsidP="005759FC">
      <w:pPr>
        <w:rPr>
          <w:b/>
          <w:u w:val="single"/>
          <w:lang w:val="en-CA"/>
        </w:rPr>
      </w:pPr>
    </w:p>
    <w:p w:rsidR="00441FF1" w:rsidRPr="005759FC" w:rsidRDefault="00441FF1" w:rsidP="005759FC">
      <w:pPr>
        <w:rPr>
          <w:b/>
          <w:u w:val="single"/>
          <w:lang w:val="en-CA"/>
        </w:rPr>
      </w:pPr>
      <w:r w:rsidRPr="005759FC">
        <w:rPr>
          <w:b/>
          <w:u w:val="single"/>
          <w:lang w:val="en-CA"/>
        </w:rPr>
        <w:t>Change Proposal for S-100 Edition 4.0.0 - Time.</w:t>
      </w:r>
    </w:p>
    <w:p w:rsidR="00441FF1" w:rsidRPr="004E7D9D" w:rsidRDefault="00441FF1" w:rsidP="00441FF1">
      <w:pPr>
        <w:rPr>
          <w:rFonts w:ascii="Arial Narrow" w:hAnsi="Arial Narrow" w:cs="Arial"/>
          <w:b/>
          <w:sz w:val="24"/>
          <w:szCs w:val="24"/>
          <w:lang w:val="en-US"/>
        </w:rPr>
      </w:pPr>
      <w:r w:rsidRPr="004E7D9D">
        <w:rPr>
          <w:rFonts w:ascii="Arial Narrow" w:hAnsi="Arial Narrow" w:cs="Arial"/>
          <w:b/>
          <w:sz w:val="24"/>
          <w:szCs w:val="24"/>
          <w:lang w:val="en-US"/>
        </w:rPr>
        <w:t>S-100 Edition 3.0.0 Part 1 - 4.5.2</w:t>
      </w:r>
      <w:r>
        <w:rPr>
          <w:rFonts w:ascii="Arial Narrow" w:hAnsi="Arial Narrow" w:cs="Arial"/>
          <w:b/>
          <w:sz w:val="24"/>
          <w:szCs w:val="24"/>
          <w:lang w:val="en-US"/>
        </w:rPr>
        <w:t xml:space="preserve"> Table 1-2</w:t>
      </w:r>
    </w:p>
    <w:p w:rsidR="00441FF1" w:rsidRDefault="00441FF1" w:rsidP="00441FF1">
      <w:pPr>
        <w:rPr>
          <w:rFonts w:ascii="Arial Narrow" w:hAnsi="Arial Narrow" w:cs="Arial"/>
          <w:sz w:val="24"/>
          <w:szCs w:val="24"/>
          <w:lang w:val="en-US"/>
        </w:rPr>
      </w:pPr>
      <w:r>
        <w:rPr>
          <w:rFonts w:ascii="Arial Narrow" w:hAnsi="Arial Narrow" w:cs="Arial"/>
          <w:sz w:val="24"/>
          <w:szCs w:val="24"/>
          <w:lang w:val="en-US"/>
        </w:rPr>
        <w:t>Time</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A time is given by an hour, minute and second. Character encoding of a time is a string that follows the local time (complete representation, basic format) format defined in ISO8601.</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Time zone according to UTC is optional.</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EXAMPLE 183059 or 183059+0100 or 183059Z</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as examples.</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Geneva: 152746+0100</w:t>
      </w:r>
    </w:p>
    <w:p w:rsidR="00441FF1" w:rsidRPr="002C29F0" w:rsidRDefault="00441FF1" w:rsidP="00441FF1">
      <w:pPr>
        <w:rPr>
          <w:rFonts w:ascii="Arial Narrow" w:hAnsi="Arial Narrow" w:cs="Arial"/>
          <w:sz w:val="24"/>
          <w:szCs w:val="24"/>
          <w:lang w:val="en-US"/>
        </w:rPr>
      </w:pPr>
      <w:r w:rsidRPr="002C29F0">
        <w:rPr>
          <w:rFonts w:ascii="Arial Narrow" w:hAnsi="Arial Narrow" w:cs="Arial"/>
          <w:sz w:val="24"/>
          <w:szCs w:val="24"/>
          <w:lang w:val="en-US"/>
        </w:rPr>
        <w:t>New York: 152746-0500</w:t>
      </w:r>
    </w:p>
    <w:p w:rsidR="006C3C23" w:rsidRPr="00BF01C6" w:rsidRDefault="00441FF1" w:rsidP="006C3C23">
      <w:pPr>
        <w:jc w:val="right"/>
        <w:rPr>
          <w:b/>
        </w:rPr>
      </w:pPr>
      <w:r w:rsidRPr="004E7D9D">
        <w:rPr>
          <w:rFonts w:cs="Arial"/>
          <w:b/>
        </w:rPr>
        <w:br w:type="column"/>
      </w:r>
      <w:r w:rsidR="006C3C23">
        <w:rPr>
          <w:b/>
        </w:rPr>
        <w:lastRenderedPageBreak/>
        <w:t>Annex E</w:t>
      </w:r>
    </w:p>
    <w:p w:rsidR="00441FF1" w:rsidRPr="004E7D9D" w:rsidRDefault="00441FF1" w:rsidP="00441FF1">
      <w:pPr>
        <w:rPr>
          <w:rFonts w:cs="Arial"/>
          <w:b/>
        </w:rPr>
      </w:pPr>
      <w:r w:rsidRPr="004E7D9D">
        <w:rPr>
          <w:rFonts w:cs="Arial"/>
          <w:b/>
        </w:rPr>
        <w:t xml:space="preserve">Proposed change </w:t>
      </w:r>
      <w:r>
        <w:rPr>
          <w:rFonts w:cs="Arial"/>
          <w:b/>
        </w:rPr>
        <w:t>for S-100 Edition 4.0.0 Part 1 - 4.5.2 Table 1-2</w:t>
      </w:r>
    </w:p>
    <w:p w:rsidR="00441FF1" w:rsidRPr="00852436" w:rsidRDefault="00441FF1" w:rsidP="00441FF1">
      <w:pPr>
        <w:rPr>
          <w:rFonts w:ascii="Arial Narrow" w:hAnsi="Arial Narrow" w:cs="Arial"/>
          <w:sz w:val="24"/>
          <w:szCs w:val="24"/>
        </w:rPr>
      </w:pPr>
      <w:r w:rsidRPr="00852436">
        <w:rPr>
          <w:rFonts w:ascii="Arial Narrow" w:hAnsi="Arial Narrow" w:cs="Arial"/>
          <w:sz w:val="24"/>
          <w:szCs w:val="24"/>
        </w:rPr>
        <w:t>Time</w:t>
      </w:r>
    </w:p>
    <w:p w:rsidR="00441FF1" w:rsidRPr="00852436" w:rsidRDefault="00441FF1" w:rsidP="005759FC">
      <w:pPr>
        <w:spacing w:after="120"/>
        <w:rPr>
          <w:rFonts w:ascii="Arial Narrow" w:hAnsi="Arial Narrow" w:cs="Arial"/>
          <w:sz w:val="24"/>
          <w:szCs w:val="24"/>
          <w:lang w:val="en-US"/>
        </w:rPr>
      </w:pPr>
      <w:r w:rsidRPr="00852436">
        <w:rPr>
          <w:rFonts w:ascii="Arial Narrow" w:hAnsi="Arial Narrow" w:cs="Arial"/>
          <w:sz w:val="24"/>
          <w:szCs w:val="24"/>
          <w:lang w:val="en-US"/>
        </w:rPr>
        <w:t xml:space="preserve">A time is given by an hour, minute and second </w:t>
      </w:r>
      <w:r w:rsidRPr="00852436">
        <w:rPr>
          <w:rFonts w:ascii="Arial Narrow" w:hAnsi="Arial Narrow" w:cs="Arial"/>
          <w:color w:val="0070C0"/>
          <w:sz w:val="24"/>
          <w:szCs w:val="24"/>
          <w:lang w:val="en-US"/>
        </w:rPr>
        <w:t>in the 24-hour clock system</w:t>
      </w:r>
      <w:r w:rsidRPr="00852436">
        <w:rPr>
          <w:rFonts w:ascii="Arial Narrow" w:hAnsi="Arial Narrow" w:cs="Arial"/>
          <w:sz w:val="24"/>
          <w:szCs w:val="24"/>
          <w:lang w:val="en-US"/>
        </w:rPr>
        <w:t xml:space="preserve">. </w:t>
      </w:r>
      <w:r w:rsidRPr="00852436">
        <w:rPr>
          <w:rFonts w:ascii="Arial Narrow" w:hAnsi="Arial Narrow" w:cs="Arial"/>
          <w:color w:val="0070C0"/>
          <w:sz w:val="24"/>
          <w:szCs w:val="24"/>
          <w:lang w:val="en-US"/>
        </w:rPr>
        <w:t>Character encoding of a time shall be a complete representation of the basic format as defined in ISO 8601. Complete representation means that hours, minutes and seconds shall be used. Basic format means that separating characters are omitted.</w:t>
      </w:r>
    </w:p>
    <w:p w:rsidR="00441FF1" w:rsidRPr="00852436" w:rsidRDefault="00441FF1" w:rsidP="005759FC">
      <w:pPr>
        <w:spacing w:after="0"/>
        <w:rPr>
          <w:rFonts w:ascii="Arial Narrow" w:hAnsi="Arial Narrow" w:cs="Arial"/>
          <w:color w:val="0070C0"/>
          <w:sz w:val="24"/>
          <w:szCs w:val="24"/>
          <w:lang w:val="en-US"/>
        </w:rPr>
      </w:pPr>
      <w:r w:rsidRPr="00852436">
        <w:rPr>
          <w:rFonts w:ascii="Arial Narrow" w:hAnsi="Arial Narrow" w:cs="Arial"/>
          <w:color w:val="0070C0"/>
          <w:sz w:val="24"/>
          <w:szCs w:val="24"/>
          <w:lang w:val="en-US"/>
        </w:rPr>
        <w:t>Time is preferably expressed as Universal Time Coordinated (UTC).</w:t>
      </w:r>
    </w:p>
    <w:p w:rsidR="00441FF1" w:rsidRPr="00852436" w:rsidRDefault="00441FF1" w:rsidP="005759FC">
      <w:pPr>
        <w:spacing w:after="120"/>
        <w:rPr>
          <w:rFonts w:ascii="Arial Narrow" w:hAnsi="Arial Narrow" w:cs="Arial"/>
          <w:color w:val="0070C0"/>
          <w:sz w:val="24"/>
          <w:szCs w:val="24"/>
          <w:lang w:val="en-US"/>
        </w:rPr>
      </w:pPr>
      <w:r w:rsidRPr="00852436">
        <w:rPr>
          <w:rFonts w:ascii="Arial Narrow" w:hAnsi="Arial Narrow" w:cs="Arial"/>
          <w:color w:val="0070C0"/>
          <w:sz w:val="24"/>
          <w:szCs w:val="24"/>
          <w:lang w:val="en-US"/>
        </w:rPr>
        <w:tab/>
        <w:t>EXAMPLE 183059Z</w:t>
      </w:r>
    </w:p>
    <w:p w:rsidR="00441FF1" w:rsidRPr="00852436" w:rsidRDefault="00441FF1" w:rsidP="005759FC">
      <w:pPr>
        <w:spacing w:after="0"/>
        <w:rPr>
          <w:rFonts w:ascii="Arial Narrow" w:hAnsi="Arial Narrow" w:cs="Arial"/>
          <w:color w:val="0070C0"/>
          <w:sz w:val="24"/>
          <w:szCs w:val="24"/>
          <w:lang w:val="en-US"/>
        </w:rPr>
      </w:pPr>
      <w:r w:rsidRPr="00852436">
        <w:rPr>
          <w:rFonts w:ascii="Arial Narrow" w:hAnsi="Arial Narrow" w:cs="Arial"/>
          <w:color w:val="0070C0"/>
          <w:sz w:val="24"/>
          <w:szCs w:val="24"/>
          <w:lang w:val="en-US"/>
        </w:rPr>
        <w:t>Time may be expressed as a Local Time with a given offset to UTC.</w:t>
      </w:r>
    </w:p>
    <w:p w:rsidR="00441FF1" w:rsidRPr="00852436" w:rsidRDefault="00441FF1" w:rsidP="005759FC">
      <w:pPr>
        <w:spacing w:after="120"/>
        <w:rPr>
          <w:rFonts w:ascii="Arial Narrow" w:hAnsi="Arial Narrow" w:cs="Arial"/>
          <w:color w:val="0070C0"/>
          <w:sz w:val="24"/>
          <w:szCs w:val="24"/>
          <w:lang w:val="en-US"/>
        </w:rPr>
      </w:pPr>
      <w:r w:rsidRPr="00852436">
        <w:rPr>
          <w:rFonts w:ascii="Arial Narrow" w:hAnsi="Arial Narrow" w:cs="Arial"/>
          <w:color w:val="0070C0"/>
          <w:sz w:val="24"/>
          <w:szCs w:val="24"/>
          <w:lang w:val="en-US"/>
        </w:rPr>
        <w:tab/>
        <w:t>EXAMPLE 183059+0100</w:t>
      </w:r>
    </w:p>
    <w:p w:rsidR="00441FF1" w:rsidRPr="00852436" w:rsidRDefault="00441FF1" w:rsidP="005759FC">
      <w:pPr>
        <w:spacing w:after="0"/>
        <w:rPr>
          <w:rFonts w:ascii="Arial Narrow" w:hAnsi="Arial Narrow" w:cs="Arial"/>
          <w:color w:val="0070C0"/>
          <w:sz w:val="24"/>
          <w:szCs w:val="24"/>
          <w:lang w:val="en-US"/>
        </w:rPr>
      </w:pPr>
      <w:r w:rsidRPr="00852436">
        <w:rPr>
          <w:rFonts w:ascii="Arial Narrow" w:hAnsi="Arial Narrow" w:cs="Arial"/>
          <w:color w:val="0070C0"/>
          <w:sz w:val="24"/>
          <w:szCs w:val="24"/>
          <w:lang w:val="en-US"/>
        </w:rPr>
        <w:t>Time may be expressed as a Local Time without a specified offset to UTC.</w:t>
      </w:r>
    </w:p>
    <w:p w:rsidR="00441FF1" w:rsidRPr="00852436" w:rsidRDefault="00441FF1" w:rsidP="005759FC">
      <w:pPr>
        <w:spacing w:after="120"/>
        <w:rPr>
          <w:rFonts w:ascii="Arial Narrow" w:hAnsi="Arial Narrow" w:cs="Arial"/>
          <w:color w:val="0070C0"/>
          <w:sz w:val="24"/>
          <w:szCs w:val="24"/>
          <w:lang w:val="en-US"/>
        </w:rPr>
      </w:pPr>
      <w:r w:rsidRPr="00852436">
        <w:rPr>
          <w:rFonts w:ascii="Arial Narrow" w:hAnsi="Arial Narrow" w:cs="Arial"/>
          <w:color w:val="0070C0"/>
          <w:sz w:val="24"/>
          <w:szCs w:val="24"/>
          <w:lang w:val="en-US"/>
        </w:rPr>
        <w:tab/>
        <w:t xml:space="preserve">EXAMPLE 183059 </w:t>
      </w:r>
    </w:p>
    <w:p w:rsidR="00441FF1" w:rsidRPr="00852436" w:rsidRDefault="00441FF1" w:rsidP="005759FC">
      <w:pPr>
        <w:spacing w:after="120"/>
        <w:rPr>
          <w:rFonts w:ascii="Arial Narrow" w:hAnsi="Arial Narrow" w:cs="Arial"/>
          <w:sz w:val="24"/>
          <w:szCs w:val="24"/>
          <w:lang w:val="en-US"/>
        </w:rPr>
      </w:pPr>
      <w:r w:rsidRPr="00852436">
        <w:rPr>
          <w:rFonts w:ascii="Arial Narrow" w:hAnsi="Arial Narrow" w:cs="Arial"/>
          <w:sz w:val="24"/>
          <w:szCs w:val="24"/>
          <w:lang w:val="en-US"/>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as examples.</w:t>
      </w:r>
    </w:p>
    <w:p w:rsidR="00441FF1" w:rsidRPr="00852436" w:rsidRDefault="00441FF1" w:rsidP="005759FC">
      <w:pPr>
        <w:spacing w:after="120"/>
        <w:rPr>
          <w:rFonts w:ascii="Arial Narrow" w:hAnsi="Arial Narrow" w:cs="Arial"/>
          <w:sz w:val="24"/>
          <w:szCs w:val="24"/>
          <w:lang w:val="en-US"/>
        </w:rPr>
      </w:pPr>
      <w:r w:rsidRPr="00852436">
        <w:rPr>
          <w:rFonts w:ascii="Arial Narrow" w:hAnsi="Arial Narrow" w:cs="Arial"/>
          <w:sz w:val="24"/>
          <w:szCs w:val="24"/>
          <w:lang w:val="en-US"/>
        </w:rPr>
        <w:t xml:space="preserve">Geneva: 152746+0100 </w:t>
      </w:r>
    </w:p>
    <w:p w:rsidR="00441FF1" w:rsidRPr="00852436" w:rsidRDefault="00441FF1" w:rsidP="005759FC">
      <w:pPr>
        <w:spacing w:after="120"/>
        <w:rPr>
          <w:rFonts w:ascii="Arial Narrow" w:hAnsi="Arial Narrow" w:cs="Arial"/>
          <w:sz w:val="24"/>
          <w:szCs w:val="24"/>
          <w:lang w:val="en-US"/>
        </w:rPr>
      </w:pPr>
      <w:r w:rsidRPr="00852436">
        <w:rPr>
          <w:rFonts w:ascii="Arial Narrow" w:hAnsi="Arial Narrow" w:cs="Arial"/>
          <w:sz w:val="24"/>
          <w:szCs w:val="24"/>
          <w:lang w:val="en-US"/>
        </w:rPr>
        <w:t>New York: 152746-0500</w:t>
      </w:r>
    </w:p>
    <w:p w:rsidR="00441FF1" w:rsidRPr="00852436" w:rsidRDefault="00441FF1" w:rsidP="005759FC">
      <w:pPr>
        <w:spacing w:after="0"/>
        <w:rPr>
          <w:rFonts w:ascii="Arial Narrow" w:hAnsi="Arial Narrow" w:cs="Arial"/>
          <w:color w:val="0070C0"/>
          <w:sz w:val="24"/>
          <w:szCs w:val="24"/>
          <w:lang w:val="en-US"/>
        </w:rPr>
      </w:pPr>
      <w:r w:rsidRPr="00852436">
        <w:rPr>
          <w:rFonts w:ascii="Arial Narrow" w:hAnsi="Arial Narrow" w:cs="Arial"/>
          <w:color w:val="0070C0"/>
          <w:sz w:val="24"/>
          <w:szCs w:val="24"/>
          <w:lang w:val="en-US"/>
        </w:rPr>
        <w:t>The service hours for a service, that is available all year in an area where Daylight Saving Hour affects the offset to UTC could be expressed as Local Time without specified offset.</w:t>
      </w:r>
    </w:p>
    <w:p w:rsidR="00441FF1" w:rsidRPr="00852436" w:rsidRDefault="00441FF1" w:rsidP="005759FC">
      <w:pPr>
        <w:spacing w:after="0"/>
        <w:rPr>
          <w:rFonts w:ascii="Arial Narrow" w:hAnsi="Arial Narrow" w:cs="Arial"/>
          <w:color w:val="0070C0"/>
          <w:sz w:val="24"/>
          <w:szCs w:val="24"/>
          <w:lang w:val="en-US"/>
        </w:rPr>
      </w:pPr>
      <w:r w:rsidRPr="00852436">
        <w:rPr>
          <w:rFonts w:ascii="Arial Narrow" w:hAnsi="Arial Narrow" w:cs="Arial"/>
          <w:color w:val="0070C0"/>
          <w:sz w:val="24"/>
          <w:szCs w:val="24"/>
          <w:lang w:val="en-US"/>
        </w:rPr>
        <w:t>Opening: 074500</w:t>
      </w:r>
    </w:p>
    <w:p w:rsidR="001F118B" w:rsidRPr="005759FC" w:rsidRDefault="00441FF1" w:rsidP="00BF01C6">
      <w:pPr>
        <w:rPr>
          <w:rFonts w:cs="Arial"/>
          <w:color w:val="0070C0"/>
        </w:rPr>
      </w:pPr>
      <w:r w:rsidRPr="00852436">
        <w:rPr>
          <w:rFonts w:ascii="Arial Narrow" w:hAnsi="Arial Narrow" w:cs="Arial"/>
          <w:color w:val="0070C0"/>
          <w:sz w:val="24"/>
          <w:szCs w:val="24"/>
          <w:lang w:val="en-US"/>
        </w:rPr>
        <w:t>Closing: 161500</w:t>
      </w:r>
    </w:p>
    <w:sectPr w:rsidR="001F118B" w:rsidRPr="005759FC" w:rsidSect="005759F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F7C"/>
    <w:multiLevelType w:val="hybridMultilevel"/>
    <w:tmpl w:val="F654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56A96"/>
    <w:multiLevelType w:val="hybridMultilevel"/>
    <w:tmpl w:val="B5B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71664"/>
    <w:multiLevelType w:val="hybridMultilevel"/>
    <w:tmpl w:val="7312E800"/>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nsid w:val="2725654B"/>
    <w:multiLevelType w:val="hybridMultilevel"/>
    <w:tmpl w:val="717AE442"/>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06668"/>
    <w:multiLevelType w:val="hybridMultilevel"/>
    <w:tmpl w:val="0540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B5701"/>
    <w:multiLevelType w:val="multilevel"/>
    <w:tmpl w:val="222683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AE44A7E"/>
    <w:multiLevelType w:val="hybridMultilevel"/>
    <w:tmpl w:val="52283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1E"/>
    <w:rsid w:val="00004BD6"/>
    <w:rsid w:val="00010DC7"/>
    <w:rsid w:val="000713A0"/>
    <w:rsid w:val="00073847"/>
    <w:rsid w:val="00074EC8"/>
    <w:rsid w:val="00080DEC"/>
    <w:rsid w:val="0008231F"/>
    <w:rsid w:val="00094422"/>
    <w:rsid w:val="00095865"/>
    <w:rsid w:val="00096C7B"/>
    <w:rsid w:val="000B2CCD"/>
    <w:rsid w:val="000B3C9E"/>
    <w:rsid w:val="000B6F62"/>
    <w:rsid w:val="000C33DB"/>
    <w:rsid w:val="0010077A"/>
    <w:rsid w:val="00101A21"/>
    <w:rsid w:val="00120DA5"/>
    <w:rsid w:val="00123BCB"/>
    <w:rsid w:val="001303A7"/>
    <w:rsid w:val="00152429"/>
    <w:rsid w:val="00171305"/>
    <w:rsid w:val="0018057A"/>
    <w:rsid w:val="00185285"/>
    <w:rsid w:val="00195226"/>
    <w:rsid w:val="001A3D2E"/>
    <w:rsid w:val="001A77A9"/>
    <w:rsid w:val="001B148C"/>
    <w:rsid w:val="001C09EC"/>
    <w:rsid w:val="001C39A1"/>
    <w:rsid w:val="001D097A"/>
    <w:rsid w:val="001E3BD3"/>
    <w:rsid w:val="001F0BA0"/>
    <w:rsid w:val="001F118B"/>
    <w:rsid w:val="001F2EA2"/>
    <w:rsid w:val="001F5DC6"/>
    <w:rsid w:val="00202A47"/>
    <w:rsid w:val="00206B4A"/>
    <w:rsid w:val="00214FF9"/>
    <w:rsid w:val="00215A87"/>
    <w:rsid w:val="0022187E"/>
    <w:rsid w:val="00232DCF"/>
    <w:rsid w:val="0023650F"/>
    <w:rsid w:val="00237657"/>
    <w:rsid w:val="00247FF2"/>
    <w:rsid w:val="002655D9"/>
    <w:rsid w:val="002655E2"/>
    <w:rsid w:val="00271C97"/>
    <w:rsid w:val="00275F3F"/>
    <w:rsid w:val="0027620A"/>
    <w:rsid w:val="00280C7E"/>
    <w:rsid w:val="00280DC8"/>
    <w:rsid w:val="002821E8"/>
    <w:rsid w:val="00283AEC"/>
    <w:rsid w:val="002A004D"/>
    <w:rsid w:val="002A0A75"/>
    <w:rsid w:val="002A15A0"/>
    <w:rsid w:val="002A4554"/>
    <w:rsid w:val="002B2B1E"/>
    <w:rsid w:val="002B3F0E"/>
    <w:rsid w:val="002C54E7"/>
    <w:rsid w:val="002E0802"/>
    <w:rsid w:val="002E0EE5"/>
    <w:rsid w:val="002E2783"/>
    <w:rsid w:val="002F0082"/>
    <w:rsid w:val="002F5083"/>
    <w:rsid w:val="00302A06"/>
    <w:rsid w:val="00303B84"/>
    <w:rsid w:val="00320917"/>
    <w:rsid w:val="00332055"/>
    <w:rsid w:val="00337BF3"/>
    <w:rsid w:val="00345640"/>
    <w:rsid w:val="00346E13"/>
    <w:rsid w:val="00350FFE"/>
    <w:rsid w:val="003621ED"/>
    <w:rsid w:val="00377575"/>
    <w:rsid w:val="00383396"/>
    <w:rsid w:val="00386A39"/>
    <w:rsid w:val="003949CE"/>
    <w:rsid w:val="0039632B"/>
    <w:rsid w:val="0039686D"/>
    <w:rsid w:val="003A4635"/>
    <w:rsid w:val="003A5D73"/>
    <w:rsid w:val="003C5EC8"/>
    <w:rsid w:val="003C7D14"/>
    <w:rsid w:val="003E4262"/>
    <w:rsid w:val="003E61A5"/>
    <w:rsid w:val="003F7D05"/>
    <w:rsid w:val="0040702B"/>
    <w:rsid w:val="004109A2"/>
    <w:rsid w:val="004152C6"/>
    <w:rsid w:val="0041536A"/>
    <w:rsid w:val="00417B29"/>
    <w:rsid w:val="004239EF"/>
    <w:rsid w:val="00425B03"/>
    <w:rsid w:val="00441AFC"/>
    <w:rsid w:val="00441FF1"/>
    <w:rsid w:val="0046324D"/>
    <w:rsid w:val="0047709F"/>
    <w:rsid w:val="0048037B"/>
    <w:rsid w:val="004825AB"/>
    <w:rsid w:val="00484857"/>
    <w:rsid w:val="00486D3C"/>
    <w:rsid w:val="004920BB"/>
    <w:rsid w:val="004A3D51"/>
    <w:rsid w:val="004A5FFA"/>
    <w:rsid w:val="004B0064"/>
    <w:rsid w:val="004B0076"/>
    <w:rsid w:val="004B0F02"/>
    <w:rsid w:val="004B2AE2"/>
    <w:rsid w:val="004C1F70"/>
    <w:rsid w:val="004C5470"/>
    <w:rsid w:val="004E0344"/>
    <w:rsid w:val="004E12DC"/>
    <w:rsid w:val="004E1658"/>
    <w:rsid w:val="004F0F41"/>
    <w:rsid w:val="004F31D3"/>
    <w:rsid w:val="00500878"/>
    <w:rsid w:val="00502E69"/>
    <w:rsid w:val="00507988"/>
    <w:rsid w:val="00517F6A"/>
    <w:rsid w:val="00521E96"/>
    <w:rsid w:val="005224B9"/>
    <w:rsid w:val="00527774"/>
    <w:rsid w:val="005408F8"/>
    <w:rsid w:val="00554F03"/>
    <w:rsid w:val="00557264"/>
    <w:rsid w:val="00561F0F"/>
    <w:rsid w:val="00570B9A"/>
    <w:rsid w:val="005759FC"/>
    <w:rsid w:val="00593385"/>
    <w:rsid w:val="00594907"/>
    <w:rsid w:val="00596D21"/>
    <w:rsid w:val="005A5B58"/>
    <w:rsid w:val="005B1525"/>
    <w:rsid w:val="005B3520"/>
    <w:rsid w:val="005B4227"/>
    <w:rsid w:val="005C1C7C"/>
    <w:rsid w:val="005E0749"/>
    <w:rsid w:val="005E3901"/>
    <w:rsid w:val="005E6E87"/>
    <w:rsid w:val="005F6D9C"/>
    <w:rsid w:val="00600C42"/>
    <w:rsid w:val="00613E46"/>
    <w:rsid w:val="0062286B"/>
    <w:rsid w:val="00623C82"/>
    <w:rsid w:val="0062529E"/>
    <w:rsid w:val="0063697E"/>
    <w:rsid w:val="006444D9"/>
    <w:rsid w:val="00645332"/>
    <w:rsid w:val="00656BCA"/>
    <w:rsid w:val="0066163D"/>
    <w:rsid w:val="00661FCE"/>
    <w:rsid w:val="00665093"/>
    <w:rsid w:val="00670B82"/>
    <w:rsid w:val="0067305F"/>
    <w:rsid w:val="00680E03"/>
    <w:rsid w:val="00681DE2"/>
    <w:rsid w:val="006873D6"/>
    <w:rsid w:val="006942E8"/>
    <w:rsid w:val="006A03C6"/>
    <w:rsid w:val="006A7152"/>
    <w:rsid w:val="006B3109"/>
    <w:rsid w:val="006B49B6"/>
    <w:rsid w:val="006B6989"/>
    <w:rsid w:val="006C1B48"/>
    <w:rsid w:val="006C1D0E"/>
    <w:rsid w:val="006C3C23"/>
    <w:rsid w:val="006E2E63"/>
    <w:rsid w:val="006E4797"/>
    <w:rsid w:val="006F09ED"/>
    <w:rsid w:val="006F6411"/>
    <w:rsid w:val="0070587B"/>
    <w:rsid w:val="007232C4"/>
    <w:rsid w:val="007521C2"/>
    <w:rsid w:val="0076793C"/>
    <w:rsid w:val="007739D2"/>
    <w:rsid w:val="00784C31"/>
    <w:rsid w:val="00797C07"/>
    <w:rsid w:val="007A1F0B"/>
    <w:rsid w:val="007B3019"/>
    <w:rsid w:val="007B5465"/>
    <w:rsid w:val="007D3862"/>
    <w:rsid w:val="007E47A7"/>
    <w:rsid w:val="007E6387"/>
    <w:rsid w:val="007F3440"/>
    <w:rsid w:val="007F7983"/>
    <w:rsid w:val="00807F66"/>
    <w:rsid w:val="00814B5F"/>
    <w:rsid w:val="00827CA6"/>
    <w:rsid w:val="00843081"/>
    <w:rsid w:val="00847E2E"/>
    <w:rsid w:val="008524FA"/>
    <w:rsid w:val="00856874"/>
    <w:rsid w:val="00860614"/>
    <w:rsid w:val="00861144"/>
    <w:rsid w:val="00863BA1"/>
    <w:rsid w:val="00883A4A"/>
    <w:rsid w:val="008A1FEB"/>
    <w:rsid w:val="008A6F58"/>
    <w:rsid w:val="008B0A97"/>
    <w:rsid w:val="008B732A"/>
    <w:rsid w:val="008C19AB"/>
    <w:rsid w:val="008C1D48"/>
    <w:rsid w:val="008D5716"/>
    <w:rsid w:val="008E321F"/>
    <w:rsid w:val="008F2087"/>
    <w:rsid w:val="008F2C8C"/>
    <w:rsid w:val="008F3B07"/>
    <w:rsid w:val="00903CB4"/>
    <w:rsid w:val="009179E0"/>
    <w:rsid w:val="009205F5"/>
    <w:rsid w:val="00926851"/>
    <w:rsid w:val="00936761"/>
    <w:rsid w:val="00942D49"/>
    <w:rsid w:val="009433D0"/>
    <w:rsid w:val="0095264B"/>
    <w:rsid w:val="00971299"/>
    <w:rsid w:val="00975559"/>
    <w:rsid w:val="009764DD"/>
    <w:rsid w:val="0098521E"/>
    <w:rsid w:val="009904A9"/>
    <w:rsid w:val="009978EB"/>
    <w:rsid w:val="009B3836"/>
    <w:rsid w:val="009C6729"/>
    <w:rsid w:val="009D318E"/>
    <w:rsid w:val="009D3270"/>
    <w:rsid w:val="009F02F5"/>
    <w:rsid w:val="00A043DB"/>
    <w:rsid w:val="00A06F7E"/>
    <w:rsid w:val="00A15834"/>
    <w:rsid w:val="00A31AB8"/>
    <w:rsid w:val="00A34F83"/>
    <w:rsid w:val="00A504CF"/>
    <w:rsid w:val="00A67A6C"/>
    <w:rsid w:val="00A67D34"/>
    <w:rsid w:val="00A70B28"/>
    <w:rsid w:val="00A7218B"/>
    <w:rsid w:val="00A741CA"/>
    <w:rsid w:val="00A7424F"/>
    <w:rsid w:val="00A81249"/>
    <w:rsid w:val="00A95A3B"/>
    <w:rsid w:val="00AA2560"/>
    <w:rsid w:val="00AB0EFB"/>
    <w:rsid w:val="00AB280C"/>
    <w:rsid w:val="00AC2277"/>
    <w:rsid w:val="00AC7BD8"/>
    <w:rsid w:val="00AD603F"/>
    <w:rsid w:val="00AE4AC6"/>
    <w:rsid w:val="00AF269C"/>
    <w:rsid w:val="00AF5AF7"/>
    <w:rsid w:val="00AF797C"/>
    <w:rsid w:val="00B23FF5"/>
    <w:rsid w:val="00B27090"/>
    <w:rsid w:val="00B32783"/>
    <w:rsid w:val="00B34A36"/>
    <w:rsid w:val="00B40445"/>
    <w:rsid w:val="00B437B3"/>
    <w:rsid w:val="00B43F4D"/>
    <w:rsid w:val="00B4547C"/>
    <w:rsid w:val="00B5101E"/>
    <w:rsid w:val="00B54BBC"/>
    <w:rsid w:val="00B62766"/>
    <w:rsid w:val="00B62B0D"/>
    <w:rsid w:val="00B67486"/>
    <w:rsid w:val="00B74BB5"/>
    <w:rsid w:val="00B75FF8"/>
    <w:rsid w:val="00B766FA"/>
    <w:rsid w:val="00B81BF4"/>
    <w:rsid w:val="00B85689"/>
    <w:rsid w:val="00BA040A"/>
    <w:rsid w:val="00BB369B"/>
    <w:rsid w:val="00BC4D73"/>
    <w:rsid w:val="00BC523F"/>
    <w:rsid w:val="00BC5277"/>
    <w:rsid w:val="00BD5C06"/>
    <w:rsid w:val="00BF01C6"/>
    <w:rsid w:val="00BF4AF6"/>
    <w:rsid w:val="00BF4FEE"/>
    <w:rsid w:val="00BF604D"/>
    <w:rsid w:val="00C03BAD"/>
    <w:rsid w:val="00C13965"/>
    <w:rsid w:val="00C45859"/>
    <w:rsid w:val="00C63CC4"/>
    <w:rsid w:val="00C71078"/>
    <w:rsid w:val="00C8262B"/>
    <w:rsid w:val="00C82EE1"/>
    <w:rsid w:val="00C85FC4"/>
    <w:rsid w:val="00C91220"/>
    <w:rsid w:val="00CA54C2"/>
    <w:rsid w:val="00CC478C"/>
    <w:rsid w:val="00CD120C"/>
    <w:rsid w:val="00CD7EA2"/>
    <w:rsid w:val="00CF2A40"/>
    <w:rsid w:val="00CF5B6B"/>
    <w:rsid w:val="00CF5FBA"/>
    <w:rsid w:val="00D021AF"/>
    <w:rsid w:val="00D03770"/>
    <w:rsid w:val="00D1192D"/>
    <w:rsid w:val="00D15B2D"/>
    <w:rsid w:val="00D52CAA"/>
    <w:rsid w:val="00D54933"/>
    <w:rsid w:val="00D6528A"/>
    <w:rsid w:val="00D90804"/>
    <w:rsid w:val="00D945FC"/>
    <w:rsid w:val="00D9655F"/>
    <w:rsid w:val="00D97DA2"/>
    <w:rsid w:val="00DA0F31"/>
    <w:rsid w:val="00DB0006"/>
    <w:rsid w:val="00DB0578"/>
    <w:rsid w:val="00DB0C65"/>
    <w:rsid w:val="00DB11E8"/>
    <w:rsid w:val="00DB2C1C"/>
    <w:rsid w:val="00DD1B90"/>
    <w:rsid w:val="00DE08E6"/>
    <w:rsid w:val="00DE13C1"/>
    <w:rsid w:val="00DE35D6"/>
    <w:rsid w:val="00DE67A8"/>
    <w:rsid w:val="00DF62D3"/>
    <w:rsid w:val="00E008EB"/>
    <w:rsid w:val="00E01844"/>
    <w:rsid w:val="00E01C23"/>
    <w:rsid w:val="00E02830"/>
    <w:rsid w:val="00E2395A"/>
    <w:rsid w:val="00E300B8"/>
    <w:rsid w:val="00E31D63"/>
    <w:rsid w:val="00E45DA0"/>
    <w:rsid w:val="00E54F4F"/>
    <w:rsid w:val="00E5551E"/>
    <w:rsid w:val="00E848DC"/>
    <w:rsid w:val="00E84B96"/>
    <w:rsid w:val="00EA0BB2"/>
    <w:rsid w:val="00EA1C74"/>
    <w:rsid w:val="00EA4ECB"/>
    <w:rsid w:val="00EA5DEB"/>
    <w:rsid w:val="00EB7796"/>
    <w:rsid w:val="00ED2388"/>
    <w:rsid w:val="00EF0E70"/>
    <w:rsid w:val="00F165AB"/>
    <w:rsid w:val="00F20AE2"/>
    <w:rsid w:val="00F20C1D"/>
    <w:rsid w:val="00F2287E"/>
    <w:rsid w:val="00F274BA"/>
    <w:rsid w:val="00F375F6"/>
    <w:rsid w:val="00F37C1E"/>
    <w:rsid w:val="00F47CB4"/>
    <w:rsid w:val="00F55557"/>
    <w:rsid w:val="00F56644"/>
    <w:rsid w:val="00F63A8C"/>
    <w:rsid w:val="00F659A1"/>
    <w:rsid w:val="00F7210B"/>
    <w:rsid w:val="00F753BD"/>
    <w:rsid w:val="00F82FE5"/>
    <w:rsid w:val="00F85387"/>
    <w:rsid w:val="00FA57AD"/>
    <w:rsid w:val="00FB1C37"/>
    <w:rsid w:val="00FB2052"/>
    <w:rsid w:val="00FD2174"/>
    <w:rsid w:val="00FD66BD"/>
    <w:rsid w:val="00FD78A6"/>
    <w:rsid w:val="00FE0930"/>
    <w:rsid w:val="00FE4C01"/>
    <w:rsid w:val="00FE5A57"/>
    <w:rsid w:val="00FE627D"/>
    <w:rsid w:val="00FF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D0DDE-A2A6-4DE9-883B-8BA0C093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E"/>
    <w:pPr>
      <w:ind w:left="720"/>
      <w:contextualSpacing/>
    </w:pPr>
  </w:style>
  <w:style w:type="character" w:styleId="Hyperlink">
    <w:name w:val="Hyperlink"/>
    <w:basedOn w:val="DefaultParagraphFont"/>
    <w:uiPriority w:val="99"/>
    <w:unhideWhenUsed/>
    <w:rsid w:val="005E3901"/>
    <w:rPr>
      <w:color w:val="0563C1" w:themeColor="hyperlink"/>
      <w:u w:val="single"/>
    </w:rPr>
  </w:style>
  <w:style w:type="paragraph" w:customStyle="1" w:styleId="Default">
    <w:name w:val="Default"/>
    <w:rsid w:val="00F37C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C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1C"/>
    <w:rPr>
      <w:rFonts w:ascii="Segoe UI" w:hAnsi="Segoe UI" w:cs="Segoe UI"/>
      <w:sz w:val="18"/>
      <w:szCs w:val="18"/>
    </w:rPr>
  </w:style>
  <w:style w:type="paragraph" w:customStyle="1" w:styleId="AppendixD2">
    <w:name w:val="Appendix D2"/>
    <w:autoRedefine/>
    <w:rsid w:val="00903CB4"/>
    <w:pPr>
      <w:keepNext/>
      <w:keepLines/>
      <w:spacing w:before="120" w:after="120" w:line="240" w:lineRule="auto"/>
    </w:pPr>
    <w:rPr>
      <w:rFonts w:ascii="Arial" w:eastAsia="MS Mincho" w:hAnsi="Arial"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1736">
      <w:bodyDiv w:val="1"/>
      <w:marLeft w:val="0"/>
      <w:marRight w:val="0"/>
      <w:marTop w:val="0"/>
      <w:marBottom w:val="0"/>
      <w:divBdr>
        <w:top w:val="none" w:sz="0" w:space="0" w:color="auto"/>
        <w:left w:val="none" w:sz="0" w:space="0" w:color="auto"/>
        <w:bottom w:val="none" w:sz="0" w:space="0" w:color="auto"/>
        <w:right w:val="none" w:sz="0" w:space="0" w:color="auto"/>
      </w:divBdr>
      <w:divsChild>
        <w:div w:id="7097325">
          <w:marLeft w:val="0"/>
          <w:marRight w:val="0"/>
          <w:marTop w:val="0"/>
          <w:marBottom w:val="0"/>
          <w:divBdr>
            <w:top w:val="none" w:sz="0" w:space="0" w:color="auto"/>
            <w:left w:val="none" w:sz="0" w:space="0" w:color="auto"/>
            <w:bottom w:val="none" w:sz="0" w:space="0" w:color="auto"/>
            <w:right w:val="none" w:sz="0" w:space="0" w:color="auto"/>
          </w:divBdr>
        </w:div>
        <w:div w:id="559290308">
          <w:marLeft w:val="0"/>
          <w:marRight w:val="0"/>
          <w:marTop w:val="0"/>
          <w:marBottom w:val="0"/>
          <w:divBdr>
            <w:top w:val="none" w:sz="0" w:space="0" w:color="auto"/>
            <w:left w:val="none" w:sz="0" w:space="0" w:color="auto"/>
            <w:bottom w:val="none" w:sz="0" w:space="0" w:color="auto"/>
            <w:right w:val="none" w:sz="0" w:space="0" w:color="auto"/>
          </w:divBdr>
        </w:div>
        <w:div w:id="917251595">
          <w:marLeft w:val="0"/>
          <w:marRight w:val="0"/>
          <w:marTop w:val="0"/>
          <w:marBottom w:val="0"/>
          <w:divBdr>
            <w:top w:val="none" w:sz="0" w:space="0" w:color="auto"/>
            <w:left w:val="none" w:sz="0" w:space="0" w:color="auto"/>
            <w:bottom w:val="none" w:sz="0" w:space="0" w:color="auto"/>
            <w:right w:val="none" w:sz="0" w:space="0" w:color="auto"/>
          </w:divBdr>
        </w:div>
        <w:div w:id="967055562">
          <w:marLeft w:val="0"/>
          <w:marRight w:val="0"/>
          <w:marTop w:val="0"/>
          <w:marBottom w:val="0"/>
          <w:divBdr>
            <w:top w:val="none" w:sz="0" w:space="0" w:color="auto"/>
            <w:left w:val="none" w:sz="0" w:space="0" w:color="auto"/>
            <w:bottom w:val="none" w:sz="0" w:space="0" w:color="auto"/>
            <w:right w:val="none" w:sz="0" w:space="0" w:color="auto"/>
          </w:divBdr>
        </w:div>
        <w:div w:id="1567490446">
          <w:marLeft w:val="0"/>
          <w:marRight w:val="0"/>
          <w:marTop w:val="0"/>
          <w:marBottom w:val="0"/>
          <w:divBdr>
            <w:top w:val="none" w:sz="0" w:space="0" w:color="auto"/>
            <w:left w:val="none" w:sz="0" w:space="0" w:color="auto"/>
            <w:bottom w:val="none" w:sz="0" w:space="0" w:color="auto"/>
            <w:right w:val="none" w:sz="0" w:space="0" w:color="auto"/>
          </w:divBdr>
        </w:div>
        <w:div w:id="2004236711">
          <w:marLeft w:val="0"/>
          <w:marRight w:val="0"/>
          <w:marTop w:val="0"/>
          <w:marBottom w:val="0"/>
          <w:divBdr>
            <w:top w:val="none" w:sz="0" w:space="0" w:color="auto"/>
            <w:left w:val="none" w:sz="0" w:space="0" w:color="auto"/>
            <w:bottom w:val="none" w:sz="0" w:space="0" w:color="auto"/>
            <w:right w:val="none" w:sz="0" w:space="0" w:color="auto"/>
          </w:divBdr>
        </w:div>
      </w:divsChild>
    </w:div>
    <w:div w:id="1761099769">
      <w:bodyDiv w:val="1"/>
      <w:marLeft w:val="0"/>
      <w:marRight w:val="0"/>
      <w:marTop w:val="0"/>
      <w:marBottom w:val="0"/>
      <w:divBdr>
        <w:top w:val="none" w:sz="0" w:space="0" w:color="auto"/>
        <w:left w:val="none" w:sz="0" w:space="0" w:color="auto"/>
        <w:bottom w:val="none" w:sz="0" w:space="0" w:color="auto"/>
        <w:right w:val="none" w:sz="0" w:space="0" w:color="auto"/>
      </w:divBdr>
    </w:div>
    <w:div w:id="1972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100.ih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6E63-D062-4E9C-88B5-92E8133D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10787</Words>
  <Characters>61486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S-100WG3 Minutes</vt:lpstr>
    </vt:vector>
  </TitlesOfParts>
  <Company>IHO</Company>
  <LinksUpToDate>false</LinksUpToDate>
  <CharactersWithSpaces>72129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S-100WG3 Minutes</dc:title>
  <dc:subject/>
  <dc:creator>Anthony Pharaoh</dc:creator>
  <cp:keywords/>
  <dc:description>Commnets from: Denise, Tom R, Alvaro, Svein,</dc:description>
  <cp:lastModifiedBy>Anthony Pharaoh</cp:lastModifiedBy>
  <cp:revision>2</cp:revision>
  <dcterms:created xsi:type="dcterms:W3CDTF">2018-11-28T08:22:00Z</dcterms:created>
  <dcterms:modified xsi:type="dcterms:W3CDTF">2018-11-28T08:22:00Z</dcterms:modified>
</cp:coreProperties>
</file>