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5F" w:rsidRPr="00AE00D6" w:rsidRDefault="00B3105F" w:rsidP="00AE00D6">
      <w:pPr>
        <w:jc w:val="right"/>
        <w:rPr>
          <w:rStyle w:val="SubtleEmphasis"/>
          <w:rFonts w:asciiTheme="minorHAnsi" w:hAnsiTheme="minorHAnsi" w:cstheme="minorHAnsi"/>
          <w:b/>
          <w:i w:val="0"/>
          <w:color w:val="auto"/>
          <w:sz w:val="22"/>
          <w:szCs w:val="22"/>
          <w:lang w:val="en-US"/>
        </w:rPr>
      </w:pPr>
      <w:bookmarkStart w:id="0" w:name="_GoBack"/>
      <w:bookmarkEnd w:id="0"/>
      <w:r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Monaco, </w:t>
      </w:r>
      <w:r w:rsid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19</w:t>
      </w:r>
      <w:r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 June 2017</w:t>
      </w:r>
    </w:p>
    <w:p w:rsidR="00E20CA9" w:rsidRPr="00AE00D6" w:rsidRDefault="001738E0" w:rsidP="00D5169E">
      <w:pPr>
        <w:pStyle w:val="Title"/>
        <w:spacing w:before="480" w:after="240"/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</w:pPr>
      <w:r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HSSC </w:t>
      </w:r>
      <w:r w:rsidR="00F25F96"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LETTER</w:t>
      </w:r>
      <w:r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 </w:t>
      </w:r>
      <w:r w:rsidR="00F25F96"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0</w:t>
      </w:r>
      <w:r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1/201</w:t>
      </w:r>
      <w:r w:rsidR="00532052"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7</w:t>
      </w:r>
    </w:p>
    <w:p w:rsidR="00D5169E" w:rsidRDefault="00691105" w:rsidP="00D5169E">
      <w:pPr>
        <w:autoSpaceDE w:val="0"/>
        <w:jc w:val="center"/>
        <w:rPr>
          <w:b/>
          <w:bCs/>
          <w:smallCaps/>
          <w:szCs w:val="22"/>
          <w:lang w:eastAsia="en-GB"/>
        </w:rPr>
      </w:pPr>
      <w:r>
        <w:rPr>
          <w:b/>
          <w:bCs/>
          <w:smallCaps/>
          <w:szCs w:val="22"/>
          <w:lang w:eastAsia="en-GB"/>
        </w:rPr>
        <w:t xml:space="preserve">Revisions to </w:t>
      </w:r>
      <w:r w:rsidR="00D5169E" w:rsidRPr="00ED45EB">
        <w:rPr>
          <w:b/>
          <w:bCs/>
          <w:smallCaps/>
          <w:szCs w:val="22"/>
          <w:lang w:eastAsia="en-GB"/>
        </w:rPr>
        <w:t>IHO T</w:t>
      </w:r>
      <w:r>
        <w:rPr>
          <w:b/>
          <w:bCs/>
          <w:smallCaps/>
          <w:szCs w:val="22"/>
          <w:lang w:eastAsia="en-GB"/>
        </w:rPr>
        <w:t>echnical</w:t>
      </w:r>
      <w:r w:rsidR="00D5169E" w:rsidRPr="00ED45EB">
        <w:rPr>
          <w:b/>
          <w:bCs/>
          <w:smallCaps/>
          <w:szCs w:val="22"/>
          <w:lang w:eastAsia="en-GB"/>
        </w:rPr>
        <w:t xml:space="preserve"> </w:t>
      </w:r>
      <w:r>
        <w:rPr>
          <w:b/>
          <w:bCs/>
          <w:smallCaps/>
          <w:szCs w:val="22"/>
          <w:lang w:eastAsia="en-GB"/>
        </w:rPr>
        <w:t>Standards</w:t>
      </w:r>
    </w:p>
    <w:p w:rsidR="0098734A" w:rsidRDefault="00B3105F" w:rsidP="00E60EDA">
      <w:pPr>
        <w:spacing w:after="0"/>
        <w:ind w:left="-142" w:right="-159"/>
        <w:jc w:val="center"/>
        <w:rPr>
          <w:b/>
          <w:bCs/>
          <w:sz w:val="22"/>
          <w:szCs w:val="22"/>
          <w:lang w:eastAsia="en-GB"/>
        </w:rPr>
      </w:pPr>
      <w:r>
        <w:rPr>
          <w:b/>
          <w:bCs/>
          <w:sz w:val="22"/>
          <w:szCs w:val="22"/>
          <w:lang w:eastAsia="en-GB"/>
        </w:rPr>
        <w:t xml:space="preserve">Call for </w:t>
      </w:r>
      <w:r w:rsidR="00077759">
        <w:rPr>
          <w:b/>
          <w:bCs/>
          <w:sz w:val="22"/>
          <w:szCs w:val="22"/>
          <w:lang w:eastAsia="en-GB"/>
        </w:rPr>
        <w:t xml:space="preserve">approval </w:t>
      </w:r>
      <w:r>
        <w:rPr>
          <w:b/>
          <w:bCs/>
          <w:sz w:val="22"/>
          <w:szCs w:val="22"/>
          <w:lang w:eastAsia="en-GB"/>
        </w:rPr>
        <w:t>of:</w:t>
      </w:r>
    </w:p>
    <w:p w:rsidR="00B3105F" w:rsidRPr="00E60EDA" w:rsidRDefault="0098734A" w:rsidP="00E60EDA">
      <w:pPr>
        <w:pStyle w:val="ListParagraph"/>
        <w:numPr>
          <w:ilvl w:val="0"/>
          <w:numId w:val="9"/>
        </w:numPr>
        <w:spacing w:before="0" w:after="0"/>
        <w:ind w:right="-159"/>
        <w:contextualSpacing w:val="0"/>
        <w:jc w:val="center"/>
      </w:pPr>
      <w:r w:rsidRPr="00E60EDA">
        <w:rPr>
          <w:b/>
          <w:bCs/>
          <w:sz w:val="22"/>
          <w:szCs w:val="22"/>
          <w:lang w:eastAsia="en-GB"/>
        </w:rPr>
        <w:t xml:space="preserve">draft Edition </w:t>
      </w:r>
      <w:r w:rsidR="00B3105F" w:rsidRPr="00E60EDA">
        <w:rPr>
          <w:b/>
          <w:bCs/>
          <w:sz w:val="22"/>
          <w:szCs w:val="22"/>
          <w:lang w:eastAsia="en-GB"/>
        </w:rPr>
        <w:t xml:space="preserve">1.1.0 of </w:t>
      </w:r>
      <w:r w:rsidR="00B3105F">
        <w:rPr>
          <w:b/>
          <w:bCs/>
          <w:sz w:val="22"/>
          <w:szCs w:val="22"/>
          <w:lang w:eastAsia="en-GB"/>
        </w:rPr>
        <w:t xml:space="preserve">S-66 - </w:t>
      </w:r>
      <w:r w:rsidR="00B3105F" w:rsidRPr="00E60EDA">
        <w:rPr>
          <w:b/>
          <w:bCs/>
          <w:i/>
          <w:sz w:val="22"/>
          <w:szCs w:val="22"/>
          <w:lang w:eastAsia="en-GB"/>
        </w:rPr>
        <w:t>Facts about Electronic Charts and Carriage Requirements</w:t>
      </w:r>
    </w:p>
    <w:p w:rsidR="00B3105F" w:rsidRPr="00E60EDA" w:rsidRDefault="00B3105F" w:rsidP="00E60EDA">
      <w:pPr>
        <w:pStyle w:val="ListParagraph"/>
        <w:numPr>
          <w:ilvl w:val="0"/>
          <w:numId w:val="9"/>
        </w:numPr>
        <w:spacing w:before="0" w:after="0"/>
        <w:ind w:right="-159"/>
        <w:contextualSpacing w:val="0"/>
        <w:jc w:val="center"/>
      </w:pPr>
      <w:r>
        <w:rPr>
          <w:b/>
          <w:bCs/>
          <w:sz w:val="22"/>
          <w:szCs w:val="22"/>
          <w:lang w:eastAsia="en-GB"/>
        </w:rPr>
        <w:t xml:space="preserve">draft Edition 4.1.0 of </w:t>
      </w:r>
      <w:r w:rsidR="00691105" w:rsidRPr="00E60EDA">
        <w:rPr>
          <w:b/>
          <w:bCs/>
          <w:sz w:val="22"/>
          <w:szCs w:val="22"/>
          <w:lang w:eastAsia="en-GB"/>
        </w:rPr>
        <w:t>S-57 Appendix B.1 Annex A</w:t>
      </w:r>
      <w:r>
        <w:rPr>
          <w:b/>
          <w:bCs/>
          <w:sz w:val="22"/>
          <w:szCs w:val="22"/>
          <w:lang w:eastAsia="en-GB"/>
        </w:rPr>
        <w:t xml:space="preserve"> - </w:t>
      </w:r>
      <w:r w:rsidRPr="00E60EDA">
        <w:rPr>
          <w:b/>
          <w:bCs/>
          <w:i/>
          <w:sz w:val="22"/>
          <w:szCs w:val="22"/>
          <w:lang w:eastAsia="en-GB"/>
        </w:rPr>
        <w:t>Use of the Object Catalogue for ENC</w:t>
      </w:r>
    </w:p>
    <w:p w:rsidR="00D5169E" w:rsidRPr="00D5169E" w:rsidRDefault="00B3105F" w:rsidP="00E60EDA">
      <w:pPr>
        <w:pStyle w:val="ListParagraph"/>
        <w:numPr>
          <w:ilvl w:val="0"/>
          <w:numId w:val="9"/>
        </w:numPr>
        <w:spacing w:before="0"/>
        <w:ind w:right="-159"/>
        <w:contextualSpacing w:val="0"/>
        <w:jc w:val="center"/>
      </w:pPr>
      <w:r>
        <w:rPr>
          <w:b/>
          <w:bCs/>
          <w:sz w:val="22"/>
          <w:szCs w:val="22"/>
          <w:lang w:eastAsia="en-GB"/>
        </w:rPr>
        <w:t xml:space="preserve">draft Edition 3.1.0 of </w:t>
      </w:r>
      <w:r w:rsidR="00175228" w:rsidRPr="00E60EDA">
        <w:rPr>
          <w:b/>
          <w:bCs/>
          <w:sz w:val="22"/>
          <w:szCs w:val="22"/>
          <w:lang w:eastAsia="en-GB"/>
        </w:rPr>
        <w:t>S-11 Part A</w:t>
      </w:r>
      <w:r>
        <w:rPr>
          <w:b/>
          <w:bCs/>
          <w:sz w:val="22"/>
          <w:szCs w:val="22"/>
          <w:lang w:eastAsia="en-GB"/>
        </w:rPr>
        <w:t xml:space="preserve"> - </w:t>
      </w:r>
      <w:r w:rsidRPr="00E60EDA">
        <w:rPr>
          <w:b/>
          <w:bCs/>
          <w:i/>
          <w:sz w:val="22"/>
          <w:szCs w:val="22"/>
          <w:lang w:eastAsia="en-GB"/>
        </w:rPr>
        <w:t>Guidance for the Preparation and Maintenance of International (INT) Chart and ENC Schemes</w:t>
      </w:r>
    </w:p>
    <w:p w:rsidR="003F42CC" w:rsidRDefault="00E20CA9" w:rsidP="003F42CC">
      <w:pPr>
        <w:tabs>
          <w:tab w:val="left" w:pos="1701"/>
        </w:tabs>
        <w:ind w:left="2268" w:hanging="2268"/>
        <w:jc w:val="left"/>
        <w:rPr>
          <w:rFonts w:asciiTheme="minorHAnsi" w:hAnsiTheme="minorHAnsi" w:cstheme="minorHAnsi"/>
          <w:sz w:val="22"/>
          <w:szCs w:val="22"/>
        </w:rPr>
      </w:pPr>
      <w:r w:rsidRPr="00040004">
        <w:rPr>
          <w:rFonts w:asciiTheme="minorHAnsi" w:hAnsiTheme="minorHAnsi" w:cstheme="minorHAnsi"/>
          <w:sz w:val="22"/>
          <w:szCs w:val="22"/>
        </w:rPr>
        <w:t>Reference</w:t>
      </w:r>
      <w:r w:rsidR="001738E0">
        <w:rPr>
          <w:rFonts w:asciiTheme="minorHAnsi" w:hAnsiTheme="minorHAnsi" w:cstheme="minorHAnsi"/>
          <w:sz w:val="22"/>
          <w:szCs w:val="22"/>
        </w:rPr>
        <w:t>s</w:t>
      </w:r>
      <w:r w:rsidR="003F42CC">
        <w:rPr>
          <w:rFonts w:asciiTheme="minorHAnsi" w:hAnsiTheme="minorHAnsi" w:cstheme="minorHAnsi"/>
          <w:sz w:val="22"/>
          <w:szCs w:val="22"/>
        </w:rPr>
        <w:t>:</w:t>
      </w:r>
    </w:p>
    <w:p w:rsidR="00B3105F" w:rsidRDefault="00B3105F" w:rsidP="00E60EDA">
      <w:p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ab/>
        <w:t xml:space="preserve">IHO CL 41/2016 dated </w:t>
      </w:r>
      <w:r w:rsidR="00E60EDA">
        <w:rPr>
          <w:rFonts w:asciiTheme="minorHAnsi" w:hAnsiTheme="minorHAnsi" w:cstheme="minorHAnsi"/>
          <w:sz w:val="22"/>
          <w:szCs w:val="22"/>
        </w:rPr>
        <w:t xml:space="preserve">23 August - </w:t>
      </w:r>
      <w:r w:rsidR="00E60EDA" w:rsidRPr="00E60EDA">
        <w:rPr>
          <w:rFonts w:asciiTheme="minorHAnsi" w:hAnsiTheme="minorHAnsi" w:cstheme="minorHAnsi"/>
          <w:i/>
          <w:sz w:val="22"/>
          <w:szCs w:val="22"/>
        </w:rPr>
        <w:t>Date of entry into force of the Amendments to the Convention on the IHO and its supporting Documents</w:t>
      </w:r>
    </w:p>
    <w:p w:rsidR="00E60EDA" w:rsidRDefault="00E60EDA" w:rsidP="00E60EDA">
      <w:p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ab/>
        <w:t xml:space="preserve">IHO Assembly Document </w:t>
      </w:r>
      <w:r w:rsidRPr="00E60EDA">
        <w:rPr>
          <w:rFonts w:asciiTheme="minorHAnsi" w:hAnsiTheme="minorHAnsi" w:cstheme="minorHAnsi"/>
          <w:sz w:val="22"/>
          <w:szCs w:val="22"/>
        </w:rPr>
        <w:t>A.1/MISC/03/Rev1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60EDA">
        <w:rPr>
          <w:rFonts w:asciiTheme="minorHAnsi" w:hAnsiTheme="minorHAnsi" w:cstheme="minorHAnsi"/>
          <w:i/>
          <w:sz w:val="22"/>
          <w:szCs w:val="22"/>
        </w:rPr>
        <w:t>List of Decisions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35B64" w:rsidRDefault="00235B64" w:rsidP="00E60EDA">
      <w:p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</w:t>
      </w:r>
      <w:r>
        <w:rPr>
          <w:rFonts w:asciiTheme="minorHAnsi" w:hAnsiTheme="minorHAnsi" w:cstheme="minorHAnsi"/>
          <w:sz w:val="22"/>
          <w:szCs w:val="22"/>
        </w:rPr>
        <w:tab/>
        <w:t xml:space="preserve">IHO CCL 03/2017 dated 9 June - </w:t>
      </w:r>
      <w:r w:rsidRPr="00235B64">
        <w:rPr>
          <w:rFonts w:asciiTheme="minorHAnsi" w:hAnsiTheme="minorHAnsi" w:cstheme="minorHAnsi"/>
          <w:i/>
          <w:sz w:val="22"/>
          <w:szCs w:val="22"/>
        </w:rPr>
        <w:t>Announcement of the First Meeting of the IHO Council and Provisional Agenda</w:t>
      </w:r>
    </w:p>
    <w:p w:rsidR="00E20CA9" w:rsidRPr="00657F21" w:rsidRDefault="000638BC" w:rsidP="00E60EDA">
      <w:pPr>
        <w:ind w:left="567" w:hanging="567"/>
        <w:rPr>
          <w:rFonts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57F21" w:rsidRPr="00657F21">
        <w:rPr>
          <w:rFonts w:asciiTheme="minorHAnsi" w:hAnsiTheme="minorHAnsi" w:cstheme="minorHAnsi"/>
          <w:sz w:val="22"/>
          <w:szCs w:val="22"/>
        </w:rPr>
        <w:t>.</w:t>
      </w:r>
      <w:r w:rsidR="00657F21">
        <w:rPr>
          <w:rFonts w:cstheme="minorHAnsi"/>
          <w:sz w:val="22"/>
          <w:szCs w:val="22"/>
        </w:rPr>
        <w:tab/>
      </w:r>
      <w:r w:rsidR="001738E0" w:rsidRPr="00657F21">
        <w:rPr>
          <w:rFonts w:cstheme="minorHAnsi"/>
          <w:sz w:val="22"/>
          <w:szCs w:val="22"/>
        </w:rPr>
        <w:t xml:space="preserve">IHO CL </w:t>
      </w:r>
      <w:r w:rsidR="00D5169E" w:rsidRPr="00657F21">
        <w:rPr>
          <w:rFonts w:cstheme="minorHAnsi"/>
          <w:sz w:val="22"/>
          <w:szCs w:val="22"/>
        </w:rPr>
        <w:t>08</w:t>
      </w:r>
      <w:r w:rsidR="001738E0" w:rsidRPr="00657F21">
        <w:rPr>
          <w:rFonts w:cstheme="minorHAnsi"/>
          <w:sz w:val="22"/>
          <w:szCs w:val="22"/>
        </w:rPr>
        <w:t>/201</w:t>
      </w:r>
      <w:r w:rsidR="00D5169E" w:rsidRPr="00657F21">
        <w:rPr>
          <w:rFonts w:cstheme="minorHAnsi"/>
          <w:sz w:val="22"/>
          <w:szCs w:val="22"/>
        </w:rPr>
        <w:t>7</w:t>
      </w:r>
      <w:r w:rsidR="001738E0" w:rsidRPr="00657F21">
        <w:rPr>
          <w:rFonts w:cstheme="minorHAnsi"/>
          <w:sz w:val="22"/>
          <w:szCs w:val="22"/>
        </w:rPr>
        <w:t xml:space="preserve"> dated </w:t>
      </w:r>
      <w:r w:rsidR="00D5169E" w:rsidRPr="00657F21">
        <w:rPr>
          <w:rFonts w:cstheme="minorHAnsi"/>
          <w:sz w:val="22"/>
          <w:szCs w:val="22"/>
        </w:rPr>
        <w:t>25 January</w:t>
      </w:r>
      <w:r w:rsidR="001738E0" w:rsidRPr="00657F21">
        <w:rPr>
          <w:rFonts w:cstheme="minorHAnsi"/>
          <w:sz w:val="22"/>
          <w:szCs w:val="22"/>
        </w:rPr>
        <w:t xml:space="preserve"> </w:t>
      </w:r>
      <w:r w:rsidR="00E60EDA">
        <w:rPr>
          <w:rFonts w:cstheme="minorHAnsi"/>
          <w:sz w:val="22"/>
          <w:szCs w:val="22"/>
        </w:rPr>
        <w:t>-</w:t>
      </w:r>
      <w:r w:rsidR="00E60EDA" w:rsidRPr="00657F21">
        <w:rPr>
          <w:rFonts w:cstheme="minorHAnsi"/>
          <w:sz w:val="22"/>
          <w:szCs w:val="22"/>
        </w:rPr>
        <w:t xml:space="preserve"> </w:t>
      </w:r>
      <w:r w:rsidR="00D5169E" w:rsidRPr="00657F21">
        <w:rPr>
          <w:rFonts w:cstheme="minorHAnsi"/>
          <w:i/>
          <w:sz w:val="22"/>
          <w:szCs w:val="22"/>
        </w:rPr>
        <w:t>Outcome of the Eighth Meeting of the Hydrographic Services and Standards Committee (HSSC)</w:t>
      </w:r>
    </w:p>
    <w:p w:rsidR="00657F21" w:rsidRPr="00657F21" w:rsidRDefault="009139C8" w:rsidP="00E60EDA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E</w:t>
      </w:r>
      <w:r w:rsidR="00657F21">
        <w:rPr>
          <w:sz w:val="22"/>
          <w:szCs w:val="22"/>
        </w:rPr>
        <w:t>.</w:t>
      </w:r>
      <w:r w:rsidR="00657F21">
        <w:rPr>
          <w:sz w:val="22"/>
          <w:szCs w:val="22"/>
        </w:rPr>
        <w:tab/>
      </w:r>
      <w:r w:rsidR="00657F21" w:rsidRPr="00657F21">
        <w:rPr>
          <w:rFonts w:cstheme="minorHAnsi"/>
          <w:sz w:val="22"/>
          <w:szCs w:val="22"/>
        </w:rPr>
        <w:t>IHO CL 08/201</w:t>
      </w:r>
      <w:r w:rsidR="00657F21">
        <w:rPr>
          <w:rFonts w:cstheme="minorHAnsi"/>
          <w:sz w:val="22"/>
          <w:szCs w:val="22"/>
        </w:rPr>
        <w:t>4</w:t>
      </w:r>
      <w:r w:rsidR="00657F21" w:rsidRPr="00657F21">
        <w:rPr>
          <w:rFonts w:cstheme="minorHAnsi"/>
          <w:sz w:val="22"/>
          <w:szCs w:val="22"/>
        </w:rPr>
        <w:t xml:space="preserve"> dated </w:t>
      </w:r>
      <w:r w:rsidR="00657F21">
        <w:rPr>
          <w:rFonts w:cstheme="minorHAnsi"/>
          <w:sz w:val="22"/>
          <w:szCs w:val="22"/>
        </w:rPr>
        <w:t>20</w:t>
      </w:r>
      <w:r w:rsidR="00657F21" w:rsidRPr="00657F21">
        <w:rPr>
          <w:rFonts w:cstheme="minorHAnsi"/>
          <w:sz w:val="22"/>
          <w:szCs w:val="22"/>
        </w:rPr>
        <w:t xml:space="preserve"> January </w:t>
      </w:r>
      <w:r w:rsidR="00E60EDA">
        <w:rPr>
          <w:rFonts w:cstheme="minorHAnsi"/>
          <w:sz w:val="22"/>
          <w:szCs w:val="22"/>
        </w:rPr>
        <w:t>-</w:t>
      </w:r>
      <w:r w:rsidR="00E60EDA" w:rsidRPr="00657F21">
        <w:rPr>
          <w:rFonts w:cstheme="minorHAnsi"/>
          <w:sz w:val="22"/>
          <w:szCs w:val="22"/>
        </w:rPr>
        <w:t xml:space="preserve"> </w:t>
      </w:r>
      <w:r w:rsidR="00657F21" w:rsidRPr="00657F21">
        <w:rPr>
          <w:rFonts w:cstheme="minorHAnsi"/>
          <w:i/>
          <w:sz w:val="22"/>
          <w:szCs w:val="22"/>
        </w:rPr>
        <w:t xml:space="preserve">Outcome of the </w:t>
      </w:r>
      <w:r w:rsidR="00657F21">
        <w:rPr>
          <w:rFonts w:cstheme="minorHAnsi"/>
          <w:i/>
          <w:sz w:val="22"/>
          <w:szCs w:val="22"/>
        </w:rPr>
        <w:t>Fifth</w:t>
      </w:r>
      <w:r w:rsidR="00657F21" w:rsidRPr="00657F21">
        <w:rPr>
          <w:rFonts w:cstheme="minorHAnsi"/>
          <w:i/>
          <w:sz w:val="22"/>
          <w:szCs w:val="22"/>
        </w:rPr>
        <w:t xml:space="preserve"> Meeting of the Hydrographic Services and Standards Committee (HSSC)</w:t>
      </w:r>
    </w:p>
    <w:p w:rsidR="003F42CC" w:rsidRPr="00FC133B" w:rsidRDefault="009139C8" w:rsidP="00E60EDA">
      <w:pPr>
        <w:ind w:left="567" w:hanging="56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3F42CC" w:rsidRPr="00040004">
        <w:rPr>
          <w:rFonts w:asciiTheme="minorHAnsi" w:hAnsiTheme="minorHAnsi" w:cstheme="minorHAnsi"/>
          <w:sz w:val="22"/>
          <w:szCs w:val="22"/>
        </w:rPr>
        <w:t>.</w:t>
      </w:r>
      <w:r w:rsidR="003F42CC" w:rsidRPr="00040004">
        <w:rPr>
          <w:rFonts w:asciiTheme="minorHAnsi" w:hAnsiTheme="minorHAnsi" w:cstheme="minorHAnsi"/>
          <w:sz w:val="22"/>
          <w:szCs w:val="22"/>
        </w:rPr>
        <w:tab/>
      </w:r>
      <w:r w:rsidR="00FC133B">
        <w:rPr>
          <w:rFonts w:asciiTheme="minorHAnsi" w:hAnsiTheme="minorHAnsi" w:cstheme="minorHAnsi"/>
          <w:sz w:val="22"/>
          <w:szCs w:val="22"/>
        </w:rPr>
        <w:t xml:space="preserve">ENCWG2-05.8A Rev1 </w:t>
      </w:r>
      <w:r w:rsidR="00E60EDA">
        <w:rPr>
          <w:rFonts w:asciiTheme="minorHAnsi" w:hAnsiTheme="minorHAnsi" w:cstheme="minorHAnsi"/>
          <w:sz w:val="22"/>
          <w:szCs w:val="22"/>
        </w:rPr>
        <w:t xml:space="preserve">- </w:t>
      </w:r>
      <w:r w:rsidR="00FC133B">
        <w:rPr>
          <w:rFonts w:asciiTheme="minorHAnsi" w:hAnsiTheme="minorHAnsi" w:cstheme="minorHAnsi"/>
          <w:i/>
          <w:sz w:val="22"/>
          <w:szCs w:val="22"/>
        </w:rPr>
        <w:t>Status of S-66</w:t>
      </w:r>
    </w:p>
    <w:p w:rsidR="001738E0" w:rsidRDefault="009139C8" w:rsidP="00E60EDA">
      <w:pPr>
        <w:ind w:left="567" w:hanging="56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1738E0">
        <w:rPr>
          <w:rFonts w:asciiTheme="minorHAnsi" w:hAnsiTheme="minorHAnsi" w:cstheme="minorHAnsi"/>
          <w:sz w:val="22"/>
          <w:szCs w:val="22"/>
        </w:rPr>
        <w:t>.</w:t>
      </w:r>
      <w:r w:rsidR="001738E0">
        <w:rPr>
          <w:rFonts w:asciiTheme="minorHAnsi" w:hAnsiTheme="minorHAnsi" w:cstheme="minorHAnsi"/>
          <w:sz w:val="22"/>
          <w:szCs w:val="22"/>
        </w:rPr>
        <w:tab/>
      </w:r>
      <w:r w:rsidR="00175228">
        <w:rPr>
          <w:rFonts w:asciiTheme="minorHAnsi" w:hAnsiTheme="minorHAnsi" w:cstheme="minorHAnsi"/>
          <w:sz w:val="22"/>
          <w:szCs w:val="22"/>
        </w:rPr>
        <w:t>ENCWG2-05.2A</w:t>
      </w:r>
      <w:r w:rsidR="001738E0">
        <w:rPr>
          <w:rFonts w:asciiTheme="minorHAnsi" w:hAnsiTheme="minorHAnsi" w:cstheme="minorHAnsi"/>
          <w:sz w:val="22"/>
          <w:szCs w:val="22"/>
        </w:rPr>
        <w:t xml:space="preserve"> </w:t>
      </w:r>
      <w:r w:rsidR="00E60EDA">
        <w:rPr>
          <w:rFonts w:asciiTheme="minorHAnsi" w:hAnsiTheme="minorHAnsi" w:cstheme="minorHAnsi"/>
          <w:sz w:val="22"/>
          <w:szCs w:val="22"/>
        </w:rPr>
        <w:t xml:space="preserve">- </w:t>
      </w:r>
      <w:r w:rsidR="00175228">
        <w:rPr>
          <w:rFonts w:asciiTheme="minorHAnsi" w:hAnsiTheme="minorHAnsi" w:cstheme="minorHAnsi"/>
          <w:i/>
          <w:sz w:val="22"/>
          <w:szCs w:val="22"/>
        </w:rPr>
        <w:t>Approval to Prepare a new Version of S-57 Appendix B.1, Annex A – Use of the Object Catalogue for ENC</w:t>
      </w:r>
    </w:p>
    <w:p w:rsidR="00392E8C" w:rsidRDefault="00392E8C" w:rsidP="00E60EDA">
      <w:p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H.</w:t>
      </w:r>
      <w:r>
        <w:rPr>
          <w:rFonts w:asciiTheme="minorHAnsi" w:hAnsiTheme="minorHAnsi" w:cstheme="minorHAnsi"/>
          <w:sz w:val="22"/>
          <w:szCs w:val="22"/>
        </w:rPr>
        <w:tab/>
        <w:t>5</w:t>
      </w:r>
      <w:r w:rsidRPr="00392E8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Extraordinary International Hydrographic Conference - 6-10 October 2014 - </w:t>
      </w:r>
      <w:r w:rsidRPr="00392E8C">
        <w:rPr>
          <w:rFonts w:asciiTheme="minorHAnsi" w:hAnsiTheme="minorHAnsi" w:cstheme="minorHAnsi"/>
          <w:i/>
          <w:sz w:val="22"/>
          <w:szCs w:val="22"/>
        </w:rPr>
        <w:t>Report of Proceedings</w:t>
      </w:r>
    </w:p>
    <w:p w:rsidR="000E5301" w:rsidRDefault="000E5301" w:rsidP="000E5301">
      <w:p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ab/>
        <w:t xml:space="preserve">IHO CL 19/2017 dated 13 February - </w:t>
      </w:r>
      <w:r w:rsidRPr="000E5301">
        <w:rPr>
          <w:rFonts w:asciiTheme="minorHAnsi" w:hAnsiTheme="minorHAnsi" w:cstheme="minorHAnsi"/>
          <w:sz w:val="22"/>
          <w:szCs w:val="22"/>
        </w:rPr>
        <w:t xml:space="preserve">Call for approval of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E5301">
        <w:rPr>
          <w:rFonts w:asciiTheme="minorHAnsi" w:hAnsiTheme="minorHAnsi" w:cstheme="minorHAnsi"/>
          <w:sz w:val="22"/>
          <w:szCs w:val="22"/>
        </w:rPr>
        <w:t>dition 3.0.0 of IHO Publication S-11 Part A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5301">
        <w:rPr>
          <w:rFonts w:asciiTheme="minorHAnsi" w:hAnsiTheme="minorHAnsi" w:cstheme="minorHAnsi"/>
          <w:i/>
          <w:sz w:val="22"/>
          <w:szCs w:val="22"/>
        </w:rPr>
        <w:t>Guidance for the preparation and maintenance of International (INT) Chart and ENC Schemes</w:t>
      </w:r>
    </w:p>
    <w:p w:rsidR="000E5301" w:rsidRDefault="000E5301" w:rsidP="000E5301">
      <w:p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J.</w:t>
      </w:r>
      <w:r>
        <w:rPr>
          <w:rFonts w:asciiTheme="minorHAnsi" w:hAnsiTheme="minorHAnsi" w:cstheme="minorHAnsi"/>
          <w:sz w:val="22"/>
          <w:szCs w:val="22"/>
        </w:rPr>
        <w:tab/>
        <w:t xml:space="preserve">IHO CL </w:t>
      </w:r>
      <w:r w:rsidR="00AE00D6">
        <w:rPr>
          <w:rFonts w:asciiTheme="minorHAnsi" w:hAnsiTheme="minorHAnsi" w:cstheme="minorHAnsi"/>
          <w:sz w:val="22"/>
          <w:szCs w:val="22"/>
        </w:rPr>
        <w:t>41</w:t>
      </w:r>
      <w:r>
        <w:rPr>
          <w:rFonts w:asciiTheme="minorHAnsi" w:hAnsiTheme="minorHAnsi" w:cstheme="minorHAnsi"/>
          <w:sz w:val="22"/>
          <w:szCs w:val="22"/>
        </w:rPr>
        <w:t xml:space="preserve">/2017 dated </w:t>
      </w:r>
      <w:r w:rsidR="00AE00D6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 xml:space="preserve"> June - </w:t>
      </w:r>
      <w:r w:rsidRPr="00E05A01">
        <w:rPr>
          <w:rFonts w:asciiTheme="minorHAnsi" w:hAnsiTheme="minorHAnsi" w:cstheme="minorHAnsi"/>
          <w:i/>
          <w:sz w:val="22"/>
          <w:szCs w:val="22"/>
        </w:rPr>
        <w:t>Adoption of Edition 3.0.0 of IHO Publication S-11 Part A - Guidance for the preparation and maintenance of International (INT) Chart and ENC Schemes</w:t>
      </w:r>
    </w:p>
    <w:p w:rsidR="00C75E06" w:rsidRPr="006F4067" w:rsidRDefault="000E5301" w:rsidP="00E60EDA">
      <w:pPr>
        <w:ind w:left="567" w:hanging="56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C75E06">
        <w:rPr>
          <w:rFonts w:asciiTheme="minorHAnsi" w:hAnsiTheme="minorHAnsi" w:cstheme="minorHAnsi"/>
          <w:sz w:val="22"/>
          <w:szCs w:val="22"/>
        </w:rPr>
        <w:t>.</w:t>
      </w:r>
      <w:r w:rsidR="00C75E06">
        <w:rPr>
          <w:rFonts w:asciiTheme="minorHAnsi" w:hAnsiTheme="minorHAnsi" w:cstheme="minorHAnsi"/>
          <w:sz w:val="22"/>
          <w:szCs w:val="22"/>
        </w:rPr>
        <w:tab/>
      </w:r>
      <w:r w:rsidR="006F4067">
        <w:rPr>
          <w:rFonts w:asciiTheme="minorHAnsi" w:hAnsiTheme="minorHAnsi" w:cstheme="minorHAnsi"/>
          <w:sz w:val="22"/>
          <w:szCs w:val="22"/>
        </w:rPr>
        <w:t xml:space="preserve">IRCC9-11B </w:t>
      </w:r>
      <w:r w:rsidR="00E60EDA">
        <w:rPr>
          <w:rFonts w:asciiTheme="minorHAnsi" w:hAnsiTheme="minorHAnsi" w:cstheme="minorHAnsi"/>
          <w:sz w:val="22"/>
          <w:szCs w:val="22"/>
        </w:rPr>
        <w:t xml:space="preserve">- </w:t>
      </w:r>
      <w:r w:rsidR="006F4067">
        <w:rPr>
          <w:rFonts w:asciiTheme="minorHAnsi" w:hAnsiTheme="minorHAnsi" w:cstheme="minorHAnsi"/>
          <w:i/>
          <w:sz w:val="22"/>
          <w:szCs w:val="22"/>
        </w:rPr>
        <w:t>Revised Management, Review and Monitoring of New INT Charts</w:t>
      </w:r>
    </w:p>
    <w:p w:rsidR="000638BC" w:rsidRPr="000638BC" w:rsidRDefault="00E20CA9" w:rsidP="00E05A01">
      <w:pPr>
        <w:keepNext/>
        <w:rPr>
          <w:rFonts w:asciiTheme="minorHAnsi" w:hAnsiTheme="minorHAnsi" w:cstheme="minorHAnsi"/>
          <w:sz w:val="22"/>
          <w:szCs w:val="22"/>
        </w:rPr>
      </w:pPr>
      <w:r w:rsidRPr="00040004">
        <w:rPr>
          <w:rFonts w:asciiTheme="minorHAnsi" w:hAnsiTheme="minorHAnsi" w:cstheme="minorHAnsi"/>
          <w:sz w:val="22"/>
          <w:szCs w:val="22"/>
        </w:rPr>
        <w:lastRenderedPageBreak/>
        <w:t xml:space="preserve">Dear </w:t>
      </w:r>
      <w:r w:rsidR="00691105">
        <w:rPr>
          <w:rFonts w:asciiTheme="minorHAnsi" w:hAnsiTheme="minorHAnsi" w:cstheme="minorHAnsi"/>
          <w:sz w:val="22"/>
          <w:szCs w:val="22"/>
        </w:rPr>
        <w:t>Colleagues</w:t>
      </w:r>
      <w:r w:rsidRPr="00040004">
        <w:rPr>
          <w:rFonts w:asciiTheme="minorHAnsi" w:hAnsiTheme="minorHAnsi" w:cstheme="minorHAnsi"/>
          <w:sz w:val="22"/>
          <w:szCs w:val="22"/>
        </w:rPr>
        <w:t>,</w:t>
      </w:r>
    </w:p>
    <w:p w:rsidR="000638BC" w:rsidRPr="000638BC" w:rsidRDefault="000638BC" w:rsidP="00E05A01">
      <w:pPr>
        <w:keepNext/>
        <w:rPr>
          <w:rFonts w:asciiTheme="minorHAnsi" w:hAnsiTheme="minorHAnsi" w:cstheme="minorHAnsi"/>
          <w:b/>
          <w:sz w:val="22"/>
          <w:szCs w:val="22"/>
        </w:rPr>
      </w:pPr>
      <w:r w:rsidRPr="000638BC">
        <w:rPr>
          <w:rFonts w:asciiTheme="minorHAnsi" w:hAnsiTheme="minorHAnsi" w:cstheme="minorHAnsi"/>
          <w:b/>
          <w:sz w:val="22"/>
          <w:szCs w:val="22"/>
        </w:rPr>
        <w:t>Background</w:t>
      </w:r>
    </w:p>
    <w:p w:rsidR="00E60EDA" w:rsidRDefault="00E60EDA" w:rsidP="00E05A01">
      <w:pPr>
        <w:pStyle w:val="ListParagraph"/>
        <w:keepNext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 w:rsidRPr="00E60EDA">
        <w:rPr>
          <w:sz w:val="22"/>
          <w:szCs w:val="22"/>
        </w:rPr>
        <w:t xml:space="preserve">Under the arrangements that are now in force as a result of the ratification of the Protocol of Amendments to the Convention on the IHO (see Reference A) and </w:t>
      </w:r>
      <w:r>
        <w:rPr>
          <w:sz w:val="22"/>
          <w:szCs w:val="22"/>
        </w:rPr>
        <w:t xml:space="preserve">following </w:t>
      </w:r>
      <w:r w:rsidRPr="00E60EDA">
        <w:rPr>
          <w:sz w:val="22"/>
          <w:szCs w:val="22"/>
        </w:rPr>
        <w:t>the establishment of the Council by the first session of the IHO Assembly (see Reference B</w:t>
      </w:r>
      <w:r>
        <w:rPr>
          <w:sz w:val="22"/>
          <w:szCs w:val="22"/>
        </w:rPr>
        <w:t xml:space="preserve"> </w:t>
      </w:r>
      <w:r w:rsidR="00235B64">
        <w:rPr>
          <w:sz w:val="22"/>
          <w:szCs w:val="22"/>
        </w:rPr>
        <w:t>-</w:t>
      </w:r>
      <w:r>
        <w:rPr>
          <w:sz w:val="22"/>
          <w:szCs w:val="22"/>
        </w:rPr>
        <w:t xml:space="preserve"> Decision No. 26</w:t>
      </w:r>
      <w:r w:rsidRPr="00E60EDA">
        <w:rPr>
          <w:sz w:val="22"/>
          <w:szCs w:val="22"/>
        </w:rPr>
        <w:t>), the HSSC is now required to submit its recommendations to the IHO Council</w:t>
      </w:r>
      <w:r w:rsidR="00D54244">
        <w:rPr>
          <w:sz w:val="22"/>
          <w:szCs w:val="22"/>
        </w:rPr>
        <w:t xml:space="preserve"> for endorsement</w:t>
      </w:r>
      <w:r w:rsidRPr="00E60EDA">
        <w:rPr>
          <w:sz w:val="22"/>
          <w:szCs w:val="22"/>
        </w:rPr>
        <w:t xml:space="preserve">, before any </w:t>
      </w:r>
      <w:r w:rsidR="00D54244">
        <w:rPr>
          <w:sz w:val="22"/>
          <w:szCs w:val="22"/>
        </w:rPr>
        <w:t xml:space="preserve">CL </w:t>
      </w:r>
      <w:r w:rsidRPr="00E60EDA">
        <w:rPr>
          <w:sz w:val="22"/>
          <w:szCs w:val="22"/>
        </w:rPr>
        <w:t>voting procedure can take place.</w:t>
      </w:r>
    </w:p>
    <w:p w:rsidR="00235B64" w:rsidRDefault="00235B64" w:rsidP="009139C8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first meeting of the IHO Council </w:t>
      </w:r>
      <w:r w:rsidR="00B75BBA">
        <w:rPr>
          <w:sz w:val="22"/>
          <w:szCs w:val="22"/>
        </w:rPr>
        <w:t xml:space="preserve">(C-1) </w:t>
      </w:r>
      <w:r>
        <w:rPr>
          <w:sz w:val="22"/>
          <w:szCs w:val="22"/>
        </w:rPr>
        <w:t xml:space="preserve">will be held from 17 to 19 October.  In accordance with the </w:t>
      </w:r>
      <w:r w:rsidR="00077759">
        <w:rPr>
          <w:sz w:val="22"/>
          <w:szCs w:val="22"/>
        </w:rPr>
        <w:t xml:space="preserve">terms of reference of the HSSC as approved by the Assembly (see Reference B - Decision No. 6) and as indicated in the </w:t>
      </w:r>
      <w:r>
        <w:rPr>
          <w:sz w:val="22"/>
          <w:szCs w:val="22"/>
        </w:rPr>
        <w:t xml:space="preserve">provisional agenda of the meeting </w:t>
      </w:r>
      <w:r w:rsidR="00077759">
        <w:rPr>
          <w:sz w:val="22"/>
          <w:szCs w:val="22"/>
        </w:rPr>
        <w:t>issued with</w:t>
      </w:r>
      <w:r>
        <w:rPr>
          <w:sz w:val="22"/>
          <w:szCs w:val="22"/>
        </w:rPr>
        <w:t xml:space="preserve"> </w:t>
      </w:r>
      <w:r w:rsidRPr="00235B64">
        <w:rPr>
          <w:sz w:val="22"/>
          <w:szCs w:val="22"/>
        </w:rPr>
        <w:t>Reference C</w:t>
      </w:r>
      <w:r>
        <w:rPr>
          <w:sz w:val="22"/>
          <w:szCs w:val="22"/>
        </w:rPr>
        <w:t xml:space="preserve">, the Chair of the HSSC is expected to submit a report and proposals on behalf of the HSSC.  </w:t>
      </w:r>
      <w:r w:rsidR="000638BC">
        <w:rPr>
          <w:sz w:val="22"/>
          <w:szCs w:val="22"/>
        </w:rPr>
        <w:t xml:space="preserve">Reference C requests that the </w:t>
      </w:r>
      <w:r w:rsidRPr="00235B64">
        <w:rPr>
          <w:sz w:val="22"/>
          <w:szCs w:val="22"/>
        </w:rPr>
        <w:t xml:space="preserve">proposals </w:t>
      </w:r>
      <w:r w:rsidR="000638BC">
        <w:rPr>
          <w:sz w:val="22"/>
          <w:szCs w:val="22"/>
        </w:rPr>
        <w:t xml:space="preserve">be submitted to </w:t>
      </w:r>
      <w:r w:rsidRPr="00235B64">
        <w:rPr>
          <w:sz w:val="22"/>
          <w:szCs w:val="22"/>
        </w:rPr>
        <w:t xml:space="preserve">the </w:t>
      </w:r>
      <w:r w:rsidR="000638BC">
        <w:rPr>
          <w:sz w:val="22"/>
          <w:szCs w:val="22"/>
        </w:rPr>
        <w:t xml:space="preserve">IHO </w:t>
      </w:r>
      <w:r w:rsidRPr="00235B64">
        <w:rPr>
          <w:sz w:val="22"/>
          <w:szCs w:val="22"/>
        </w:rPr>
        <w:t>Secretariat no</w:t>
      </w:r>
      <w:r w:rsidR="00AE4730">
        <w:rPr>
          <w:sz w:val="22"/>
          <w:szCs w:val="22"/>
        </w:rPr>
        <w:t>t</w:t>
      </w:r>
      <w:r w:rsidRPr="00235B64">
        <w:rPr>
          <w:sz w:val="22"/>
          <w:szCs w:val="22"/>
        </w:rPr>
        <w:t xml:space="preserve"> later than 17 July 2017</w:t>
      </w:r>
      <w:r w:rsidR="00392E8C">
        <w:rPr>
          <w:sz w:val="22"/>
          <w:szCs w:val="22"/>
        </w:rPr>
        <w:t xml:space="preserve"> (three months before C-1)</w:t>
      </w:r>
      <w:r w:rsidRPr="00235B64">
        <w:rPr>
          <w:sz w:val="22"/>
          <w:szCs w:val="22"/>
        </w:rPr>
        <w:t>.</w:t>
      </w:r>
      <w:r w:rsidR="00392E8C">
        <w:rPr>
          <w:sz w:val="22"/>
          <w:szCs w:val="22"/>
        </w:rPr>
        <w:t xml:space="preserve">  The supporting documents must be </w:t>
      </w:r>
      <w:r w:rsidR="00077759">
        <w:rPr>
          <w:sz w:val="22"/>
          <w:szCs w:val="22"/>
        </w:rPr>
        <w:t>issued</w:t>
      </w:r>
      <w:r w:rsidR="00392E8C">
        <w:rPr>
          <w:sz w:val="22"/>
          <w:szCs w:val="22"/>
        </w:rPr>
        <w:t xml:space="preserve"> no</w:t>
      </w:r>
      <w:r w:rsidR="00AE4730">
        <w:rPr>
          <w:sz w:val="22"/>
          <w:szCs w:val="22"/>
        </w:rPr>
        <w:t>t</w:t>
      </w:r>
      <w:r w:rsidR="00392E8C">
        <w:rPr>
          <w:sz w:val="22"/>
          <w:szCs w:val="22"/>
        </w:rPr>
        <w:t xml:space="preserve"> later than 17 August 2017 (two months before C-1).</w:t>
      </w:r>
    </w:p>
    <w:p w:rsidR="00B75BBA" w:rsidRPr="009139C8" w:rsidRDefault="000638BC" w:rsidP="009139C8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 w:rsidRPr="009139C8">
        <w:rPr>
          <w:sz w:val="22"/>
          <w:szCs w:val="22"/>
        </w:rPr>
        <w:t>Based on the status of the actions agreed at the 8</w:t>
      </w:r>
      <w:r w:rsidRPr="009139C8">
        <w:rPr>
          <w:sz w:val="22"/>
          <w:szCs w:val="22"/>
          <w:vertAlign w:val="superscript"/>
        </w:rPr>
        <w:t>th</w:t>
      </w:r>
      <w:r w:rsidRPr="009139C8">
        <w:rPr>
          <w:sz w:val="22"/>
          <w:szCs w:val="22"/>
        </w:rPr>
        <w:t xml:space="preserve"> meeting of HSSC (see Reference D) and </w:t>
      </w:r>
      <w:r w:rsidR="00B75BBA" w:rsidRPr="009139C8">
        <w:rPr>
          <w:sz w:val="22"/>
          <w:szCs w:val="22"/>
        </w:rPr>
        <w:t xml:space="preserve">on </w:t>
      </w:r>
      <w:r w:rsidRPr="009139C8">
        <w:rPr>
          <w:sz w:val="22"/>
          <w:szCs w:val="22"/>
        </w:rPr>
        <w:t xml:space="preserve">the outcome from the subsequent meetings of the ENC Standards Maintenance Working </w:t>
      </w:r>
      <w:r w:rsidRPr="006155AE">
        <w:rPr>
          <w:sz w:val="22"/>
          <w:szCs w:val="22"/>
        </w:rPr>
        <w:t>Group (ENCWG) and the Nautical Cartography Working Group (NCWG), three draft revised ed</w:t>
      </w:r>
      <w:r w:rsidRPr="00C768E3">
        <w:rPr>
          <w:sz w:val="22"/>
          <w:szCs w:val="22"/>
        </w:rPr>
        <w:t>it</w:t>
      </w:r>
      <w:r w:rsidRPr="00AE4730">
        <w:rPr>
          <w:sz w:val="22"/>
          <w:szCs w:val="22"/>
        </w:rPr>
        <w:t>ions of technical standards are now ready for the consideration of the HSSC</w:t>
      </w:r>
      <w:r w:rsidR="00D54244">
        <w:rPr>
          <w:sz w:val="22"/>
          <w:szCs w:val="22"/>
        </w:rPr>
        <w:t xml:space="preserve"> prior to later Council endorsement</w:t>
      </w:r>
      <w:r w:rsidRPr="00AE4730">
        <w:rPr>
          <w:sz w:val="22"/>
          <w:szCs w:val="22"/>
        </w:rPr>
        <w:t xml:space="preserve">.  </w:t>
      </w:r>
      <w:r w:rsidR="00B75BBA" w:rsidRPr="00F61CA4">
        <w:rPr>
          <w:sz w:val="22"/>
          <w:szCs w:val="22"/>
        </w:rPr>
        <w:t xml:space="preserve">Therefore it is proposed that the </w:t>
      </w:r>
      <w:r w:rsidR="00B75BBA" w:rsidRPr="00E05A01">
        <w:rPr>
          <w:sz w:val="22"/>
          <w:szCs w:val="22"/>
        </w:rPr>
        <w:t xml:space="preserve">Committee consider them by correspondence so that the outcome and any </w:t>
      </w:r>
      <w:r w:rsidR="00B75BBA" w:rsidRPr="009139C8">
        <w:rPr>
          <w:sz w:val="22"/>
          <w:szCs w:val="22"/>
        </w:rPr>
        <w:t>associated proposals may be submitted to C-1.</w:t>
      </w:r>
    </w:p>
    <w:p w:rsidR="00B75BBA" w:rsidRPr="00B75BBA" w:rsidRDefault="00B75BBA" w:rsidP="00B75BBA">
      <w:pPr>
        <w:pStyle w:val="ListParagraph"/>
        <w:ind w:left="0"/>
        <w:contextualSpacing w:val="0"/>
        <w:rPr>
          <w:b/>
          <w:sz w:val="23"/>
          <w:szCs w:val="23"/>
        </w:rPr>
      </w:pPr>
      <w:r w:rsidRPr="00B75BBA">
        <w:rPr>
          <w:b/>
          <w:sz w:val="22"/>
          <w:szCs w:val="22"/>
        </w:rPr>
        <w:t xml:space="preserve">S-66 - </w:t>
      </w:r>
      <w:r w:rsidRPr="00B75BBA">
        <w:rPr>
          <w:b/>
          <w:i/>
          <w:sz w:val="22"/>
          <w:szCs w:val="22"/>
        </w:rPr>
        <w:t>Facts about Electronic Charts and Carriage Requirements</w:t>
      </w:r>
    </w:p>
    <w:p w:rsidR="00FC133B" w:rsidRPr="00B75BBA" w:rsidRDefault="00B75BBA" w:rsidP="009139C8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HSSC-8</w:t>
      </w:r>
      <w:r w:rsidR="00C647F3" w:rsidRPr="00B75BBA">
        <w:rPr>
          <w:sz w:val="22"/>
          <w:szCs w:val="22"/>
        </w:rPr>
        <w:t xml:space="preserve"> </w:t>
      </w:r>
      <w:r w:rsidR="00077759">
        <w:rPr>
          <w:sz w:val="22"/>
          <w:szCs w:val="22"/>
        </w:rPr>
        <w:t xml:space="preserve">had </w:t>
      </w:r>
      <w:r w:rsidR="006E7365" w:rsidRPr="00B75BBA">
        <w:rPr>
          <w:sz w:val="22"/>
          <w:szCs w:val="22"/>
        </w:rPr>
        <w:t xml:space="preserve">endorsed the principles of the revision of S-66, and approved the provision of the </w:t>
      </w:r>
      <w:r>
        <w:rPr>
          <w:sz w:val="22"/>
          <w:szCs w:val="22"/>
        </w:rPr>
        <w:t xml:space="preserve">draft </w:t>
      </w:r>
      <w:r w:rsidR="006E7365" w:rsidRPr="00B75BBA">
        <w:rPr>
          <w:sz w:val="22"/>
          <w:szCs w:val="22"/>
        </w:rPr>
        <w:t xml:space="preserve">revised </w:t>
      </w:r>
      <w:r>
        <w:rPr>
          <w:sz w:val="22"/>
          <w:szCs w:val="22"/>
        </w:rPr>
        <w:t>Edition 1.1.0</w:t>
      </w:r>
      <w:r w:rsidR="006E7365" w:rsidRPr="00B75BBA">
        <w:rPr>
          <w:sz w:val="22"/>
          <w:szCs w:val="22"/>
        </w:rPr>
        <w:t xml:space="preserve"> for</w:t>
      </w:r>
      <w:r w:rsidR="00C647F3" w:rsidRPr="00B75BBA">
        <w:rPr>
          <w:sz w:val="22"/>
          <w:szCs w:val="22"/>
        </w:rPr>
        <w:t xml:space="preserve"> Members States approval by IHO </w:t>
      </w:r>
      <w:r w:rsidR="006E7365" w:rsidRPr="00B75BBA">
        <w:rPr>
          <w:sz w:val="22"/>
          <w:szCs w:val="22"/>
        </w:rPr>
        <w:t>C</w:t>
      </w:r>
      <w:r w:rsidR="00C647F3" w:rsidRPr="00B75BBA">
        <w:rPr>
          <w:sz w:val="22"/>
          <w:szCs w:val="22"/>
        </w:rPr>
        <w:t xml:space="preserve">ircular </w:t>
      </w:r>
      <w:r w:rsidR="006E7365" w:rsidRPr="00B75BBA">
        <w:rPr>
          <w:sz w:val="22"/>
          <w:szCs w:val="22"/>
        </w:rPr>
        <w:t>L</w:t>
      </w:r>
      <w:r w:rsidR="00C647F3" w:rsidRPr="00B75BBA">
        <w:rPr>
          <w:sz w:val="22"/>
          <w:szCs w:val="22"/>
        </w:rPr>
        <w:t>etter (</w:t>
      </w:r>
      <w:r w:rsidR="00722178">
        <w:rPr>
          <w:sz w:val="22"/>
          <w:szCs w:val="22"/>
        </w:rPr>
        <w:t>A</w:t>
      </w:r>
      <w:r w:rsidR="00C647F3" w:rsidRPr="00B75BBA">
        <w:rPr>
          <w:sz w:val="22"/>
          <w:szCs w:val="22"/>
        </w:rPr>
        <w:t>ction HSSC</w:t>
      </w:r>
      <w:r w:rsidR="006E7365" w:rsidRPr="00B75BBA">
        <w:rPr>
          <w:sz w:val="22"/>
          <w:szCs w:val="22"/>
        </w:rPr>
        <w:t>8</w:t>
      </w:r>
      <w:r w:rsidR="00C647F3" w:rsidRPr="00B75BBA">
        <w:rPr>
          <w:sz w:val="22"/>
          <w:szCs w:val="22"/>
        </w:rPr>
        <w:t>/</w:t>
      </w:r>
      <w:r w:rsidR="006E7365" w:rsidRPr="00B75BBA">
        <w:rPr>
          <w:sz w:val="22"/>
          <w:szCs w:val="22"/>
        </w:rPr>
        <w:t>23</w:t>
      </w:r>
      <w:r w:rsidR="00C647F3" w:rsidRPr="00B75BBA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C647F3" w:rsidRPr="00B75BBA">
        <w:rPr>
          <w:sz w:val="22"/>
          <w:szCs w:val="22"/>
        </w:rPr>
        <w:t xml:space="preserve"> </w:t>
      </w:r>
      <w:r w:rsidR="006E7365" w:rsidRPr="00B75BBA">
        <w:rPr>
          <w:sz w:val="22"/>
          <w:szCs w:val="22"/>
        </w:rPr>
        <w:t>However, on review of the final draft by the IHO Secretariat</w:t>
      </w:r>
      <w:r w:rsidR="00FC133B" w:rsidRPr="00B75BBA">
        <w:rPr>
          <w:sz w:val="22"/>
          <w:szCs w:val="22"/>
        </w:rPr>
        <w:t xml:space="preserve">, it </w:t>
      </w:r>
      <w:r>
        <w:rPr>
          <w:sz w:val="22"/>
          <w:szCs w:val="22"/>
        </w:rPr>
        <w:t>appeared</w:t>
      </w:r>
      <w:r w:rsidR="00FC133B" w:rsidRPr="00B75BBA">
        <w:rPr>
          <w:sz w:val="22"/>
          <w:szCs w:val="22"/>
        </w:rPr>
        <w:t xml:space="preserve"> that a previous review conducted on S-66 </w:t>
      </w:r>
      <w:r w:rsidR="00D54F63" w:rsidRPr="00B75BBA">
        <w:rPr>
          <w:sz w:val="22"/>
          <w:szCs w:val="22"/>
        </w:rPr>
        <w:t xml:space="preserve">Edition 1.0.0 by a dedicated S-66 </w:t>
      </w:r>
      <w:r w:rsidR="001559BC">
        <w:rPr>
          <w:sz w:val="22"/>
          <w:szCs w:val="22"/>
        </w:rPr>
        <w:t>project</w:t>
      </w:r>
      <w:r w:rsidR="001559BC" w:rsidRPr="00B75BBA">
        <w:rPr>
          <w:sz w:val="22"/>
          <w:szCs w:val="22"/>
        </w:rPr>
        <w:t xml:space="preserve"> </w:t>
      </w:r>
      <w:r w:rsidR="00D54F63" w:rsidRPr="00B75BBA">
        <w:rPr>
          <w:sz w:val="22"/>
          <w:szCs w:val="22"/>
        </w:rPr>
        <w:t>team estab</w:t>
      </w:r>
      <w:r w:rsidR="00657F21" w:rsidRPr="00B75BBA">
        <w:rPr>
          <w:sz w:val="22"/>
          <w:szCs w:val="22"/>
        </w:rPr>
        <w:t xml:space="preserve">lished </w:t>
      </w:r>
      <w:r>
        <w:rPr>
          <w:sz w:val="22"/>
          <w:szCs w:val="22"/>
        </w:rPr>
        <w:t>as an outcome of</w:t>
      </w:r>
      <w:r w:rsidR="00657F21" w:rsidRPr="00B75BBA">
        <w:rPr>
          <w:sz w:val="22"/>
          <w:szCs w:val="22"/>
        </w:rPr>
        <w:t xml:space="preserve"> HSSC</w:t>
      </w:r>
      <w:r>
        <w:rPr>
          <w:sz w:val="22"/>
          <w:szCs w:val="22"/>
        </w:rPr>
        <w:t>-</w:t>
      </w:r>
      <w:r w:rsidR="00657F21" w:rsidRPr="00B75BBA">
        <w:rPr>
          <w:sz w:val="22"/>
          <w:szCs w:val="22"/>
        </w:rPr>
        <w:t>5 (</w:t>
      </w:r>
      <w:r w:rsidR="009139C8">
        <w:rPr>
          <w:sz w:val="22"/>
          <w:szCs w:val="22"/>
        </w:rPr>
        <w:t xml:space="preserve">see </w:t>
      </w:r>
      <w:r w:rsidR="00657F21" w:rsidRPr="00B75BBA">
        <w:rPr>
          <w:sz w:val="22"/>
          <w:szCs w:val="22"/>
        </w:rPr>
        <w:t xml:space="preserve">Reference </w:t>
      </w:r>
      <w:r w:rsidR="009139C8">
        <w:rPr>
          <w:sz w:val="22"/>
          <w:szCs w:val="22"/>
        </w:rPr>
        <w:t>E</w:t>
      </w:r>
      <w:r w:rsidR="00657F21" w:rsidRPr="00B75BBA">
        <w:rPr>
          <w:sz w:val="22"/>
          <w:szCs w:val="22"/>
        </w:rPr>
        <w:t xml:space="preserve"> </w:t>
      </w:r>
      <w:r w:rsidR="009139C8">
        <w:rPr>
          <w:sz w:val="22"/>
          <w:szCs w:val="22"/>
        </w:rPr>
        <w:t>-</w:t>
      </w:r>
      <w:r w:rsidR="00657F21" w:rsidRPr="00B75BBA">
        <w:rPr>
          <w:sz w:val="22"/>
          <w:szCs w:val="22"/>
        </w:rPr>
        <w:t xml:space="preserve"> Actions HSSC5/58 and 59)</w:t>
      </w:r>
      <w:r w:rsidR="00D54F63" w:rsidRPr="00B75BBA">
        <w:rPr>
          <w:sz w:val="22"/>
          <w:szCs w:val="22"/>
        </w:rPr>
        <w:t xml:space="preserve"> </w:t>
      </w:r>
      <w:r w:rsidR="00FC133B" w:rsidRPr="00B75BBA">
        <w:rPr>
          <w:sz w:val="22"/>
          <w:szCs w:val="22"/>
        </w:rPr>
        <w:t xml:space="preserve">had not been taken into account in the </w:t>
      </w:r>
      <w:r w:rsidR="00D54F63" w:rsidRPr="00B75BBA">
        <w:rPr>
          <w:sz w:val="22"/>
          <w:szCs w:val="22"/>
        </w:rPr>
        <w:t>r</w:t>
      </w:r>
      <w:r w:rsidR="00FC133B" w:rsidRPr="00B75BBA">
        <w:rPr>
          <w:sz w:val="22"/>
          <w:szCs w:val="22"/>
        </w:rPr>
        <w:t>evision</w:t>
      </w:r>
      <w:r w:rsidR="00D54F63" w:rsidRPr="00B75BBA">
        <w:rPr>
          <w:sz w:val="22"/>
          <w:szCs w:val="22"/>
        </w:rPr>
        <w:t xml:space="preserve"> by the ENCWG</w:t>
      </w:r>
      <w:r w:rsidR="00FC133B" w:rsidRPr="00B75BBA">
        <w:rPr>
          <w:sz w:val="22"/>
          <w:szCs w:val="22"/>
        </w:rPr>
        <w:t>.  This was brought to the attention of the ENCWG at its 2</w:t>
      </w:r>
      <w:r w:rsidR="00FC133B" w:rsidRPr="00B75BBA">
        <w:rPr>
          <w:sz w:val="22"/>
          <w:szCs w:val="22"/>
          <w:vertAlign w:val="superscript"/>
        </w:rPr>
        <w:t>nd</w:t>
      </w:r>
      <w:r w:rsidR="00FC133B" w:rsidRPr="00B75BBA">
        <w:rPr>
          <w:sz w:val="22"/>
          <w:szCs w:val="22"/>
        </w:rPr>
        <w:t xml:space="preserve"> meeting (</w:t>
      </w:r>
      <w:r w:rsidR="00175228" w:rsidRPr="00B75BBA">
        <w:rPr>
          <w:sz w:val="22"/>
          <w:szCs w:val="22"/>
        </w:rPr>
        <w:t xml:space="preserve">March 2017 - Reference </w:t>
      </w:r>
      <w:r w:rsidR="009139C8">
        <w:rPr>
          <w:sz w:val="22"/>
          <w:szCs w:val="22"/>
        </w:rPr>
        <w:t>F</w:t>
      </w:r>
      <w:r w:rsidR="00175228" w:rsidRPr="00B75BBA">
        <w:rPr>
          <w:sz w:val="22"/>
          <w:szCs w:val="22"/>
        </w:rPr>
        <w:t>),</w:t>
      </w:r>
      <w:r w:rsidR="00FC133B" w:rsidRPr="00B75BBA">
        <w:rPr>
          <w:sz w:val="22"/>
          <w:szCs w:val="22"/>
        </w:rPr>
        <w:t xml:space="preserve"> </w:t>
      </w:r>
      <w:r w:rsidR="00175228" w:rsidRPr="00B75BBA">
        <w:rPr>
          <w:sz w:val="22"/>
          <w:szCs w:val="22"/>
        </w:rPr>
        <w:t>resulting in</w:t>
      </w:r>
      <w:r w:rsidR="00FC133B" w:rsidRPr="00B75BBA">
        <w:rPr>
          <w:sz w:val="22"/>
          <w:szCs w:val="22"/>
        </w:rPr>
        <w:t xml:space="preserve"> a further review </w:t>
      </w:r>
      <w:r w:rsidR="00175228" w:rsidRPr="00B75BBA">
        <w:rPr>
          <w:sz w:val="22"/>
          <w:szCs w:val="22"/>
        </w:rPr>
        <w:t>being</w:t>
      </w:r>
      <w:r w:rsidR="00FC133B" w:rsidRPr="00B75BBA">
        <w:rPr>
          <w:sz w:val="22"/>
          <w:szCs w:val="22"/>
        </w:rPr>
        <w:t xml:space="preserve"> carried out </w:t>
      </w:r>
      <w:r w:rsidR="000B1032" w:rsidRPr="00B75BBA">
        <w:rPr>
          <w:sz w:val="22"/>
          <w:szCs w:val="22"/>
        </w:rPr>
        <w:t xml:space="preserve">by the </w:t>
      </w:r>
      <w:r w:rsidR="006155AE">
        <w:rPr>
          <w:sz w:val="22"/>
          <w:szCs w:val="22"/>
        </w:rPr>
        <w:t>w</w:t>
      </w:r>
      <w:r w:rsidR="000B1032" w:rsidRPr="00B75BBA">
        <w:rPr>
          <w:sz w:val="22"/>
          <w:szCs w:val="22"/>
        </w:rPr>
        <w:t xml:space="preserve">orking </w:t>
      </w:r>
      <w:r w:rsidR="006155AE">
        <w:rPr>
          <w:sz w:val="22"/>
          <w:szCs w:val="22"/>
        </w:rPr>
        <w:t>g</w:t>
      </w:r>
      <w:r w:rsidR="000B1032" w:rsidRPr="00B75BBA">
        <w:rPr>
          <w:sz w:val="22"/>
          <w:szCs w:val="22"/>
        </w:rPr>
        <w:t xml:space="preserve">roup </w:t>
      </w:r>
      <w:r w:rsidR="00FC133B" w:rsidRPr="00B75BBA">
        <w:rPr>
          <w:sz w:val="22"/>
          <w:szCs w:val="22"/>
        </w:rPr>
        <w:t>to</w:t>
      </w:r>
      <w:r w:rsidR="00C75E06" w:rsidRPr="00B75BBA">
        <w:rPr>
          <w:sz w:val="22"/>
          <w:szCs w:val="22"/>
        </w:rPr>
        <w:t xml:space="preserve"> </w:t>
      </w:r>
      <w:r w:rsidR="009139C8">
        <w:rPr>
          <w:sz w:val="22"/>
          <w:szCs w:val="22"/>
        </w:rPr>
        <w:t xml:space="preserve">produce a </w:t>
      </w:r>
      <w:r w:rsidR="00C75E06" w:rsidRPr="00B75BBA">
        <w:rPr>
          <w:sz w:val="22"/>
          <w:szCs w:val="22"/>
        </w:rPr>
        <w:t>consolidate</w:t>
      </w:r>
      <w:r w:rsidR="009139C8">
        <w:rPr>
          <w:sz w:val="22"/>
          <w:szCs w:val="22"/>
        </w:rPr>
        <w:t>d draft</w:t>
      </w:r>
      <w:r w:rsidR="00C75E06" w:rsidRPr="00B75BBA">
        <w:rPr>
          <w:sz w:val="22"/>
          <w:szCs w:val="22"/>
        </w:rPr>
        <w:t xml:space="preserve"> </w:t>
      </w:r>
      <w:r w:rsidR="00077759">
        <w:rPr>
          <w:sz w:val="22"/>
          <w:szCs w:val="22"/>
        </w:rPr>
        <w:t>r</w:t>
      </w:r>
      <w:r w:rsidR="00C75E06" w:rsidRPr="00B75BBA">
        <w:rPr>
          <w:sz w:val="22"/>
          <w:szCs w:val="22"/>
        </w:rPr>
        <w:t>evision</w:t>
      </w:r>
      <w:r w:rsidR="00C647F3" w:rsidRPr="00B75BBA">
        <w:rPr>
          <w:sz w:val="22"/>
          <w:szCs w:val="22"/>
        </w:rPr>
        <w:t xml:space="preserve">. </w:t>
      </w:r>
      <w:r w:rsidR="009139C8">
        <w:rPr>
          <w:sz w:val="22"/>
          <w:szCs w:val="22"/>
        </w:rPr>
        <w:t xml:space="preserve"> The draft Edition 1.1.0 agreed by the ENCWG is now available for </w:t>
      </w:r>
      <w:r w:rsidR="00722178">
        <w:rPr>
          <w:sz w:val="22"/>
          <w:szCs w:val="22"/>
        </w:rPr>
        <w:t>the consideration and subsequent approval of the HSSC</w:t>
      </w:r>
      <w:r w:rsidR="009139C8">
        <w:rPr>
          <w:sz w:val="22"/>
          <w:szCs w:val="22"/>
        </w:rPr>
        <w:t>.</w:t>
      </w:r>
    </w:p>
    <w:p w:rsidR="009139C8" w:rsidRPr="009139C8" w:rsidRDefault="009139C8" w:rsidP="00C647F3">
      <w:pPr>
        <w:rPr>
          <w:b/>
          <w:sz w:val="22"/>
          <w:szCs w:val="22"/>
        </w:rPr>
      </w:pPr>
      <w:r w:rsidRPr="009139C8">
        <w:rPr>
          <w:b/>
          <w:sz w:val="22"/>
          <w:szCs w:val="22"/>
        </w:rPr>
        <w:t xml:space="preserve">S-57 Appendix B.1, Annex A - </w:t>
      </w:r>
      <w:r w:rsidRPr="009139C8">
        <w:rPr>
          <w:b/>
          <w:i/>
          <w:sz w:val="22"/>
          <w:szCs w:val="22"/>
        </w:rPr>
        <w:t>Use of the Object Catalogue for ENC</w:t>
      </w:r>
    </w:p>
    <w:p w:rsidR="009139C8" w:rsidRDefault="009139C8" w:rsidP="006155AE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As part of its permanent task “</w:t>
      </w:r>
      <w:r w:rsidRPr="009139C8">
        <w:rPr>
          <w:sz w:val="22"/>
          <w:szCs w:val="22"/>
        </w:rPr>
        <w:t xml:space="preserve">Maintain S-57 </w:t>
      </w:r>
      <w:r w:rsidR="006155AE">
        <w:rPr>
          <w:sz w:val="22"/>
          <w:szCs w:val="22"/>
        </w:rPr>
        <w:t>‘</w:t>
      </w:r>
      <w:r w:rsidRPr="009139C8">
        <w:rPr>
          <w:sz w:val="22"/>
          <w:szCs w:val="22"/>
        </w:rPr>
        <w:t>IHO Transfer Standard for Digital Hydrographic Data</w:t>
      </w:r>
      <w:r w:rsidR="006155AE">
        <w:rPr>
          <w:sz w:val="22"/>
          <w:szCs w:val="22"/>
        </w:rPr>
        <w:t>’</w:t>
      </w:r>
      <w:r>
        <w:rPr>
          <w:sz w:val="22"/>
          <w:szCs w:val="22"/>
        </w:rPr>
        <w:t xml:space="preserve">”, the ENCWG </w:t>
      </w:r>
      <w:r w:rsidR="006155AE">
        <w:rPr>
          <w:sz w:val="22"/>
          <w:szCs w:val="22"/>
        </w:rPr>
        <w:t>considered the status of S-57 Appendix B.1, Annex A (see Reference G).  The working group noted that</w:t>
      </w:r>
      <w:r w:rsidR="006155AE" w:rsidRPr="006155AE">
        <w:rPr>
          <w:sz w:val="22"/>
          <w:szCs w:val="22"/>
        </w:rPr>
        <w:t xml:space="preserve"> there ha</w:t>
      </w:r>
      <w:r w:rsidR="006155AE">
        <w:rPr>
          <w:sz w:val="22"/>
          <w:szCs w:val="22"/>
        </w:rPr>
        <w:t>d</w:t>
      </w:r>
      <w:r w:rsidR="006155AE" w:rsidRPr="006155AE">
        <w:rPr>
          <w:sz w:val="22"/>
          <w:szCs w:val="22"/>
        </w:rPr>
        <w:t xml:space="preserve"> been a number of clarifications and revisions made to the document resulting f</w:t>
      </w:r>
      <w:r w:rsidR="006155AE">
        <w:rPr>
          <w:sz w:val="22"/>
          <w:szCs w:val="22"/>
        </w:rPr>
        <w:t>rom feedback from ENC and ECDIS</w:t>
      </w:r>
      <w:r w:rsidR="006155AE" w:rsidRPr="006155AE">
        <w:rPr>
          <w:sz w:val="22"/>
          <w:szCs w:val="22"/>
        </w:rPr>
        <w:t xml:space="preserve"> users</w:t>
      </w:r>
      <w:r w:rsidR="006155AE">
        <w:rPr>
          <w:sz w:val="22"/>
          <w:szCs w:val="22"/>
        </w:rPr>
        <w:t>,</w:t>
      </w:r>
      <w:r w:rsidR="006155AE" w:rsidRPr="006155AE">
        <w:rPr>
          <w:sz w:val="22"/>
          <w:szCs w:val="22"/>
        </w:rPr>
        <w:t xml:space="preserve"> papers to TSMAD/ENCWG meetings</w:t>
      </w:r>
      <w:r w:rsidR="006155AE">
        <w:rPr>
          <w:sz w:val="22"/>
          <w:szCs w:val="22"/>
        </w:rPr>
        <w:t>,</w:t>
      </w:r>
      <w:r w:rsidR="006155AE" w:rsidRPr="006155AE">
        <w:rPr>
          <w:sz w:val="22"/>
          <w:szCs w:val="22"/>
        </w:rPr>
        <w:t xml:space="preserve"> and enquiries from HOs and industry </w:t>
      </w:r>
      <w:r w:rsidR="006155AE">
        <w:rPr>
          <w:sz w:val="22"/>
          <w:szCs w:val="22"/>
        </w:rPr>
        <w:t>s</w:t>
      </w:r>
      <w:r w:rsidR="006155AE" w:rsidRPr="006155AE">
        <w:rPr>
          <w:sz w:val="22"/>
          <w:szCs w:val="22"/>
        </w:rPr>
        <w:t xml:space="preserve">ince the publication of Edition 4.0.0 in June 2014. </w:t>
      </w:r>
      <w:r w:rsidR="006155AE">
        <w:rPr>
          <w:sz w:val="22"/>
          <w:szCs w:val="22"/>
        </w:rPr>
        <w:t xml:space="preserve"> </w:t>
      </w:r>
      <w:r w:rsidR="006155AE" w:rsidRPr="006155AE">
        <w:rPr>
          <w:sz w:val="22"/>
          <w:szCs w:val="22"/>
        </w:rPr>
        <w:t>While many of these changes ha</w:t>
      </w:r>
      <w:r w:rsidR="006155AE">
        <w:rPr>
          <w:sz w:val="22"/>
          <w:szCs w:val="22"/>
        </w:rPr>
        <w:t>d</w:t>
      </w:r>
      <w:r w:rsidR="006155AE" w:rsidRPr="006155AE">
        <w:rPr>
          <w:sz w:val="22"/>
          <w:szCs w:val="22"/>
        </w:rPr>
        <w:t xml:space="preserve"> been promulgated by ENC Encoding Bulletins and FAQs, some changes ha</w:t>
      </w:r>
      <w:r w:rsidR="006155AE">
        <w:rPr>
          <w:sz w:val="22"/>
          <w:szCs w:val="22"/>
        </w:rPr>
        <w:t>d</w:t>
      </w:r>
      <w:r w:rsidR="006155AE" w:rsidRPr="006155AE">
        <w:rPr>
          <w:sz w:val="22"/>
          <w:szCs w:val="22"/>
        </w:rPr>
        <w:t xml:space="preserve"> not</w:t>
      </w:r>
      <w:r w:rsidR="006155AE">
        <w:rPr>
          <w:sz w:val="22"/>
          <w:szCs w:val="22"/>
        </w:rPr>
        <w:t xml:space="preserve"> been addressed</w:t>
      </w:r>
      <w:r w:rsidR="006155AE" w:rsidRPr="006155AE">
        <w:rPr>
          <w:sz w:val="22"/>
          <w:szCs w:val="22"/>
        </w:rPr>
        <w:t xml:space="preserve">. </w:t>
      </w:r>
      <w:r w:rsidR="006155AE">
        <w:rPr>
          <w:sz w:val="22"/>
          <w:szCs w:val="22"/>
        </w:rPr>
        <w:t xml:space="preserve"> </w:t>
      </w:r>
      <w:r w:rsidR="006155AE" w:rsidRPr="006155AE">
        <w:rPr>
          <w:sz w:val="22"/>
          <w:szCs w:val="22"/>
        </w:rPr>
        <w:t xml:space="preserve">It </w:t>
      </w:r>
      <w:r w:rsidR="006155AE">
        <w:rPr>
          <w:sz w:val="22"/>
          <w:szCs w:val="22"/>
        </w:rPr>
        <w:t>was</w:t>
      </w:r>
      <w:r w:rsidR="006155AE" w:rsidRPr="006155AE">
        <w:rPr>
          <w:sz w:val="22"/>
          <w:szCs w:val="22"/>
        </w:rPr>
        <w:t xml:space="preserve"> therefore considered that a revis</w:t>
      </w:r>
      <w:r w:rsidR="006155AE">
        <w:rPr>
          <w:sz w:val="22"/>
          <w:szCs w:val="22"/>
        </w:rPr>
        <w:t xml:space="preserve">ed </w:t>
      </w:r>
      <w:r w:rsidR="006155AE" w:rsidRPr="006155AE">
        <w:rPr>
          <w:sz w:val="22"/>
          <w:szCs w:val="22"/>
        </w:rPr>
        <w:t>Edition 4.1.0 should be published to incorporate all cumulative changes since Edition 4.0.0.</w:t>
      </w:r>
    </w:p>
    <w:p w:rsidR="005A46EA" w:rsidRPr="009139C8" w:rsidRDefault="00942E75" w:rsidP="00722178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 w:rsidRPr="009139C8">
        <w:rPr>
          <w:sz w:val="22"/>
          <w:szCs w:val="22"/>
        </w:rPr>
        <w:t xml:space="preserve">The ENCWG endorsed the preparation of the revised </w:t>
      </w:r>
      <w:r w:rsidR="006155AE">
        <w:rPr>
          <w:sz w:val="22"/>
          <w:szCs w:val="22"/>
        </w:rPr>
        <w:t xml:space="preserve">edition and agreed on the </w:t>
      </w:r>
      <w:r w:rsidR="00392E8C">
        <w:rPr>
          <w:sz w:val="22"/>
          <w:szCs w:val="22"/>
        </w:rPr>
        <w:t xml:space="preserve">subsequent </w:t>
      </w:r>
      <w:r w:rsidR="006155AE">
        <w:rPr>
          <w:sz w:val="22"/>
          <w:szCs w:val="22"/>
        </w:rPr>
        <w:t xml:space="preserve">outcome by correspondence.  The draft Edition 4.1.0 </w:t>
      </w:r>
      <w:r w:rsidR="00722178">
        <w:rPr>
          <w:sz w:val="22"/>
          <w:szCs w:val="22"/>
        </w:rPr>
        <w:t xml:space="preserve">agreed by the ENCWG </w:t>
      </w:r>
      <w:r w:rsidR="006155AE">
        <w:rPr>
          <w:sz w:val="22"/>
          <w:szCs w:val="22"/>
        </w:rPr>
        <w:t xml:space="preserve">is now available for </w:t>
      </w:r>
      <w:r w:rsidR="00722178">
        <w:rPr>
          <w:sz w:val="22"/>
          <w:szCs w:val="22"/>
        </w:rPr>
        <w:t xml:space="preserve">the </w:t>
      </w:r>
      <w:r w:rsidR="00722178" w:rsidRPr="00722178">
        <w:rPr>
          <w:sz w:val="22"/>
          <w:szCs w:val="22"/>
        </w:rPr>
        <w:t>consideration and</w:t>
      </w:r>
      <w:r w:rsidR="00722178">
        <w:rPr>
          <w:sz w:val="22"/>
          <w:szCs w:val="22"/>
        </w:rPr>
        <w:t xml:space="preserve"> subsequent approval</w:t>
      </w:r>
      <w:r w:rsidR="00722178" w:rsidRPr="00722178">
        <w:rPr>
          <w:sz w:val="22"/>
          <w:szCs w:val="22"/>
        </w:rPr>
        <w:t xml:space="preserve"> </w:t>
      </w:r>
      <w:r w:rsidR="00722178">
        <w:rPr>
          <w:sz w:val="22"/>
          <w:szCs w:val="22"/>
        </w:rPr>
        <w:t>of the HSSC</w:t>
      </w:r>
      <w:r w:rsidRPr="009139C8">
        <w:rPr>
          <w:sz w:val="22"/>
          <w:szCs w:val="22"/>
        </w:rPr>
        <w:t>.</w:t>
      </w:r>
    </w:p>
    <w:p w:rsidR="006155AE" w:rsidRPr="006155AE" w:rsidRDefault="006155AE" w:rsidP="00C647F3">
      <w:pPr>
        <w:rPr>
          <w:b/>
          <w:sz w:val="22"/>
          <w:szCs w:val="22"/>
        </w:rPr>
      </w:pPr>
      <w:r w:rsidRPr="006155AE">
        <w:rPr>
          <w:b/>
          <w:sz w:val="22"/>
          <w:szCs w:val="22"/>
        </w:rPr>
        <w:t xml:space="preserve">S-11 Part A - </w:t>
      </w:r>
      <w:r w:rsidRPr="00CB50A4">
        <w:rPr>
          <w:b/>
          <w:i/>
          <w:sz w:val="22"/>
          <w:szCs w:val="22"/>
        </w:rPr>
        <w:t>Guidance for the Preparation and Maintenance of International (INT) Chart and ENC Schemes</w:t>
      </w:r>
    </w:p>
    <w:p w:rsidR="000E5301" w:rsidRDefault="00CB0CE2" w:rsidP="000E5301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In accordance with Action HSSC8/34 and 35, </w:t>
      </w:r>
      <w:r w:rsidR="000E5301">
        <w:rPr>
          <w:sz w:val="22"/>
          <w:szCs w:val="22"/>
        </w:rPr>
        <w:t xml:space="preserve">Reference I invited Member States to consider and approve the </w:t>
      </w:r>
      <w:r w:rsidR="000E5301" w:rsidRPr="000E5301">
        <w:rPr>
          <w:sz w:val="22"/>
          <w:szCs w:val="22"/>
        </w:rPr>
        <w:t>draft Edition 3.0.0 of S-11 Part A.</w:t>
      </w:r>
      <w:r w:rsidR="000E5301">
        <w:rPr>
          <w:sz w:val="22"/>
          <w:szCs w:val="22"/>
        </w:rPr>
        <w:t xml:space="preserve">  As reported in Reference J, </w:t>
      </w:r>
      <w:r w:rsidR="00077759">
        <w:rPr>
          <w:sz w:val="22"/>
          <w:szCs w:val="22"/>
        </w:rPr>
        <w:t>the draft h</w:t>
      </w:r>
      <w:r w:rsidR="000E5301">
        <w:rPr>
          <w:sz w:val="22"/>
          <w:szCs w:val="22"/>
        </w:rPr>
        <w:t xml:space="preserve">as </w:t>
      </w:r>
      <w:r w:rsidR="00077759">
        <w:rPr>
          <w:sz w:val="22"/>
          <w:szCs w:val="22"/>
        </w:rPr>
        <w:t xml:space="preserve">been </w:t>
      </w:r>
      <w:r w:rsidR="000E5301">
        <w:rPr>
          <w:sz w:val="22"/>
          <w:szCs w:val="22"/>
        </w:rPr>
        <w:t>approved and Edition 3.0.0 is now in force.</w:t>
      </w:r>
    </w:p>
    <w:p w:rsidR="00392E8C" w:rsidRPr="00392E8C" w:rsidRDefault="00392E8C" w:rsidP="00CB0CE2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 w:rsidRPr="00CB0CE2">
        <w:rPr>
          <w:sz w:val="22"/>
          <w:szCs w:val="22"/>
        </w:rPr>
        <w:t>Decision 2.4 of the 5</w:t>
      </w:r>
      <w:r w:rsidRPr="00CB0CE2">
        <w:rPr>
          <w:sz w:val="22"/>
          <w:szCs w:val="22"/>
          <w:vertAlign w:val="superscript"/>
        </w:rPr>
        <w:t>th</w:t>
      </w:r>
      <w:r w:rsidRPr="00CB0CE2">
        <w:rPr>
          <w:sz w:val="22"/>
          <w:szCs w:val="22"/>
        </w:rPr>
        <w:t xml:space="preserve"> Extraordinary International Hydrographic Conference (Reference </w:t>
      </w:r>
      <w:r w:rsidRPr="00C768E3">
        <w:rPr>
          <w:sz w:val="22"/>
          <w:szCs w:val="22"/>
        </w:rPr>
        <w:t xml:space="preserve">H), tasked the Inter-Regional </w:t>
      </w:r>
      <w:r w:rsidR="00CB0CE2" w:rsidRPr="00C768E3">
        <w:rPr>
          <w:sz w:val="22"/>
          <w:szCs w:val="22"/>
        </w:rPr>
        <w:t xml:space="preserve">Coordination Committee (IRCC) to review arrangements for the collection and examination of INT Charts and to consider the need to amend or develop relevant </w:t>
      </w:r>
      <w:r w:rsidR="00CB0CE2" w:rsidRPr="00C768E3">
        <w:rPr>
          <w:sz w:val="22"/>
          <w:szCs w:val="22"/>
        </w:rPr>
        <w:lastRenderedPageBreak/>
        <w:t>IHO Resolutions</w:t>
      </w:r>
      <w:r w:rsidR="00CB0CE2" w:rsidRPr="00E05A01">
        <w:rPr>
          <w:sz w:val="22"/>
          <w:szCs w:val="22"/>
        </w:rPr>
        <w:t>.  As a result</w:t>
      </w:r>
      <w:r w:rsidRPr="00E05A01">
        <w:rPr>
          <w:sz w:val="22"/>
          <w:szCs w:val="22"/>
        </w:rPr>
        <w:t>, a procedure incorporating a</w:t>
      </w:r>
      <w:r w:rsidR="00CB0CE2" w:rsidRPr="00E05A01">
        <w:rPr>
          <w:sz w:val="22"/>
          <w:szCs w:val="22"/>
        </w:rPr>
        <w:t xml:space="preserve"> </w:t>
      </w:r>
      <w:r w:rsidRPr="00E05A01">
        <w:rPr>
          <w:sz w:val="22"/>
          <w:szCs w:val="22"/>
        </w:rPr>
        <w:t>basic check-list for reviewing INT charts developed by the NCWG and Regional</w:t>
      </w:r>
      <w:r w:rsidR="00CB0CE2" w:rsidRPr="00CB0CE2">
        <w:rPr>
          <w:sz w:val="22"/>
          <w:szCs w:val="22"/>
        </w:rPr>
        <w:t xml:space="preserve"> </w:t>
      </w:r>
      <w:r w:rsidRPr="00CB0CE2">
        <w:rPr>
          <w:sz w:val="22"/>
          <w:szCs w:val="22"/>
        </w:rPr>
        <w:t>INT Charts Coordinators was agreed at IRCC-7, and implemented on a trial basis.</w:t>
      </w:r>
      <w:r w:rsidR="00CB0CE2" w:rsidRPr="00CB0CE2">
        <w:rPr>
          <w:sz w:val="22"/>
          <w:szCs w:val="22"/>
        </w:rPr>
        <w:t xml:space="preserve">  On the basis of the experience gained so far, the IHO Secretariat proposed to the IRCC at its 9</w:t>
      </w:r>
      <w:r w:rsidR="00CB0CE2" w:rsidRPr="00CB0CE2">
        <w:rPr>
          <w:sz w:val="22"/>
          <w:szCs w:val="22"/>
          <w:vertAlign w:val="superscript"/>
        </w:rPr>
        <w:t>th</w:t>
      </w:r>
      <w:r w:rsidR="00CB0CE2" w:rsidRPr="00CB0CE2">
        <w:rPr>
          <w:sz w:val="22"/>
          <w:szCs w:val="22"/>
        </w:rPr>
        <w:t xml:space="preserve"> meeting </w:t>
      </w:r>
      <w:r w:rsidR="00BB69EF">
        <w:rPr>
          <w:sz w:val="22"/>
          <w:szCs w:val="22"/>
        </w:rPr>
        <w:t xml:space="preserve">(12-14 June 2017) </w:t>
      </w:r>
      <w:r w:rsidR="00CB0CE2" w:rsidRPr="00CB0CE2">
        <w:rPr>
          <w:sz w:val="22"/>
          <w:szCs w:val="22"/>
        </w:rPr>
        <w:t xml:space="preserve">to </w:t>
      </w:r>
      <w:r w:rsidRPr="00CB0CE2">
        <w:rPr>
          <w:sz w:val="22"/>
          <w:szCs w:val="22"/>
        </w:rPr>
        <w:t>revoke IHO</w:t>
      </w:r>
      <w:r w:rsidR="00CB0CE2" w:rsidRPr="00CB0CE2">
        <w:rPr>
          <w:sz w:val="22"/>
          <w:szCs w:val="22"/>
        </w:rPr>
        <w:t xml:space="preserve"> </w:t>
      </w:r>
      <w:r w:rsidRPr="00CB0CE2">
        <w:rPr>
          <w:sz w:val="22"/>
          <w:szCs w:val="22"/>
        </w:rPr>
        <w:t xml:space="preserve">Resolution 1/1992 </w:t>
      </w:r>
      <w:r w:rsidR="00CB0CE2">
        <w:rPr>
          <w:sz w:val="22"/>
          <w:szCs w:val="22"/>
        </w:rPr>
        <w:t xml:space="preserve">- </w:t>
      </w:r>
      <w:r w:rsidR="00CB0CE2" w:rsidRPr="00E05A01">
        <w:rPr>
          <w:i/>
          <w:sz w:val="22"/>
          <w:szCs w:val="22"/>
        </w:rPr>
        <w:t>Monitoring of INT Charts</w:t>
      </w:r>
      <w:r w:rsidR="00CB0CE2">
        <w:rPr>
          <w:sz w:val="22"/>
          <w:szCs w:val="22"/>
        </w:rPr>
        <w:t xml:space="preserve"> </w:t>
      </w:r>
      <w:r w:rsidRPr="00CB0CE2">
        <w:rPr>
          <w:sz w:val="22"/>
          <w:szCs w:val="22"/>
        </w:rPr>
        <w:t xml:space="preserve">and to incorporate the new procedures in Section 100 of </w:t>
      </w:r>
      <w:r w:rsidRPr="00392E8C">
        <w:rPr>
          <w:sz w:val="22"/>
          <w:szCs w:val="22"/>
        </w:rPr>
        <w:t>S-11 - Part A</w:t>
      </w:r>
      <w:r w:rsidR="00CB0CE2">
        <w:rPr>
          <w:sz w:val="22"/>
          <w:szCs w:val="22"/>
        </w:rPr>
        <w:t xml:space="preserve"> (see Reference </w:t>
      </w:r>
      <w:r w:rsidR="000E5301">
        <w:rPr>
          <w:sz w:val="22"/>
          <w:szCs w:val="22"/>
        </w:rPr>
        <w:t>K</w:t>
      </w:r>
      <w:r w:rsidR="00CB0CE2">
        <w:rPr>
          <w:sz w:val="22"/>
          <w:szCs w:val="22"/>
        </w:rPr>
        <w:t xml:space="preserve">).  </w:t>
      </w:r>
      <w:r w:rsidR="00BB69EF">
        <w:rPr>
          <w:sz w:val="22"/>
          <w:szCs w:val="22"/>
        </w:rPr>
        <w:t>The proposal was endorsed by the IRCC.</w:t>
      </w:r>
    </w:p>
    <w:p w:rsidR="00FC133B" w:rsidRPr="006155AE" w:rsidRDefault="00F25F96" w:rsidP="00392E8C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 w:rsidRPr="006155AE">
        <w:rPr>
          <w:sz w:val="22"/>
          <w:szCs w:val="22"/>
        </w:rPr>
        <w:t>A draft revis</w:t>
      </w:r>
      <w:r w:rsidR="000E5301">
        <w:rPr>
          <w:sz w:val="22"/>
          <w:szCs w:val="22"/>
        </w:rPr>
        <w:t>ed Edit</w:t>
      </w:r>
      <w:r w:rsidRPr="006155AE">
        <w:rPr>
          <w:sz w:val="22"/>
          <w:szCs w:val="22"/>
        </w:rPr>
        <w:t xml:space="preserve">ion of S-11 Part A has been prepared by the NCWG in anticipation of </w:t>
      </w:r>
      <w:r w:rsidR="00CB50A4">
        <w:rPr>
          <w:sz w:val="22"/>
          <w:szCs w:val="22"/>
        </w:rPr>
        <w:t xml:space="preserve">the </w:t>
      </w:r>
      <w:r w:rsidRPr="006155AE">
        <w:rPr>
          <w:sz w:val="22"/>
          <w:szCs w:val="22"/>
        </w:rPr>
        <w:t xml:space="preserve">endorsement of the proposed </w:t>
      </w:r>
      <w:r w:rsidR="00CB50A4">
        <w:rPr>
          <w:sz w:val="22"/>
          <w:szCs w:val="22"/>
        </w:rPr>
        <w:t>procedure</w:t>
      </w:r>
      <w:r w:rsidRPr="006155AE">
        <w:rPr>
          <w:sz w:val="22"/>
          <w:szCs w:val="22"/>
        </w:rPr>
        <w:t xml:space="preserve"> by the IRCC</w:t>
      </w:r>
      <w:r w:rsidR="000E5301">
        <w:rPr>
          <w:sz w:val="22"/>
          <w:szCs w:val="22"/>
        </w:rPr>
        <w:t xml:space="preserve"> and is now ready for the consideration and subsequent approval of the HSSC</w:t>
      </w:r>
      <w:r w:rsidRPr="006155AE">
        <w:rPr>
          <w:sz w:val="22"/>
          <w:szCs w:val="22"/>
        </w:rPr>
        <w:t>.</w:t>
      </w:r>
    </w:p>
    <w:p w:rsidR="00E8770D" w:rsidRPr="00E8770D" w:rsidRDefault="00E8770D" w:rsidP="00392E8C">
      <w:pPr>
        <w:rPr>
          <w:b/>
          <w:sz w:val="22"/>
          <w:szCs w:val="22"/>
        </w:rPr>
      </w:pPr>
      <w:r w:rsidRPr="00E8770D">
        <w:rPr>
          <w:b/>
          <w:sz w:val="22"/>
          <w:szCs w:val="22"/>
        </w:rPr>
        <w:t>Action requested</w:t>
      </w:r>
    </w:p>
    <w:p w:rsidR="00C647F3" w:rsidRPr="00C768E3" w:rsidRDefault="00E8770D" w:rsidP="00AE4730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 w:rsidRPr="00C768E3">
        <w:rPr>
          <w:sz w:val="22"/>
          <w:szCs w:val="22"/>
        </w:rPr>
        <w:t>U</w:t>
      </w:r>
      <w:r w:rsidR="00C647F3" w:rsidRPr="00C768E3">
        <w:rPr>
          <w:sz w:val="22"/>
          <w:szCs w:val="22"/>
        </w:rPr>
        <w:t xml:space="preserve">pdated </w:t>
      </w:r>
      <w:r w:rsidR="003B4CAA" w:rsidRPr="00C768E3">
        <w:rPr>
          <w:sz w:val="22"/>
          <w:szCs w:val="22"/>
        </w:rPr>
        <w:t xml:space="preserve">“red line” </w:t>
      </w:r>
      <w:r w:rsidR="00C647F3" w:rsidRPr="00C768E3">
        <w:rPr>
          <w:sz w:val="22"/>
          <w:szCs w:val="22"/>
        </w:rPr>
        <w:t>draft</w:t>
      </w:r>
      <w:r w:rsidRPr="00C768E3">
        <w:rPr>
          <w:sz w:val="22"/>
          <w:szCs w:val="22"/>
        </w:rPr>
        <w:t xml:space="preserve"> revised editions of the three publications </w:t>
      </w:r>
      <w:r w:rsidR="00C647F3" w:rsidRPr="00C768E3">
        <w:rPr>
          <w:sz w:val="22"/>
          <w:szCs w:val="22"/>
        </w:rPr>
        <w:t xml:space="preserve"> have been posted on the IHO website </w:t>
      </w:r>
      <w:r w:rsidR="00C647F3" w:rsidRPr="00C768E3">
        <w:rPr>
          <w:sz w:val="23"/>
          <w:szCs w:val="23"/>
        </w:rPr>
        <w:t xml:space="preserve">at </w:t>
      </w:r>
      <w:hyperlink r:id="rId8" w:history="1">
        <w:r w:rsidR="00C647F3" w:rsidRPr="00C768E3">
          <w:rPr>
            <w:rStyle w:val="Hyperlink"/>
            <w:rFonts w:eastAsiaTheme="majorEastAsia"/>
            <w:sz w:val="22"/>
            <w:szCs w:val="22"/>
          </w:rPr>
          <w:t>www.iho.int</w:t>
        </w:r>
      </w:hyperlink>
      <w:r w:rsidR="00C647F3" w:rsidRPr="00C768E3">
        <w:rPr>
          <w:sz w:val="22"/>
          <w:szCs w:val="22"/>
        </w:rPr>
        <w:t xml:space="preserve"> </w:t>
      </w:r>
      <w:r w:rsidR="00C647F3" w:rsidRPr="00C768E3">
        <w:rPr>
          <w:rFonts w:ascii="Wingdings" w:eastAsia="Wingdings" w:hAnsi="Wingdings" w:cs="Wingdings"/>
          <w:sz w:val="22"/>
          <w:szCs w:val="22"/>
        </w:rPr>
        <w:t></w:t>
      </w:r>
      <w:r w:rsidR="00C647F3" w:rsidRPr="00C768E3">
        <w:rPr>
          <w:sz w:val="22"/>
          <w:szCs w:val="22"/>
        </w:rPr>
        <w:t xml:space="preserve"> Standards &amp; Publications </w:t>
      </w:r>
      <w:r w:rsidR="00C647F3" w:rsidRPr="00C768E3">
        <w:rPr>
          <w:rFonts w:ascii="Wingdings" w:eastAsia="Wingdings" w:hAnsi="Wingdings" w:cs="Wingdings"/>
          <w:sz w:val="22"/>
          <w:szCs w:val="22"/>
        </w:rPr>
        <w:t></w:t>
      </w:r>
      <w:r w:rsidR="00C647F3" w:rsidRPr="00C768E3">
        <w:rPr>
          <w:sz w:val="22"/>
          <w:szCs w:val="22"/>
        </w:rPr>
        <w:t xml:space="preserve"> Download IHO Publications </w:t>
      </w:r>
      <w:r w:rsidR="00C647F3" w:rsidRPr="00C768E3">
        <w:rPr>
          <w:rFonts w:ascii="Wingdings" w:eastAsia="Wingdings" w:hAnsi="Wingdings" w:cs="Wingdings"/>
          <w:sz w:val="22"/>
          <w:szCs w:val="22"/>
        </w:rPr>
        <w:t></w:t>
      </w:r>
      <w:r w:rsidR="00C647F3" w:rsidRPr="00C768E3">
        <w:rPr>
          <w:sz w:val="22"/>
          <w:szCs w:val="22"/>
        </w:rPr>
        <w:t xml:space="preserve"> Draft Publications for Discussion (at the bottom of the webpage).</w:t>
      </w:r>
      <w:r w:rsidR="00D86B9B" w:rsidRPr="00C768E3">
        <w:rPr>
          <w:sz w:val="22"/>
          <w:szCs w:val="22"/>
        </w:rPr>
        <w:t xml:space="preserve">  Each </w:t>
      </w:r>
      <w:r w:rsidRPr="00C768E3">
        <w:rPr>
          <w:sz w:val="22"/>
          <w:szCs w:val="22"/>
        </w:rPr>
        <w:t>draft</w:t>
      </w:r>
      <w:r w:rsidR="00D86B9B" w:rsidRPr="00C768E3">
        <w:rPr>
          <w:sz w:val="22"/>
          <w:szCs w:val="22"/>
        </w:rPr>
        <w:t xml:space="preserve"> is accompanied by a summary document describing the changes </w:t>
      </w:r>
      <w:r w:rsidR="00A16E56" w:rsidRPr="00C768E3">
        <w:rPr>
          <w:sz w:val="22"/>
          <w:szCs w:val="22"/>
        </w:rPr>
        <w:t>to</w:t>
      </w:r>
      <w:r w:rsidR="00D86B9B" w:rsidRPr="00C768E3">
        <w:rPr>
          <w:sz w:val="22"/>
          <w:szCs w:val="22"/>
        </w:rPr>
        <w:t xml:space="preserve"> the </w:t>
      </w:r>
      <w:r w:rsidR="00A16E56" w:rsidRPr="00C768E3">
        <w:rPr>
          <w:sz w:val="22"/>
          <w:szCs w:val="22"/>
        </w:rPr>
        <w:t xml:space="preserve">current </w:t>
      </w:r>
      <w:r w:rsidRPr="00C768E3">
        <w:rPr>
          <w:sz w:val="22"/>
          <w:szCs w:val="22"/>
        </w:rPr>
        <w:t>edition</w:t>
      </w:r>
      <w:r w:rsidR="00A16E56" w:rsidRPr="00C768E3">
        <w:rPr>
          <w:sz w:val="22"/>
          <w:szCs w:val="22"/>
        </w:rPr>
        <w:t>.</w:t>
      </w:r>
    </w:p>
    <w:p w:rsidR="00AE4730" w:rsidRDefault="00D54244" w:rsidP="00AE4730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C978D9" w:rsidRPr="00C768E3">
        <w:rPr>
          <w:sz w:val="22"/>
          <w:szCs w:val="22"/>
        </w:rPr>
        <w:t xml:space="preserve">HSSC </w:t>
      </w:r>
      <w:r w:rsidR="00077759">
        <w:rPr>
          <w:sz w:val="22"/>
          <w:szCs w:val="22"/>
        </w:rPr>
        <w:t xml:space="preserve">contacts </w:t>
      </w:r>
      <w:r w:rsidR="00C768E3" w:rsidRPr="00C768E3">
        <w:rPr>
          <w:sz w:val="22"/>
          <w:szCs w:val="22"/>
        </w:rPr>
        <w:t xml:space="preserve">are requested </w:t>
      </w:r>
      <w:r w:rsidR="00C978D9" w:rsidRPr="00C768E3">
        <w:rPr>
          <w:sz w:val="22"/>
          <w:szCs w:val="22"/>
        </w:rPr>
        <w:t>to review the draft revis</w:t>
      </w:r>
      <w:r w:rsidR="00AE4730">
        <w:rPr>
          <w:sz w:val="22"/>
          <w:szCs w:val="22"/>
        </w:rPr>
        <w:t>ed edit</w:t>
      </w:r>
      <w:r w:rsidR="00C978D9" w:rsidRPr="00C768E3">
        <w:rPr>
          <w:sz w:val="22"/>
          <w:szCs w:val="22"/>
        </w:rPr>
        <w:t xml:space="preserve">ions of S-66, S-57 Appendix B.1 Annex A and S-11 Part A.  </w:t>
      </w:r>
      <w:r w:rsidR="00C768E3">
        <w:rPr>
          <w:sz w:val="22"/>
          <w:szCs w:val="22"/>
        </w:rPr>
        <w:t>Member States</w:t>
      </w:r>
      <w:r w:rsidR="00C768E3" w:rsidRPr="00C768E3">
        <w:rPr>
          <w:sz w:val="22"/>
          <w:szCs w:val="22"/>
        </w:rPr>
        <w:t xml:space="preserve"> </w:t>
      </w:r>
      <w:r w:rsidR="00AE4730">
        <w:rPr>
          <w:sz w:val="22"/>
          <w:szCs w:val="22"/>
        </w:rPr>
        <w:t>representatives are requested to</w:t>
      </w:r>
      <w:r w:rsidR="00AC78AD" w:rsidRPr="00C768E3">
        <w:rPr>
          <w:sz w:val="22"/>
          <w:szCs w:val="22"/>
        </w:rPr>
        <w:t xml:space="preserve"> </w:t>
      </w:r>
      <w:r w:rsidR="00C768E3" w:rsidRPr="00C768E3">
        <w:rPr>
          <w:sz w:val="22"/>
          <w:szCs w:val="22"/>
        </w:rPr>
        <w:t xml:space="preserve">consider the approval </w:t>
      </w:r>
      <w:r w:rsidR="00AE4730">
        <w:rPr>
          <w:sz w:val="22"/>
          <w:szCs w:val="22"/>
        </w:rPr>
        <w:t xml:space="preserve">of the drafts </w:t>
      </w:r>
      <w:r w:rsidR="00C768E3" w:rsidRPr="00C768E3">
        <w:rPr>
          <w:sz w:val="22"/>
          <w:szCs w:val="22"/>
        </w:rPr>
        <w:t>by providing their reply on</w:t>
      </w:r>
      <w:r w:rsidR="00AC78AD" w:rsidRPr="00C768E3">
        <w:rPr>
          <w:sz w:val="22"/>
          <w:szCs w:val="22"/>
        </w:rPr>
        <w:t xml:space="preserve"> the Voting Form</w:t>
      </w:r>
      <w:r w:rsidR="00077759">
        <w:rPr>
          <w:sz w:val="22"/>
          <w:szCs w:val="22"/>
        </w:rPr>
        <w:t xml:space="preserve"> at</w:t>
      </w:r>
      <w:r w:rsidR="00AC78AD" w:rsidRPr="00C768E3">
        <w:rPr>
          <w:sz w:val="22"/>
          <w:szCs w:val="22"/>
        </w:rPr>
        <w:t xml:space="preserve"> Annex A</w:t>
      </w:r>
      <w:r w:rsidR="00AE4730">
        <w:rPr>
          <w:sz w:val="22"/>
          <w:szCs w:val="22"/>
        </w:rPr>
        <w:t xml:space="preserve">.  Observers are invited to provide their comments if any by returning the Comment Form </w:t>
      </w:r>
      <w:r w:rsidR="00077759">
        <w:rPr>
          <w:sz w:val="22"/>
          <w:szCs w:val="22"/>
        </w:rPr>
        <w:t>at</w:t>
      </w:r>
      <w:r w:rsidR="00AE4730">
        <w:rPr>
          <w:sz w:val="22"/>
          <w:szCs w:val="22"/>
        </w:rPr>
        <w:t xml:space="preserve"> Annex B.</w:t>
      </w:r>
    </w:p>
    <w:p w:rsidR="00C978D9" w:rsidRPr="00C768E3" w:rsidRDefault="00AE4730" w:rsidP="00AE4730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The form</w:t>
      </w:r>
      <w:r w:rsidR="00077759">
        <w:rPr>
          <w:sz w:val="22"/>
          <w:szCs w:val="22"/>
        </w:rPr>
        <w:t>s</w:t>
      </w:r>
      <w:r>
        <w:rPr>
          <w:sz w:val="22"/>
          <w:szCs w:val="22"/>
        </w:rPr>
        <w:t xml:space="preserve"> should be returned to the HSSC Secretary at </w:t>
      </w:r>
      <w:hyperlink r:id="rId9" w:history="1">
        <w:r w:rsidR="00BB69EF" w:rsidRPr="00370E26">
          <w:rPr>
            <w:rStyle w:val="Hyperlink"/>
            <w:sz w:val="22"/>
            <w:szCs w:val="22"/>
          </w:rPr>
          <w:t>info@iho.int</w:t>
        </w:r>
      </w:hyperlink>
      <w:r w:rsidR="00BB69EF">
        <w:rPr>
          <w:sz w:val="22"/>
          <w:szCs w:val="22"/>
        </w:rPr>
        <w:t xml:space="preserve">, copy to </w:t>
      </w:r>
      <w:hyperlink r:id="rId10" w:history="1">
        <w:r w:rsidRPr="00163C2A">
          <w:rPr>
            <w:rStyle w:val="Hyperlink"/>
            <w:sz w:val="22"/>
            <w:szCs w:val="22"/>
          </w:rPr>
          <w:t>tsso@iho.int</w:t>
        </w:r>
      </w:hyperlink>
      <w:r w:rsidR="00BB69EF">
        <w:rPr>
          <w:sz w:val="22"/>
          <w:szCs w:val="22"/>
        </w:rPr>
        <w:t xml:space="preserve">, </w:t>
      </w:r>
      <w:r>
        <w:rPr>
          <w:sz w:val="22"/>
          <w:szCs w:val="22"/>
        </w:rPr>
        <w:t>as soon as possible</w:t>
      </w:r>
      <w:r w:rsidR="00AC78AD" w:rsidRPr="00C768E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="00AC78AD" w:rsidRPr="00C768E3">
        <w:rPr>
          <w:sz w:val="22"/>
          <w:szCs w:val="22"/>
        </w:rPr>
        <w:t xml:space="preserve">not later than </w:t>
      </w:r>
      <w:r w:rsidR="00AC78AD" w:rsidRPr="00C768E3">
        <w:rPr>
          <w:b/>
          <w:sz w:val="22"/>
          <w:szCs w:val="22"/>
        </w:rPr>
        <w:t>04 August 2017</w:t>
      </w:r>
      <w:r w:rsidR="00AC78AD" w:rsidRPr="00C768E3">
        <w:rPr>
          <w:sz w:val="22"/>
          <w:szCs w:val="22"/>
        </w:rPr>
        <w:t>.</w:t>
      </w:r>
    </w:p>
    <w:p w:rsidR="00E20CA9" w:rsidRPr="00040004" w:rsidRDefault="00E20CA9" w:rsidP="0047160D">
      <w:pPr>
        <w:pStyle w:val="subpara"/>
        <w:ind w:left="0"/>
        <w:rPr>
          <w:rFonts w:asciiTheme="minorHAnsi" w:hAnsiTheme="minorHAnsi" w:cstheme="minorHAnsi"/>
          <w:sz w:val="22"/>
          <w:szCs w:val="22"/>
        </w:rPr>
      </w:pPr>
    </w:p>
    <w:p w:rsidR="00E20CA9" w:rsidRPr="00040004" w:rsidRDefault="00E20CA9" w:rsidP="00E20CA9">
      <w:pPr>
        <w:jc w:val="center"/>
        <w:rPr>
          <w:rFonts w:asciiTheme="minorHAnsi" w:hAnsiTheme="minorHAnsi" w:cstheme="minorHAnsi"/>
          <w:sz w:val="22"/>
          <w:szCs w:val="22"/>
        </w:rPr>
      </w:pPr>
      <w:r w:rsidRPr="00040004">
        <w:rPr>
          <w:rFonts w:asciiTheme="minorHAnsi" w:hAnsiTheme="minorHAnsi" w:cstheme="minorHAnsi"/>
          <w:sz w:val="22"/>
          <w:szCs w:val="22"/>
        </w:rPr>
        <w:t>Yours sincerely,</w:t>
      </w:r>
    </w:p>
    <w:p w:rsidR="00AE00D6" w:rsidRDefault="00AE00D6" w:rsidP="00BB69E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>
            <wp:extent cx="1495697" cy="4390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matjonas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510" cy="43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9EF" w:rsidRDefault="0047160D" w:rsidP="00BB69EF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47160D">
        <w:rPr>
          <w:rFonts w:asciiTheme="minorHAnsi" w:hAnsiTheme="minorHAnsi" w:cstheme="minorHAnsi"/>
          <w:sz w:val="22"/>
          <w:szCs w:val="22"/>
        </w:rPr>
        <w:t xml:space="preserve">Dr Mathias </w:t>
      </w:r>
      <w:r w:rsidRPr="0047160D">
        <w:rPr>
          <w:rFonts w:asciiTheme="minorHAnsi" w:hAnsiTheme="minorHAnsi" w:cstheme="minorHAnsi"/>
          <w:smallCaps/>
          <w:sz w:val="22"/>
          <w:szCs w:val="22"/>
        </w:rPr>
        <w:t>Jonas</w:t>
      </w:r>
    </w:p>
    <w:p w:rsidR="00E20CA9" w:rsidRPr="00040004" w:rsidRDefault="003F42CC" w:rsidP="00BB69E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Chair</w:t>
      </w:r>
      <w:r w:rsidR="00D05BEF">
        <w:rPr>
          <w:rFonts w:asciiTheme="minorHAnsi" w:hAnsiTheme="minorHAnsi" w:cstheme="minorHAnsi"/>
          <w:sz w:val="22"/>
          <w:szCs w:val="22"/>
        </w:rPr>
        <w:t xml:space="preserve">, </w:t>
      </w:r>
      <w:r w:rsidR="0047160D">
        <w:rPr>
          <w:rFonts w:asciiTheme="minorHAnsi" w:hAnsiTheme="minorHAnsi" w:cstheme="minorHAnsi"/>
          <w:sz w:val="22"/>
          <w:szCs w:val="22"/>
        </w:rPr>
        <w:t>HSSC</w:t>
      </w:r>
    </w:p>
    <w:p w:rsidR="0047160D" w:rsidRDefault="0047160D" w:rsidP="0047160D">
      <w:pPr>
        <w:rPr>
          <w:rFonts w:asciiTheme="minorHAnsi" w:hAnsiTheme="minorHAnsi" w:cstheme="minorHAnsi"/>
          <w:sz w:val="22"/>
          <w:szCs w:val="22"/>
        </w:rPr>
      </w:pPr>
    </w:p>
    <w:p w:rsidR="00C647F3" w:rsidRDefault="00C647F3" w:rsidP="00C647F3">
      <w:pPr>
        <w:rPr>
          <w:sz w:val="22"/>
          <w:szCs w:val="22"/>
        </w:rPr>
      </w:pPr>
      <w:r>
        <w:rPr>
          <w:sz w:val="22"/>
          <w:szCs w:val="22"/>
        </w:rPr>
        <w:t xml:space="preserve">Distribution: </w:t>
      </w:r>
      <w:r w:rsidR="00AE4730">
        <w:rPr>
          <w:sz w:val="22"/>
          <w:szCs w:val="22"/>
        </w:rPr>
        <w:t xml:space="preserve">All </w:t>
      </w:r>
      <w:r>
        <w:rPr>
          <w:sz w:val="22"/>
          <w:szCs w:val="22"/>
        </w:rPr>
        <w:t>HSSC Contacts</w:t>
      </w:r>
    </w:p>
    <w:p w:rsidR="00C647F3" w:rsidRDefault="00C647F3" w:rsidP="00C647F3">
      <w:pPr>
        <w:rPr>
          <w:sz w:val="22"/>
          <w:szCs w:val="22"/>
        </w:rPr>
      </w:pPr>
      <w:r>
        <w:rPr>
          <w:sz w:val="22"/>
          <w:szCs w:val="22"/>
        </w:rPr>
        <w:t xml:space="preserve">Annex A: Voting </w:t>
      </w:r>
      <w:r w:rsidR="00AE4730">
        <w:rPr>
          <w:sz w:val="22"/>
          <w:szCs w:val="22"/>
        </w:rPr>
        <w:t>F</w:t>
      </w:r>
      <w:r>
        <w:rPr>
          <w:sz w:val="22"/>
          <w:szCs w:val="22"/>
        </w:rPr>
        <w:t>orm for Member State</w:t>
      </w:r>
      <w:r w:rsidR="00AE4730">
        <w:rPr>
          <w:sz w:val="22"/>
          <w:szCs w:val="22"/>
        </w:rPr>
        <w:t xml:space="preserve"> </w:t>
      </w:r>
      <w:r w:rsidR="00F61CA4">
        <w:rPr>
          <w:sz w:val="22"/>
          <w:szCs w:val="22"/>
        </w:rPr>
        <w:t>R</w:t>
      </w:r>
      <w:r w:rsidR="00AE4730">
        <w:rPr>
          <w:sz w:val="22"/>
          <w:szCs w:val="22"/>
        </w:rPr>
        <w:t>epresentatives</w:t>
      </w:r>
      <w:r>
        <w:rPr>
          <w:sz w:val="22"/>
          <w:szCs w:val="22"/>
        </w:rPr>
        <w:t>.</w:t>
      </w:r>
    </w:p>
    <w:p w:rsidR="00AE4730" w:rsidRDefault="00AE4730" w:rsidP="00C647F3">
      <w:pPr>
        <w:rPr>
          <w:sz w:val="22"/>
          <w:szCs w:val="22"/>
        </w:rPr>
      </w:pPr>
      <w:r>
        <w:rPr>
          <w:sz w:val="22"/>
          <w:szCs w:val="22"/>
        </w:rPr>
        <w:t>Annex B: Comment Form for Observers</w:t>
      </w:r>
    </w:p>
    <w:p w:rsidR="00E20CA9" w:rsidRPr="00040004" w:rsidRDefault="00E20CA9" w:rsidP="00E20CA9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20CA9" w:rsidRPr="00040004" w:rsidRDefault="00E20CA9" w:rsidP="00E20CA9">
      <w:pPr>
        <w:rPr>
          <w:rFonts w:asciiTheme="minorHAnsi" w:hAnsiTheme="minorHAnsi" w:cstheme="minorHAnsi"/>
          <w:color w:val="3366FF"/>
          <w:sz w:val="22"/>
          <w:szCs w:val="22"/>
        </w:rPr>
        <w:sectPr w:rsidR="00E20CA9" w:rsidRPr="00040004" w:rsidSect="002741BB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622" w:bottom="902" w:left="1797" w:header="709" w:footer="335" w:gutter="0"/>
          <w:pgNumType w:start="1"/>
          <w:cols w:space="708"/>
          <w:titlePg/>
          <w:docGrid w:linePitch="360"/>
        </w:sectPr>
      </w:pPr>
    </w:p>
    <w:p w:rsidR="00691105" w:rsidRDefault="00691105" w:rsidP="00691105">
      <w:pPr>
        <w:pageBreakBefore/>
        <w:jc w:val="right"/>
      </w:pPr>
      <w:r>
        <w:rPr>
          <w:b/>
          <w:sz w:val="22"/>
          <w:szCs w:val="22"/>
          <w:lang w:val="en-US"/>
        </w:rPr>
        <w:lastRenderedPageBreak/>
        <w:t>Annex A to HSSC Letter 01/2017</w:t>
      </w:r>
    </w:p>
    <w:p w:rsidR="00691105" w:rsidRDefault="00691105" w:rsidP="00AE00D6">
      <w:pPr>
        <w:rPr>
          <w:lang w:val="en-GB"/>
        </w:rPr>
      </w:pPr>
    </w:p>
    <w:p w:rsidR="00691105" w:rsidRDefault="00691105" w:rsidP="006911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VOTING FORM</w:t>
      </w:r>
    </w:p>
    <w:p w:rsidR="00691105" w:rsidRPr="00AC78AD" w:rsidRDefault="00691105" w:rsidP="00691105">
      <w:pPr>
        <w:jc w:val="center"/>
        <w:rPr>
          <w:b/>
          <w:sz w:val="22"/>
          <w:szCs w:val="22"/>
        </w:rPr>
      </w:pPr>
      <w:r w:rsidRPr="00AC78AD">
        <w:rPr>
          <w:b/>
          <w:sz w:val="22"/>
          <w:szCs w:val="22"/>
        </w:rPr>
        <w:t xml:space="preserve">(to be returned to the </w:t>
      </w:r>
      <w:r w:rsidR="00AE4730">
        <w:rPr>
          <w:b/>
          <w:sz w:val="22"/>
          <w:szCs w:val="22"/>
        </w:rPr>
        <w:t>HSSC Secretary</w:t>
      </w:r>
      <w:r w:rsidR="00FC338A" w:rsidRPr="00AC78AD">
        <w:rPr>
          <w:b/>
          <w:sz w:val="22"/>
          <w:szCs w:val="22"/>
        </w:rPr>
        <w:t xml:space="preserve">, </w:t>
      </w:r>
      <w:r w:rsidR="00AE4730">
        <w:rPr>
          <w:b/>
          <w:sz w:val="22"/>
          <w:szCs w:val="22"/>
        </w:rPr>
        <w:t>not later than</w:t>
      </w:r>
      <w:r w:rsidR="00FC338A" w:rsidRPr="00AC78AD">
        <w:rPr>
          <w:b/>
          <w:sz w:val="22"/>
          <w:szCs w:val="22"/>
        </w:rPr>
        <w:t xml:space="preserve"> </w:t>
      </w:r>
      <w:r w:rsidR="00AC78AD" w:rsidRPr="00AC78AD">
        <w:rPr>
          <w:b/>
          <w:sz w:val="22"/>
          <w:szCs w:val="22"/>
        </w:rPr>
        <w:t>04 August</w:t>
      </w:r>
      <w:r w:rsidR="00FC338A" w:rsidRPr="00AC78AD">
        <w:rPr>
          <w:b/>
          <w:sz w:val="22"/>
          <w:szCs w:val="22"/>
        </w:rPr>
        <w:t xml:space="preserve"> 2017</w:t>
      </w:r>
    </w:p>
    <w:p w:rsidR="00691105" w:rsidRPr="00BB69EF" w:rsidRDefault="00691105" w:rsidP="00691105">
      <w:pPr>
        <w:jc w:val="center"/>
        <w:rPr>
          <w:b/>
          <w:sz w:val="22"/>
          <w:szCs w:val="22"/>
          <w:lang w:val="en-US"/>
        </w:rPr>
      </w:pPr>
      <w:r w:rsidRPr="00BB69EF">
        <w:rPr>
          <w:b/>
          <w:sz w:val="22"/>
          <w:szCs w:val="22"/>
          <w:lang w:val="en-US"/>
        </w:rPr>
        <w:t xml:space="preserve">E-mail: </w:t>
      </w:r>
      <w:hyperlink r:id="rId17" w:history="1">
        <w:r w:rsidR="00B8432D" w:rsidRPr="00BB69EF">
          <w:rPr>
            <w:rStyle w:val="Hyperlink"/>
            <w:b/>
            <w:sz w:val="22"/>
            <w:szCs w:val="22"/>
            <w:lang w:val="en-US"/>
          </w:rPr>
          <w:t>info@iho.int</w:t>
        </w:r>
      </w:hyperlink>
      <w:r w:rsidR="00B8432D" w:rsidRPr="00BB69EF">
        <w:rPr>
          <w:b/>
          <w:sz w:val="22"/>
          <w:szCs w:val="22"/>
          <w:lang w:val="en-US"/>
        </w:rPr>
        <w:t xml:space="preserve"> and </w:t>
      </w:r>
      <w:hyperlink r:id="rId18" w:history="1">
        <w:r w:rsidR="00BB69EF" w:rsidRPr="00370E26">
          <w:rPr>
            <w:rStyle w:val="Hyperlink"/>
            <w:b/>
            <w:sz w:val="22"/>
            <w:szCs w:val="22"/>
            <w:lang w:val="en-US"/>
          </w:rPr>
          <w:t>tsso@iho.int</w:t>
        </w:r>
      </w:hyperlink>
      <w:r w:rsidRPr="00BB69EF">
        <w:rPr>
          <w:b/>
          <w:sz w:val="22"/>
          <w:szCs w:val="22"/>
          <w:lang w:val="en-US"/>
        </w:rPr>
        <w:t xml:space="preserve"> - Fax: +377 93 10 81 40)</w:t>
      </w:r>
    </w:p>
    <w:p w:rsidR="00691105" w:rsidRPr="00761E4D" w:rsidRDefault="00AE4730" w:rsidP="00AE4730">
      <w:pPr>
        <w:jc w:val="center"/>
        <w:rPr>
          <w:b/>
          <w:sz w:val="22"/>
          <w:szCs w:val="22"/>
          <w:lang w:val="en-US"/>
        </w:rPr>
      </w:pPr>
      <w:r w:rsidRPr="00761E4D">
        <w:rPr>
          <w:b/>
          <w:sz w:val="22"/>
          <w:szCs w:val="22"/>
          <w:lang w:val="en-US"/>
        </w:rPr>
        <w:t>(One vote per Member State)</w:t>
      </w:r>
    </w:p>
    <w:p w:rsidR="00691105" w:rsidRPr="00761E4D" w:rsidRDefault="00691105" w:rsidP="00AE4730">
      <w:pPr>
        <w:spacing w:after="200" w:line="276" w:lineRule="auto"/>
        <w:jc w:val="center"/>
        <w:rPr>
          <w:rFonts w:eastAsia="Calibri"/>
          <w:b/>
          <w:sz w:val="22"/>
          <w:szCs w:val="22"/>
          <w:lang w:val="en-US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7244"/>
      </w:tblGrid>
      <w:tr w:rsidR="00691105" w:rsidTr="00D14DCC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105" w:rsidRDefault="00691105" w:rsidP="00D14DCC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Member  State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7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105" w:rsidRDefault="00691105" w:rsidP="00D14DC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691105" w:rsidRDefault="00691105" w:rsidP="00691105">
      <w:pPr>
        <w:spacing w:line="276" w:lineRule="auto"/>
        <w:rPr>
          <w:rFonts w:eastAsia="Calibri"/>
          <w:sz w:val="12"/>
          <w:szCs w:val="22"/>
        </w:rPr>
      </w:pPr>
    </w:p>
    <w:tbl>
      <w:tblPr>
        <w:tblW w:w="9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7200"/>
      </w:tblGrid>
      <w:tr w:rsidR="00691105" w:rsidTr="00D14DCC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105" w:rsidRDefault="00F61CA4" w:rsidP="00D14DCC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 xml:space="preserve">HSSC </w:t>
            </w:r>
            <w:r w:rsidR="00691105">
              <w:rPr>
                <w:rFonts w:eastAsia="Calibri"/>
                <w:b/>
                <w:sz w:val="22"/>
                <w:szCs w:val="22"/>
              </w:rPr>
              <w:t>Contact</w:t>
            </w:r>
            <w:r w:rsidR="0069110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105" w:rsidRDefault="00F61CA4" w:rsidP="00D14DC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Name:</w:t>
            </w:r>
          </w:p>
        </w:tc>
      </w:tr>
      <w:tr w:rsidR="00F61CA4" w:rsidTr="00D14DCC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D14DC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D14DC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E-mail:</w:t>
            </w:r>
          </w:p>
        </w:tc>
      </w:tr>
    </w:tbl>
    <w:p w:rsidR="00691105" w:rsidRDefault="00691105" w:rsidP="00691105">
      <w:pPr>
        <w:spacing w:after="200" w:line="276" w:lineRule="auto"/>
        <w:rPr>
          <w:rFonts w:eastAsia="Calibri"/>
          <w:sz w:val="22"/>
          <w:szCs w:val="22"/>
        </w:rPr>
      </w:pPr>
    </w:p>
    <w:p w:rsidR="00691105" w:rsidRPr="00AE00D6" w:rsidRDefault="00691105" w:rsidP="00AE00D6">
      <w:pPr>
        <w:jc w:val="center"/>
        <w:rPr>
          <w:b/>
          <w:i/>
          <w:sz w:val="22"/>
          <w:lang w:val="en-GB"/>
        </w:rPr>
      </w:pPr>
      <w:r w:rsidRPr="00AE00D6">
        <w:rPr>
          <w:b/>
          <w:i/>
          <w:lang w:val="en-GB"/>
        </w:rPr>
        <w:t xml:space="preserve">Endorsement of draft </w:t>
      </w:r>
      <w:r w:rsidR="00FC338A" w:rsidRPr="00AE00D6">
        <w:rPr>
          <w:b/>
          <w:i/>
          <w:lang w:val="en-GB"/>
        </w:rPr>
        <w:t xml:space="preserve">Revisions of </w:t>
      </w:r>
      <w:r w:rsidR="00FC338A" w:rsidRPr="00AE00D6">
        <w:rPr>
          <w:b/>
          <w:i/>
        </w:rPr>
        <w:t>S-66, S-57 Appendix B.1 Annex A</w:t>
      </w:r>
      <w:r w:rsidR="000173C2" w:rsidRPr="00AE00D6">
        <w:rPr>
          <w:b/>
          <w:i/>
          <w:lang w:val="en-GB"/>
        </w:rPr>
        <w:t xml:space="preserve"> and </w:t>
      </w:r>
      <w:r w:rsidR="000173C2" w:rsidRPr="00AE00D6">
        <w:rPr>
          <w:b/>
          <w:i/>
        </w:rPr>
        <w:t>S-11 Part A</w:t>
      </w:r>
      <w:r w:rsidRPr="00AE00D6">
        <w:rPr>
          <w:b/>
          <w:i/>
          <w:lang w:val="en-GB"/>
        </w:rPr>
        <w:br/>
      </w:r>
    </w:p>
    <w:p w:rsidR="00691105" w:rsidRDefault="008D0399" w:rsidP="00691105">
      <w:pPr>
        <w:ind w:left="-142"/>
        <w:rPr>
          <w:sz w:val="22"/>
          <w:szCs w:val="22"/>
        </w:rPr>
      </w:pPr>
      <w:r w:rsidRPr="00AD378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307A8" wp14:editId="7FA99743">
                <wp:simplePos x="0" y="0"/>
                <wp:positionH relativeFrom="column">
                  <wp:posOffset>3009900</wp:posOffset>
                </wp:positionH>
                <wp:positionV relativeFrom="paragraph">
                  <wp:posOffset>551815</wp:posOffset>
                </wp:positionV>
                <wp:extent cx="365760" cy="182880"/>
                <wp:effectExtent l="0" t="0" r="1524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05" w:rsidRDefault="00691105" w:rsidP="00691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307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7pt;margin-top:43.45pt;width:28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" strokeweight=".26467mm">
                <v:textbox>
                  <w:txbxContent>
                    <w:p w:rsidR="00691105" w:rsidRDefault="00691105" w:rsidP="00691105"/>
                  </w:txbxContent>
                </v:textbox>
              </v:shape>
            </w:pict>
          </mc:Fallback>
        </mc:AlternateContent>
      </w:r>
      <w:r w:rsidRPr="00AD378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ED85F" wp14:editId="26DF9EFD">
                <wp:simplePos x="0" y="0"/>
                <wp:positionH relativeFrom="column">
                  <wp:posOffset>865505</wp:posOffset>
                </wp:positionH>
                <wp:positionV relativeFrom="paragraph">
                  <wp:posOffset>540385</wp:posOffset>
                </wp:positionV>
                <wp:extent cx="365760" cy="182880"/>
                <wp:effectExtent l="0" t="0" r="1524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05" w:rsidRDefault="00691105" w:rsidP="00691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D85F" id="Text Box 4" o:spid="_x0000_s1027" type="#_x0000_t202" style="position:absolute;left:0;text-align:left;margin-left:68.15pt;margin-top:42.55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" strokeweight=".26467mm">
                <v:textbox>
                  <w:txbxContent>
                    <w:p w:rsidR="00691105" w:rsidRDefault="00691105" w:rsidP="00691105"/>
                  </w:txbxContent>
                </v:textbox>
              </v:shape>
            </w:pict>
          </mc:Fallback>
        </mc:AlternateContent>
      </w:r>
      <w:r w:rsidR="00691105">
        <w:rPr>
          <w:sz w:val="22"/>
          <w:szCs w:val="22"/>
        </w:rPr>
        <w:t xml:space="preserve">Do you </w:t>
      </w:r>
      <w:r w:rsidR="00AE4730">
        <w:rPr>
          <w:sz w:val="22"/>
          <w:szCs w:val="22"/>
        </w:rPr>
        <w:t>approve</w:t>
      </w:r>
      <w:r w:rsidR="00691105">
        <w:rPr>
          <w:sz w:val="22"/>
          <w:szCs w:val="22"/>
        </w:rPr>
        <w:t xml:space="preserve"> recommending the draft </w:t>
      </w:r>
      <w:r w:rsidR="00FC338A">
        <w:rPr>
          <w:sz w:val="22"/>
          <w:szCs w:val="22"/>
        </w:rPr>
        <w:t>Revision 1.1.0</w:t>
      </w:r>
      <w:r w:rsidR="00691105">
        <w:rPr>
          <w:sz w:val="22"/>
          <w:szCs w:val="22"/>
        </w:rPr>
        <w:t xml:space="preserve"> of S-</w:t>
      </w:r>
      <w:r w:rsidR="00FC338A">
        <w:rPr>
          <w:sz w:val="22"/>
          <w:szCs w:val="22"/>
        </w:rPr>
        <w:t>66</w:t>
      </w:r>
      <w:r w:rsidR="00691105">
        <w:rPr>
          <w:sz w:val="22"/>
          <w:szCs w:val="22"/>
        </w:rPr>
        <w:t xml:space="preserve"> </w:t>
      </w:r>
      <w:r w:rsidR="00AE4730">
        <w:rPr>
          <w:sz w:val="22"/>
          <w:szCs w:val="22"/>
        </w:rPr>
        <w:t xml:space="preserve">- </w:t>
      </w:r>
      <w:r w:rsidR="00FC338A">
        <w:rPr>
          <w:i/>
          <w:sz w:val="22"/>
          <w:szCs w:val="22"/>
        </w:rPr>
        <w:t>Facts about Electronic Charts and Carriage Requirements</w:t>
      </w:r>
      <w:r w:rsidR="00691105">
        <w:rPr>
          <w:sz w:val="22"/>
          <w:szCs w:val="22"/>
        </w:rPr>
        <w:t xml:space="preserve"> to </w:t>
      </w:r>
      <w:r w:rsidR="00FC338A">
        <w:rPr>
          <w:sz w:val="22"/>
          <w:szCs w:val="22"/>
        </w:rPr>
        <w:t xml:space="preserve">the </w:t>
      </w:r>
      <w:r w:rsidR="00691105">
        <w:rPr>
          <w:sz w:val="22"/>
          <w:szCs w:val="22"/>
        </w:rPr>
        <w:t xml:space="preserve">IHO </w:t>
      </w:r>
      <w:r w:rsidR="00FC338A">
        <w:rPr>
          <w:sz w:val="22"/>
          <w:szCs w:val="22"/>
        </w:rPr>
        <w:t>Council for endorsement</w:t>
      </w:r>
      <w:r w:rsidR="00F61CA4" w:rsidRPr="00F61CA4">
        <w:t xml:space="preserve"> </w:t>
      </w:r>
      <w:r w:rsidR="00F61CA4" w:rsidRPr="00F61CA4">
        <w:rPr>
          <w:sz w:val="22"/>
          <w:szCs w:val="22"/>
        </w:rPr>
        <w:t>and subsequent adoption by the Member States</w:t>
      </w:r>
      <w:r w:rsidR="00691105">
        <w:rPr>
          <w:sz w:val="22"/>
          <w:szCs w:val="22"/>
        </w:rPr>
        <w:t>?</w:t>
      </w:r>
    </w:p>
    <w:p w:rsidR="00691105" w:rsidRDefault="00691105" w:rsidP="00691105">
      <w:pPr>
        <w:ind w:left="720"/>
      </w:pPr>
      <w:r>
        <w:rPr>
          <w:sz w:val="22"/>
          <w:szCs w:val="22"/>
          <w:lang w:val="en-US"/>
        </w:rPr>
        <w:t xml:space="preserve">YES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NO</w:t>
      </w:r>
    </w:p>
    <w:p w:rsidR="00691105" w:rsidRDefault="00691105" w:rsidP="00691105">
      <w:pPr>
        <w:spacing w:after="200" w:line="276" w:lineRule="auto"/>
        <w:rPr>
          <w:rFonts w:eastAsia="Calibri"/>
          <w:sz w:val="22"/>
          <w:szCs w:val="22"/>
        </w:rPr>
      </w:pPr>
    </w:p>
    <w:p w:rsidR="00691105" w:rsidRDefault="00691105" w:rsidP="00691105">
      <w:pPr>
        <w:pStyle w:val="ListContinue"/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Comments (if required)</w:t>
      </w:r>
    </w:p>
    <w:p w:rsidR="00691105" w:rsidRDefault="00691105" w:rsidP="00691105">
      <w:pPr>
        <w:pStyle w:val="ListContinue"/>
        <w:spacing w:after="0"/>
        <w:ind w:hanging="360"/>
        <w:jc w:val="both"/>
        <w:rPr>
          <w:sz w:val="22"/>
          <w:szCs w:val="22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691105" w:rsidTr="00D14DCC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C338A" w:rsidRDefault="00FC338A" w:rsidP="00FC338A">
      <w:pPr>
        <w:ind w:left="-142"/>
        <w:rPr>
          <w:sz w:val="22"/>
          <w:szCs w:val="22"/>
        </w:rPr>
      </w:pPr>
    </w:p>
    <w:p w:rsidR="00FC338A" w:rsidRDefault="00FC338A" w:rsidP="00FC338A">
      <w:r>
        <w:br w:type="page"/>
      </w:r>
    </w:p>
    <w:p w:rsidR="00FC338A" w:rsidRDefault="00FC338A" w:rsidP="00FC338A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Do you </w:t>
      </w:r>
      <w:r w:rsidR="00AE4730">
        <w:rPr>
          <w:sz w:val="22"/>
          <w:szCs w:val="22"/>
        </w:rPr>
        <w:t>approve</w:t>
      </w:r>
      <w:r>
        <w:rPr>
          <w:sz w:val="22"/>
          <w:szCs w:val="22"/>
        </w:rPr>
        <w:t xml:space="preserve"> recommending the draft Revision </w:t>
      </w:r>
      <w:r w:rsidR="000173C2">
        <w:rPr>
          <w:sz w:val="22"/>
          <w:szCs w:val="22"/>
        </w:rPr>
        <w:t>4</w:t>
      </w:r>
      <w:r>
        <w:rPr>
          <w:sz w:val="22"/>
          <w:szCs w:val="22"/>
        </w:rPr>
        <w:t xml:space="preserve">.1.0 of </w:t>
      </w:r>
      <w:r w:rsidR="000B1032">
        <w:rPr>
          <w:sz w:val="22"/>
          <w:szCs w:val="22"/>
        </w:rPr>
        <w:t>S-57 Appendix B.1, Annex A</w:t>
      </w:r>
      <w:r w:rsidR="0076537C">
        <w:rPr>
          <w:sz w:val="22"/>
          <w:szCs w:val="22"/>
        </w:rPr>
        <w:t xml:space="preserve"> -</w:t>
      </w:r>
      <w:r w:rsidR="000B1032">
        <w:rPr>
          <w:sz w:val="22"/>
          <w:szCs w:val="22"/>
        </w:rPr>
        <w:t xml:space="preserve"> </w:t>
      </w:r>
      <w:r w:rsidR="000B1032">
        <w:rPr>
          <w:i/>
          <w:sz w:val="22"/>
          <w:szCs w:val="22"/>
        </w:rPr>
        <w:t>Use of the Object Catalogue for ENC</w:t>
      </w:r>
      <w:r>
        <w:rPr>
          <w:sz w:val="22"/>
          <w:szCs w:val="22"/>
        </w:rPr>
        <w:t xml:space="preserve"> to the IHO Council for endorsement</w:t>
      </w:r>
      <w:r w:rsidR="00F61CA4">
        <w:rPr>
          <w:sz w:val="22"/>
          <w:szCs w:val="22"/>
        </w:rPr>
        <w:t xml:space="preserve"> and subsequent adoption by the Member States</w:t>
      </w:r>
      <w:r>
        <w:rPr>
          <w:sz w:val="22"/>
          <w:szCs w:val="22"/>
        </w:rPr>
        <w:t>?</w:t>
      </w:r>
    </w:p>
    <w:p w:rsidR="00FC338A" w:rsidRDefault="00FC338A" w:rsidP="00FC338A">
      <w:pPr>
        <w:ind w:left="720"/>
      </w:pPr>
      <w:r w:rsidRPr="00AD378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FC178" wp14:editId="09FDF416">
                <wp:simplePos x="0" y="0"/>
                <wp:positionH relativeFrom="column">
                  <wp:posOffset>2943225</wp:posOffset>
                </wp:positionH>
                <wp:positionV relativeFrom="paragraph">
                  <wp:posOffset>1270</wp:posOffset>
                </wp:positionV>
                <wp:extent cx="365760" cy="182880"/>
                <wp:effectExtent l="0" t="0" r="1524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8A" w:rsidRDefault="00FC338A" w:rsidP="00FC3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FC178" id="Text Box 6" o:spid="_x0000_s1028" type="#_x0000_t202" style="position:absolute;left:0;text-align:left;margin-left:231.75pt;margin-top:.1pt;width:28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" strokeweight=".26467mm">
                <v:textbox>
                  <w:txbxContent>
                    <w:p w:rsidR="00FC338A" w:rsidRDefault="00FC338A" w:rsidP="00FC338A"/>
                  </w:txbxContent>
                </v:textbox>
              </v:shape>
            </w:pict>
          </mc:Fallback>
        </mc:AlternateContent>
      </w:r>
      <w:r w:rsidRPr="00AD378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99B26" wp14:editId="3011F29F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365760" cy="182880"/>
                <wp:effectExtent l="13335" t="11430" r="1143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8A" w:rsidRDefault="00FC338A" w:rsidP="00FC3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9B26" id="Text Box 7" o:spid="_x0000_s1029" type="#_x0000_t202" style="position:absolute;left:0;text-align:left;margin-left:68.15pt;margin-top:1.6pt;width:28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" strokeweight=".26467mm">
                <v:textbox>
                  <w:txbxContent>
                    <w:p w:rsidR="00FC338A" w:rsidRDefault="00FC338A" w:rsidP="00FC338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en-US"/>
        </w:rPr>
        <w:t xml:space="preserve">YES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NO</w:t>
      </w:r>
    </w:p>
    <w:p w:rsidR="00FC338A" w:rsidRDefault="00FC338A" w:rsidP="00FC338A">
      <w:pPr>
        <w:spacing w:after="200" w:line="276" w:lineRule="auto"/>
        <w:rPr>
          <w:rFonts w:eastAsia="Calibri"/>
          <w:sz w:val="22"/>
          <w:szCs w:val="22"/>
        </w:rPr>
      </w:pPr>
    </w:p>
    <w:p w:rsidR="00FC338A" w:rsidRDefault="00FC338A" w:rsidP="00FC338A">
      <w:pPr>
        <w:pStyle w:val="ListContinue"/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Comments (if required)</w:t>
      </w:r>
    </w:p>
    <w:p w:rsidR="00FC338A" w:rsidRDefault="00FC338A" w:rsidP="00FC338A">
      <w:pPr>
        <w:pStyle w:val="ListContinue"/>
        <w:spacing w:after="0"/>
        <w:ind w:hanging="360"/>
        <w:jc w:val="both"/>
        <w:rPr>
          <w:sz w:val="22"/>
          <w:szCs w:val="22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FC338A" w:rsidTr="00D14DCC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C338A" w:rsidRDefault="00FC338A" w:rsidP="00FC338A">
      <w:pPr>
        <w:rPr>
          <w:rFonts w:asciiTheme="minorHAnsi" w:hAnsiTheme="minorHAnsi" w:cstheme="minorHAnsi"/>
          <w:sz w:val="22"/>
          <w:szCs w:val="22"/>
        </w:rPr>
      </w:pPr>
    </w:p>
    <w:p w:rsidR="00FC338A" w:rsidRDefault="00FC338A" w:rsidP="00FC338A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Do you </w:t>
      </w:r>
      <w:r w:rsidR="00F61CA4">
        <w:rPr>
          <w:sz w:val="22"/>
          <w:szCs w:val="22"/>
        </w:rPr>
        <w:t>approve</w:t>
      </w:r>
      <w:r>
        <w:rPr>
          <w:sz w:val="22"/>
          <w:szCs w:val="22"/>
        </w:rPr>
        <w:t xml:space="preserve"> recommending the draft Revision </w:t>
      </w:r>
      <w:r w:rsidR="000173C2">
        <w:rPr>
          <w:sz w:val="22"/>
          <w:szCs w:val="22"/>
        </w:rPr>
        <w:t>3</w:t>
      </w:r>
      <w:r>
        <w:rPr>
          <w:sz w:val="22"/>
          <w:szCs w:val="22"/>
        </w:rPr>
        <w:t xml:space="preserve">.1.0 of </w:t>
      </w:r>
      <w:r w:rsidR="000B1032">
        <w:rPr>
          <w:sz w:val="22"/>
          <w:szCs w:val="22"/>
        </w:rPr>
        <w:t>S-11 Part A</w:t>
      </w:r>
      <w:r w:rsidR="0076537C">
        <w:rPr>
          <w:sz w:val="22"/>
          <w:szCs w:val="22"/>
        </w:rPr>
        <w:t xml:space="preserve"> -</w:t>
      </w:r>
      <w:r w:rsidR="000B1032">
        <w:rPr>
          <w:sz w:val="22"/>
          <w:szCs w:val="22"/>
        </w:rPr>
        <w:t xml:space="preserve"> </w:t>
      </w:r>
      <w:r w:rsidR="000B1032">
        <w:rPr>
          <w:i/>
          <w:sz w:val="22"/>
          <w:szCs w:val="22"/>
        </w:rPr>
        <w:t>Guidance for the Preparation and Maintenance of International (INT) Chart and ENC Schemes</w:t>
      </w:r>
      <w:r w:rsidR="000B1032">
        <w:rPr>
          <w:sz w:val="22"/>
          <w:szCs w:val="22"/>
        </w:rPr>
        <w:t xml:space="preserve"> </w:t>
      </w:r>
      <w:r>
        <w:rPr>
          <w:sz w:val="22"/>
          <w:szCs w:val="22"/>
        </w:rPr>
        <w:t>to the IHO Council for endorsement</w:t>
      </w:r>
      <w:r w:rsidR="00F61CA4" w:rsidRPr="00F61CA4">
        <w:t xml:space="preserve"> </w:t>
      </w:r>
      <w:r w:rsidR="00F61CA4" w:rsidRPr="00F61CA4">
        <w:rPr>
          <w:sz w:val="22"/>
          <w:szCs w:val="22"/>
        </w:rPr>
        <w:t>and subsequent adoption by the Member States</w:t>
      </w:r>
      <w:r>
        <w:rPr>
          <w:sz w:val="22"/>
          <w:szCs w:val="22"/>
        </w:rPr>
        <w:t>?</w:t>
      </w:r>
    </w:p>
    <w:p w:rsidR="00FC338A" w:rsidRDefault="00FC338A" w:rsidP="00FC338A">
      <w:pPr>
        <w:ind w:left="720"/>
      </w:pPr>
      <w:r w:rsidRPr="00AD378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FC178" wp14:editId="09FDF416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365760" cy="182880"/>
                <wp:effectExtent l="0" t="0" r="1524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8A" w:rsidRDefault="00FC338A" w:rsidP="00FC3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FC178" id="Text Box 8" o:spid="_x0000_s1030" type="#_x0000_t202" style="position:absolute;left:0;text-align:left;margin-left:234pt;margin-top:1.6pt;width:28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" strokeweight=".26467mm">
                <v:textbox>
                  <w:txbxContent>
                    <w:p w:rsidR="00FC338A" w:rsidRDefault="00FC338A" w:rsidP="00FC338A"/>
                  </w:txbxContent>
                </v:textbox>
              </v:shape>
            </w:pict>
          </mc:Fallback>
        </mc:AlternateContent>
      </w:r>
      <w:r w:rsidRPr="00AD378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99B26" wp14:editId="3011F29F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365760" cy="182880"/>
                <wp:effectExtent l="13335" t="11430" r="1143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8A" w:rsidRDefault="00FC338A" w:rsidP="00FC3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9B26" id="Text Box 9" o:spid="_x0000_s1031" type="#_x0000_t202" style="position:absolute;left:0;text-align:left;margin-left:68.15pt;margin-top:1.6pt;width:2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" strokeweight=".26467mm">
                <v:textbox>
                  <w:txbxContent>
                    <w:p w:rsidR="00FC338A" w:rsidRDefault="00FC338A" w:rsidP="00FC338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en-US"/>
        </w:rPr>
        <w:t xml:space="preserve">YES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NO</w:t>
      </w:r>
    </w:p>
    <w:p w:rsidR="00FC338A" w:rsidRDefault="00FC338A" w:rsidP="00FC338A">
      <w:pPr>
        <w:spacing w:after="200" w:line="276" w:lineRule="auto"/>
        <w:rPr>
          <w:rFonts w:eastAsia="Calibri"/>
          <w:sz w:val="22"/>
          <w:szCs w:val="22"/>
        </w:rPr>
      </w:pPr>
    </w:p>
    <w:p w:rsidR="00FC338A" w:rsidRDefault="00FC338A" w:rsidP="00FC338A">
      <w:pPr>
        <w:pStyle w:val="ListContinue"/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Comments (if required)</w:t>
      </w:r>
    </w:p>
    <w:p w:rsidR="00FC338A" w:rsidRDefault="00FC338A" w:rsidP="00FC338A">
      <w:pPr>
        <w:pStyle w:val="ListContinue"/>
        <w:spacing w:after="0"/>
        <w:ind w:hanging="360"/>
        <w:jc w:val="both"/>
        <w:rPr>
          <w:sz w:val="22"/>
          <w:szCs w:val="22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FC338A" w:rsidTr="00D14DCC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C338A" w:rsidRPr="00691105" w:rsidRDefault="00FC338A" w:rsidP="00FC338A">
      <w:pPr>
        <w:rPr>
          <w:rFonts w:asciiTheme="minorHAnsi" w:hAnsiTheme="minorHAnsi" w:cstheme="minorHAnsi"/>
          <w:sz w:val="22"/>
          <w:szCs w:val="22"/>
        </w:rPr>
      </w:pPr>
    </w:p>
    <w:p w:rsidR="00F61CA4" w:rsidRDefault="00F61CA4" w:rsidP="00E20CA9">
      <w:pPr>
        <w:rPr>
          <w:rFonts w:asciiTheme="minorHAnsi" w:hAnsiTheme="minorHAnsi" w:cstheme="minorHAnsi"/>
          <w:sz w:val="22"/>
          <w:szCs w:val="22"/>
        </w:rPr>
        <w:sectPr w:rsidR="00F61CA4" w:rsidSect="0047160D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F61CA4" w:rsidRDefault="00F61CA4" w:rsidP="00F61CA4">
      <w:pPr>
        <w:pageBreakBefore/>
        <w:jc w:val="right"/>
      </w:pPr>
      <w:r>
        <w:rPr>
          <w:b/>
          <w:sz w:val="22"/>
          <w:szCs w:val="22"/>
          <w:lang w:val="en-US"/>
        </w:rPr>
        <w:t>Annex B to HSSC Letter 01/2017</w:t>
      </w:r>
    </w:p>
    <w:p w:rsidR="00F61CA4" w:rsidRDefault="00F61CA4" w:rsidP="00AE00D6">
      <w:pPr>
        <w:rPr>
          <w:lang w:val="en-GB"/>
        </w:rPr>
      </w:pPr>
    </w:p>
    <w:p w:rsidR="00F61CA4" w:rsidRDefault="00F61CA4" w:rsidP="00F61C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COMMENT FORM</w:t>
      </w:r>
    </w:p>
    <w:p w:rsidR="00F61CA4" w:rsidRPr="00AC78AD" w:rsidRDefault="00F61CA4" w:rsidP="00F61CA4">
      <w:pPr>
        <w:jc w:val="center"/>
        <w:rPr>
          <w:b/>
          <w:sz w:val="22"/>
          <w:szCs w:val="22"/>
        </w:rPr>
      </w:pPr>
      <w:r w:rsidRPr="00AC78AD">
        <w:rPr>
          <w:b/>
          <w:sz w:val="22"/>
          <w:szCs w:val="22"/>
        </w:rPr>
        <w:t xml:space="preserve">(to be returned to the </w:t>
      </w:r>
      <w:r>
        <w:rPr>
          <w:b/>
          <w:sz w:val="22"/>
          <w:szCs w:val="22"/>
        </w:rPr>
        <w:t>HSSC Secretary</w:t>
      </w:r>
      <w:r w:rsidRPr="00AC78A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not later than</w:t>
      </w:r>
      <w:r w:rsidRPr="00AC78AD">
        <w:rPr>
          <w:b/>
          <w:sz w:val="22"/>
          <w:szCs w:val="22"/>
        </w:rPr>
        <w:t xml:space="preserve"> 04 August 2017</w:t>
      </w:r>
    </w:p>
    <w:p w:rsidR="00BB69EF" w:rsidRPr="00BB69EF" w:rsidRDefault="00BB69EF" w:rsidP="00BB69EF">
      <w:pPr>
        <w:jc w:val="center"/>
        <w:rPr>
          <w:b/>
          <w:sz w:val="22"/>
          <w:szCs w:val="22"/>
          <w:lang w:val="en-US"/>
        </w:rPr>
      </w:pPr>
      <w:r w:rsidRPr="00BB69EF">
        <w:rPr>
          <w:b/>
          <w:sz w:val="22"/>
          <w:szCs w:val="22"/>
          <w:lang w:val="en-US"/>
        </w:rPr>
        <w:t xml:space="preserve">E-mail: </w:t>
      </w:r>
      <w:hyperlink r:id="rId24" w:history="1">
        <w:r w:rsidRPr="00BB69EF">
          <w:rPr>
            <w:rStyle w:val="Hyperlink"/>
            <w:b/>
            <w:sz w:val="22"/>
            <w:szCs w:val="22"/>
            <w:lang w:val="en-US"/>
          </w:rPr>
          <w:t>info@iho.int</w:t>
        </w:r>
      </w:hyperlink>
      <w:r w:rsidRPr="00BB69EF">
        <w:rPr>
          <w:b/>
          <w:sz w:val="22"/>
          <w:szCs w:val="22"/>
          <w:lang w:val="en-US"/>
        </w:rPr>
        <w:t xml:space="preserve"> and </w:t>
      </w:r>
      <w:hyperlink r:id="rId25" w:history="1">
        <w:r w:rsidRPr="00370E26">
          <w:rPr>
            <w:rStyle w:val="Hyperlink"/>
            <w:b/>
            <w:sz w:val="22"/>
            <w:szCs w:val="22"/>
            <w:lang w:val="en-US"/>
          </w:rPr>
          <w:t>tsso@iho.int</w:t>
        </w:r>
      </w:hyperlink>
      <w:r w:rsidRPr="00BB69EF">
        <w:rPr>
          <w:b/>
          <w:sz w:val="22"/>
          <w:szCs w:val="22"/>
          <w:lang w:val="en-US"/>
        </w:rPr>
        <w:t xml:space="preserve"> - Fax: +377 93 10 81 40)</w:t>
      </w:r>
    </w:p>
    <w:p w:rsidR="00F61CA4" w:rsidRPr="00BB69EF" w:rsidRDefault="00F61CA4" w:rsidP="00F61CA4">
      <w:pPr>
        <w:spacing w:after="200" w:line="276" w:lineRule="auto"/>
        <w:jc w:val="center"/>
        <w:rPr>
          <w:rFonts w:eastAsia="Calibri"/>
          <w:b/>
          <w:sz w:val="22"/>
          <w:szCs w:val="22"/>
          <w:lang w:val="en-US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7244"/>
      </w:tblGrid>
      <w:tr w:rsidR="00F61CA4" w:rsidTr="007D2470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F61CA4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Observer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7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7D247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61CA4" w:rsidRDefault="00F61CA4" w:rsidP="00F61CA4">
      <w:pPr>
        <w:spacing w:line="276" w:lineRule="auto"/>
        <w:rPr>
          <w:rFonts w:eastAsia="Calibri"/>
          <w:sz w:val="12"/>
          <w:szCs w:val="22"/>
        </w:rPr>
      </w:pPr>
    </w:p>
    <w:tbl>
      <w:tblPr>
        <w:tblW w:w="9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7200"/>
      </w:tblGrid>
      <w:tr w:rsidR="00F61CA4" w:rsidTr="007D2470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7D2470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HSSC Contact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7D247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Name:</w:t>
            </w:r>
          </w:p>
        </w:tc>
      </w:tr>
      <w:tr w:rsidR="00F61CA4" w:rsidTr="007D2470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7D2470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7D247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E-mail:</w:t>
            </w:r>
          </w:p>
        </w:tc>
      </w:tr>
    </w:tbl>
    <w:p w:rsidR="00F61CA4" w:rsidRDefault="00F61CA4" w:rsidP="00F61CA4">
      <w:pPr>
        <w:spacing w:after="200" w:line="276" w:lineRule="auto"/>
        <w:rPr>
          <w:rFonts w:eastAsia="Calibri"/>
          <w:sz w:val="22"/>
          <w:szCs w:val="22"/>
        </w:rPr>
      </w:pPr>
    </w:p>
    <w:p w:rsidR="00F61CA4" w:rsidRPr="00AE00D6" w:rsidRDefault="00F61CA4" w:rsidP="00AE00D6">
      <w:pPr>
        <w:jc w:val="center"/>
        <w:rPr>
          <w:b/>
          <w:i/>
          <w:sz w:val="22"/>
          <w:lang w:val="en-GB"/>
        </w:rPr>
      </w:pPr>
      <w:r w:rsidRPr="00AE00D6">
        <w:rPr>
          <w:b/>
          <w:i/>
          <w:lang w:val="en-GB"/>
        </w:rPr>
        <w:t xml:space="preserve">Comments on draft Revisions of </w:t>
      </w:r>
      <w:r w:rsidRPr="00AE00D6">
        <w:rPr>
          <w:b/>
          <w:i/>
        </w:rPr>
        <w:t>S-66, S-57 Appendix B.1 Annex A</w:t>
      </w:r>
      <w:r w:rsidRPr="00AE00D6">
        <w:rPr>
          <w:b/>
          <w:i/>
          <w:lang w:val="en-GB"/>
        </w:rPr>
        <w:t xml:space="preserve"> and </w:t>
      </w:r>
      <w:r w:rsidRPr="00AE00D6">
        <w:rPr>
          <w:b/>
          <w:i/>
        </w:rPr>
        <w:t>S-11 Part A</w:t>
      </w:r>
      <w:r w:rsidRPr="00AE00D6">
        <w:rPr>
          <w:b/>
          <w:i/>
          <w:lang w:val="en-GB"/>
        </w:rPr>
        <w:br/>
      </w:r>
    </w:p>
    <w:p w:rsidR="00F61CA4" w:rsidRDefault="00F61CA4" w:rsidP="00F61CA4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Do you have any comment on the draft Revision 1.1.0 of S-66 - </w:t>
      </w:r>
      <w:r>
        <w:rPr>
          <w:i/>
          <w:sz w:val="22"/>
          <w:szCs w:val="22"/>
        </w:rPr>
        <w:t>Facts about Electronic Charts and Carriage Requirements</w:t>
      </w:r>
      <w:r>
        <w:rPr>
          <w:sz w:val="22"/>
          <w:szCs w:val="22"/>
        </w:rPr>
        <w:t>?</w:t>
      </w:r>
    </w:p>
    <w:p w:rsidR="00F61CA4" w:rsidRDefault="00F61CA4" w:rsidP="00F61CA4">
      <w:pPr>
        <w:ind w:left="720"/>
      </w:pPr>
      <w:r w:rsidRPr="00CB50A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85B2F" wp14:editId="5F9EF1E3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365760" cy="182880"/>
                <wp:effectExtent l="5080" t="11430" r="1016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A4" w:rsidRDefault="00F61CA4" w:rsidP="00F61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5B2F" id="_x0000_s1032" type="#_x0000_t202" style="position:absolute;left:0;text-align:left;margin-left:252pt;margin-top:1.6pt;width:28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" strokeweight=".26467mm">
                <v:textbox>
                  <w:txbxContent>
                    <w:p w:rsidR="00F61CA4" w:rsidRDefault="00F61CA4" w:rsidP="00F61CA4"/>
                  </w:txbxContent>
                </v:textbox>
              </v:shape>
            </w:pict>
          </mc:Fallback>
        </mc:AlternateContent>
      </w:r>
      <w:r w:rsidRPr="00CB50A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5DFC6" wp14:editId="2EE68E2A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365760" cy="182880"/>
                <wp:effectExtent l="13335" t="11430" r="11430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A4" w:rsidRDefault="00F61CA4" w:rsidP="00F61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DFC6" id="_x0000_s1033" type="#_x0000_t202" style="position:absolute;left:0;text-align:left;margin-left:68.15pt;margin-top:1.6pt;width:28.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" strokeweight=".26467mm">
                <v:textbox>
                  <w:txbxContent>
                    <w:p w:rsidR="00F61CA4" w:rsidRDefault="00F61CA4" w:rsidP="00F61CA4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en-US"/>
        </w:rPr>
        <w:t xml:space="preserve">YES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NO</w:t>
      </w:r>
    </w:p>
    <w:p w:rsidR="00F61CA4" w:rsidRDefault="00F61CA4" w:rsidP="00F61CA4">
      <w:pPr>
        <w:spacing w:after="200" w:line="276" w:lineRule="auto"/>
        <w:rPr>
          <w:rFonts w:eastAsia="Calibri"/>
          <w:sz w:val="22"/>
          <w:szCs w:val="22"/>
        </w:rPr>
      </w:pPr>
    </w:p>
    <w:p w:rsidR="00F61CA4" w:rsidRDefault="00F61CA4" w:rsidP="00F61CA4">
      <w:pPr>
        <w:pStyle w:val="ListContinue"/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Comments (if required)</w:t>
      </w:r>
    </w:p>
    <w:p w:rsidR="00F61CA4" w:rsidRDefault="00F61CA4" w:rsidP="00F61CA4">
      <w:pPr>
        <w:pStyle w:val="ListContinue"/>
        <w:spacing w:after="0"/>
        <w:ind w:hanging="360"/>
        <w:jc w:val="both"/>
        <w:rPr>
          <w:sz w:val="22"/>
          <w:szCs w:val="22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F61CA4" w:rsidTr="007D2470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61CA4" w:rsidRDefault="00F61CA4" w:rsidP="00F61CA4">
      <w:pPr>
        <w:ind w:left="-142"/>
        <w:rPr>
          <w:sz w:val="22"/>
          <w:szCs w:val="22"/>
        </w:rPr>
      </w:pPr>
    </w:p>
    <w:p w:rsidR="00F61CA4" w:rsidRDefault="00F61CA4" w:rsidP="00F61CA4">
      <w:r>
        <w:br w:type="page"/>
      </w:r>
    </w:p>
    <w:p w:rsidR="00F61CA4" w:rsidRDefault="00F61CA4" w:rsidP="00F61CA4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Do you have any comment on the draft Revision 4.1.0 of S-57 Appendix B.1, Annex A - </w:t>
      </w:r>
      <w:r>
        <w:rPr>
          <w:i/>
          <w:sz w:val="22"/>
          <w:szCs w:val="22"/>
        </w:rPr>
        <w:t>Use of the Object Catalogue for ENC</w:t>
      </w:r>
      <w:r>
        <w:rPr>
          <w:sz w:val="22"/>
          <w:szCs w:val="22"/>
        </w:rPr>
        <w:t>?</w:t>
      </w:r>
    </w:p>
    <w:p w:rsidR="00F61CA4" w:rsidRDefault="00F61CA4" w:rsidP="00F61CA4">
      <w:pPr>
        <w:ind w:left="720"/>
      </w:pPr>
      <w:r w:rsidRPr="00CB50A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DCD18" wp14:editId="6CE210A5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365760" cy="182880"/>
                <wp:effectExtent l="5080" t="11430" r="10160" b="571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A4" w:rsidRDefault="00F61CA4" w:rsidP="00F61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CD18" id="_x0000_s1034" type="#_x0000_t202" style="position:absolute;left:0;text-align:left;margin-left:252pt;margin-top:1.6pt;width:28.8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" strokeweight=".26467mm">
                <v:textbox>
                  <w:txbxContent>
                    <w:p w:rsidR="00F61CA4" w:rsidRDefault="00F61CA4" w:rsidP="00F61CA4"/>
                  </w:txbxContent>
                </v:textbox>
              </v:shape>
            </w:pict>
          </mc:Fallback>
        </mc:AlternateContent>
      </w:r>
      <w:r w:rsidRPr="00CB50A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300FD" wp14:editId="7EB9BB47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365760" cy="182880"/>
                <wp:effectExtent l="13335" t="11430" r="11430" b="57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A4" w:rsidRDefault="00F61CA4" w:rsidP="00F61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00FD" id="_x0000_s1035" type="#_x0000_t202" style="position:absolute;left:0;text-align:left;margin-left:68.15pt;margin-top:1.6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" strokeweight=".26467mm">
                <v:textbox>
                  <w:txbxContent>
                    <w:p w:rsidR="00F61CA4" w:rsidRDefault="00F61CA4" w:rsidP="00F61CA4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en-US"/>
        </w:rPr>
        <w:t xml:space="preserve">YES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NO</w:t>
      </w:r>
    </w:p>
    <w:p w:rsidR="00F61CA4" w:rsidRDefault="00F61CA4" w:rsidP="00F61CA4">
      <w:pPr>
        <w:spacing w:after="200" w:line="276" w:lineRule="auto"/>
        <w:rPr>
          <w:rFonts w:eastAsia="Calibri"/>
          <w:sz w:val="22"/>
          <w:szCs w:val="22"/>
        </w:rPr>
      </w:pPr>
    </w:p>
    <w:p w:rsidR="00F61CA4" w:rsidRDefault="00F61CA4" w:rsidP="00F61CA4">
      <w:pPr>
        <w:pStyle w:val="ListContinue"/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Comments (if required)</w:t>
      </w:r>
    </w:p>
    <w:p w:rsidR="00F61CA4" w:rsidRDefault="00F61CA4" w:rsidP="00F61CA4">
      <w:pPr>
        <w:pStyle w:val="ListContinue"/>
        <w:spacing w:after="0"/>
        <w:ind w:hanging="360"/>
        <w:jc w:val="both"/>
        <w:rPr>
          <w:sz w:val="22"/>
          <w:szCs w:val="22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F61CA4" w:rsidTr="007D2470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61CA4" w:rsidRDefault="00F61CA4" w:rsidP="00F61CA4">
      <w:pPr>
        <w:rPr>
          <w:rFonts w:asciiTheme="minorHAnsi" w:hAnsiTheme="minorHAnsi" w:cstheme="minorHAnsi"/>
          <w:sz w:val="22"/>
          <w:szCs w:val="22"/>
        </w:rPr>
      </w:pPr>
    </w:p>
    <w:p w:rsidR="00F61CA4" w:rsidRDefault="00F61CA4" w:rsidP="00F61CA4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Do you have any comment on the draft Revision 3.1.0 of S-11 </w:t>
      </w:r>
      <w:r w:rsidR="00BB69EF">
        <w:rPr>
          <w:sz w:val="22"/>
          <w:szCs w:val="22"/>
        </w:rPr>
        <w:t xml:space="preserve">- </w:t>
      </w:r>
      <w:r>
        <w:rPr>
          <w:sz w:val="22"/>
          <w:szCs w:val="22"/>
        </w:rPr>
        <w:t>Part A</w:t>
      </w:r>
      <w:r w:rsidR="00BB69E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Guidance for the Preparation and Maintenance of International (INT) Chart and ENC Schemes</w:t>
      </w:r>
      <w:r>
        <w:rPr>
          <w:sz w:val="22"/>
          <w:szCs w:val="22"/>
        </w:rPr>
        <w:t>?</w:t>
      </w:r>
    </w:p>
    <w:p w:rsidR="00F61CA4" w:rsidRDefault="00F61CA4" w:rsidP="00F61CA4">
      <w:pPr>
        <w:ind w:left="720"/>
      </w:pPr>
      <w:r w:rsidRPr="00CB50A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6B7A5" wp14:editId="75BFF587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365760" cy="182880"/>
                <wp:effectExtent l="5080" t="11430" r="10160" b="571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A4" w:rsidRDefault="00F61CA4" w:rsidP="00F61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B7A5" id="_x0000_s1036" type="#_x0000_t202" style="position:absolute;left:0;text-align:left;margin-left:252pt;margin-top:1.6pt;width:28.8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" strokeweight=".26467mm">
                <v:textbox>
                  <w:txbxContent>
                    <w:p w:rsidR="00F61CA4" w:rsidRDefault="00F61CA4" w:rsidP="00F61CA4"/>
                  </w:txbxContent>
                </v:textbox>
              </v:shape>
            </w:pict>
          </mc:Fallback>
        </mc:AlternateContent>
      </w:r>
      <w:r w:rsidRPr="00CB50A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DBE85" wp14:editId="73A2C0E4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365760" cy="182880"/>
                <wp:effectExtent l="13335" t="11430" r="11430" b="571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A4" w:rsidRDefault="00F61CA4" w:rsidP="00F61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BE85" id="_x0000_s1037" type="#_x0000_t202" style="position:absolute;left:0;text-align:left;margin-left:68.15pt;margin-top:1.6pt;width:28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" strokeweight=".26467mm">
                <v:textbox>
                  <w:txbxContent>
                    <w:p w:rsidR="00F61CA4" w:rsidRDefault="00F61CA4" w:rsidP="00F61CA4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en-US"/>
        </w:rPr>
        <w:t xml:space="preserve">YES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NO</w:t>
      </w:r>
    </w:p>
    <w:p w:rsidR="00F61CA4" w:rsidRDefault="00F61CA4" w:rsidP="00F61CA4">
      <w:pPr>
        <w:spacing w:after="200" w:line="276" w:lineRule="auto"/>
        <w:rPr>
          <w:rFonts w:eastAsia="Calibri"/>
          <w:sz w:val="22"/>
          <w:szCs w:val="22"/>
        </w:rPr>
      </w:pPr>
    </w:p>
    <w:p w:rsidR="00F61CA4" w:rsidRDefault="00F61CA4" w:rsidP="00F61CA4">
      <w:pPr>
        <w:pStyle w:val="ListContinue"/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Comments (if required)</w:t>
      </w:r>
    </w:p>
    <w:p w:rsidR="00F61CA4" w:rsidRDefault="00F61CA4" w:rsidP="00F61CA4">
      <w:pPr>
        <w:pStyle w:val="ListContinue"/>
        <w:spacing w:after="0"/>
        <w:ind w:hanging="360"/>
        <w:jc w:val="both"/>
        <w:rPr>
          <w:sz w:val="22"/>
          <w:szCs w:val="22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F61CA4" w:rsidTr="007D2470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D42698" w:rsidRPr="00691105" w:rsidRDefault="00D42698" w:rsidP="00E20CA9">
      <w:pPr>
        <w:rPr>
          <w:rFonts w:asciiTheme="minorHAnsi" w:hAnsiTheme="minorHAnsi" w:cstheme="minorHAnsi"/>
          <w:sz w:val="22"/>
          <w:szCs w:val="22"/>
        </w:rPr>
      </w:pPr>
    </w:p>
    <w:sectPr w:rsidR="00D42698" w:rsidRPr="00691105" w:rsidSect="0047160D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21" w:rsidRDefault="00B70C21" w:rsidP="00BC776F">
      <w:pPr>
        <w:spacing w:before="0" w:after="0"/>
      </w:pPr>
      <w:r>
        <w:separator/>
      </w:r>
    </w:p>
  </w:endnote>
  <w:endnote w:type="continuationSeparator" w:id="0">
    <w:p w:rsidR="00B70C21" w:rsidRDefault="00B70C21" w:rsidP="00BC77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A9" w:rsidRPr="006155AE" w:rsidRDefault="006155AE" w:rsidP="006155AE">
    <w:pPr>
      <w:pStyle w:val="Footer"/>
      <w:jc w:val="center"/>
      <w:rPr>
        <w:sz w:val="22"/>
        <w:szCs w:val="22"/>
      </w:rPr>
    </w:pPr>
    <w:r w:rsidRPr="006155AE">
      <w:rPr>
        <w:sz w:val="22"/>
        <w:szCs w:val="22"/>
      </w:rPr>
      <w:fldChar w:fldCharType="begin"/>
    </w:r>
    <w:r w:rsidRPr="006155AE">
      <w:rPr>
        <w:sz w:val="22"/>
        <w:szCs w:val="22"/>
      </w:rPr>
      <w:instrText>PAGE   \* MERGEFORMAT</w:instrText>
    </w:r>
    <w:r w:rsidRPr="006155AE">
      <w:rPr>
        <w:sz w:val="22"/>
        <w:szCs w:val="22"/>
      </w:rPr>
      <w:fldChar w:fldCharType="separate"/>
    </w:r>
    <w:r w:rsidR="004233C3" w:rsidRPr="004233C3">
      <w:rPr>
        <w:noProof/>
        <w:sz w:val="22"/>
        <w:szCs w:val="22"/>
        <w:lang w:val="fr-FR"/>
      </w:rPr>
      <w:t>3</w:t>
    </w:r>
    <w:r w:rsidRPr="006155AE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52" w:rsidRPr="006D4821" w:rsidRDefault="00532052" w:rsidP="0098734A">
    <w:pPr>
      <w:pStyle w:val="Footer"/>
      <w:spacing w:before="240"/>
      <w:jc w:val="center"/>
      <w:rPr>
        <w:i/>
        <w:color w:val="FF0000"/>
      </w:rPr>
    </w:pPr>
    <w:r w:rsidRPr="006D4821">
      <w:rPr>
        <w:i/>
        <w:color w:val="FF0000"/>
      </w:rPr>
      <w:t>Mapping our Seas, Oceans and Waterways - more important than ever</w:t>
    </w:r>
  </w:p>
  <w:p w:rsidR="00E20CA9" w:rsidRPr="00532052" w:rsidRDefault="00E20CA9" w:rsidP="00532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AE" w:rsidRPr="00532052" w:rsidRDefault="006155AE" w:rsidP="005320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4A" w:rsidRPr="00532052" w:rsidRDefault="004233C3" w:rsidP="00532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21" w:rsidRDefault="00B70C21" w:rsidP="00BC776F">
      <w:pPr>
        <w:spacing w:before="0" w:after="0"/>
      </w:pPr>
      <w:r>
        <w:separator/>
      </w:r>
    </w:p>
  </w:footnote>
  <w:footnote w:type="continuationSeparator" w:id="0">
    <w:p w:rsidR="00B70C21" w:rsidRDefault="00B70C21" w:rsidP="00BC77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1" w:rsidRDefault="00E05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1" w:rsidRDefault="00E05A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A9" w:rsidRDefault="00E20CA9">
    <w:pPr>
      <w:pStyle w:val="Header"/>
      <w:rPr>
        <w:noProof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424"/>
      <w:gridCol w:w="1746"/>
      <w:gridCol w:w="3534"/>
    </w:tblGrid>
    <w:tr w:rsidR="00532052" w:rsidRPr="00237ADA" w:rsidTr="00141443">
      <w:tc>
        <w:tcPr>
          <w:tcW w:w="3442" w:type="dxa"/>
        </w:tcPr>
        <w:p w:rsidR="00E20CA9" w:rsidRPr="00237ADA" w:rsidRDefault="00E20CA9" w:rsidP="003F42CC">
          <w:pPr>
            <w:pStyle w:val="Header"/>
            <w:spacing w:before="120" w:after="120"/>
            <w:ind w:left="-142" w:right="34"/>
            <w:jc w:val="center"/>
            <w:rPr>
              <w:b/>
              <w:bCs/>
              <w:color w:val="000099"/>
              <w:sz w:val="20"/>
              <w:szCs w:val="20"/>
            </w:rPr>
          </w:pPr>
          <w:r w:rsidRPr="00237ADA">
            <w:rPr>
              <w:b/>
              <w:bCs/>
              <w:color w:val="000099"/>
              <w:sz w:val="20"/>
              <w:szCs w:val="20"/>
            </w:rPr>
            <w:t xml:space="preserve">INTERNATIONAL HYDROGRAPHIC </w:t>
          </w:r>
          <w:r w:rsidR="003F42CC">
            <w:rPr>
              <w:b/>
              <w:bCs/>
              <w:color w:val="000099"/>
              <w:sz w:val="20"/>
              <w:szCs w:val="20"/>
            </w:rPr>
            <w:t>ORGANIZATION</w:t>
          </w:r>
        </w:p>
      </w:tc>
      <w:tc>
        <w:tcPr>
          <w:tcW w:w="1718" w:type="dxa"/>
          <w:vMerge w:val="restart"/>
        </w:tcPr>
        <w:p w:rsidR="00E20CA9" w:rsidRPr="00237ADA" w:rsidRDefault="00C10BA1" w:rsidP="00736982">
          <w:pPr>
            <w:pStyle w:val="Header"/>
            <w:jc w:val="center"/>
            <w:rPr>
              <w:color w:val="000099"/>
              <w:sz w:val="20"/>
              <w:szCs w:val="20"/>
            </w:rPr>
          </w:pPr>
          <w:r>
            <w:rPr>
              <w:noProof/>
              <w:color w:val="000099"/>
              <w:sz w:val="20"/>
              <w:szCs w:val="20"/>
              <w:lang w:val="en-US" w:bidi="ar-SA"/>
            </w:rPr>
            <w:drawing>
              <wp:inline distT="0" distB="0" distL="0" distR="0">
                <wp:extent cx="964724" cy="1266825"/>
                <wp:effectExtent l="0" t="0" r="6985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o_coul_transparent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811" cy="126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E20CA9" w:rsidRPr="00237ADA" w:rsidRDefault="003F42CC" w:rsidP="00566B07">
          <w:pPr>
            <w:pStyle w:val="Header"/>
            <w:spacing w:before="120" w:after="120"/>
            <w:ind w:left="601" w:right="-187"/>
            <w:jc w:val="center"/>
            <w:rPr>
              <w:b/>
              <w:bCs/>
              <w:color w:val="000099"/>
              <w:sz w:val="20"/>
              <w:szCs w:val="20"/>
            </w:rPr>
          </w:pPr>
          <w:r>
            <w:rPr>
              <w:b/>
              <w:bCs/>
              <w:color w:val="000099"/>
              <w:sz w:val="20"/>
              <w:szCs w:val="20"/>
            </w:rPr>
            <w:t xml:space="preserve">ORGANISATION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HYDROGRAPHIQUE INTERNATIONAL</w:t>
          </w:r>
          <w:r>
            <w:rPr>
              <w:b/>
              <w:bCs/>
              <w:color w:val="000099"/>
              <w:sz w:val="20"/>
              <w:szCs w:val="20"/>
            </w:rPr>
            <w:t>E</w:t>
          </w:r>
        </w:p>
      </w:tc>
    </w:tr>
    <w:tr w:rsidR="00532052" w:rsidRPr="00237ADA" w:rsidTr="00736982">
      <w:tc>
        <w:tcPr>
          <w:tcW w:w="3765" w:type="dxa"/>
        </w:tcPr>
        <w:p w:rsidR="00E20CA9" w:rsidRPr="00237ADA" w:rsidRDefault="00E20CA9" w:rsidP="00736982">
          <w:pPr>
            <w:pStyle w:val="Header"/>
            <w:jc w:val="left"/>
            <w:rPr>
              <w:b/>
              <w:bCs/>
              <w:color w:val="000099"/>
              <w:sz w:val="20"/>
              <w:szCs w:val="20"/>
              <w:lang w:val="fr-FR"/>
            </w:rPr>
          </w:pPr>
        </w:p>
        <w:p w:rsidR="00E20CA9" w:rsidRPr="00237ADA" w:rsidRDefault="00E20CA9" w:rsidP="00736982">
          <w:pPr>
            <w:pStyle w:val="Header"/>
            <w:jc w:val="left"/>
            <w:rPr>
              <w:b/>
              <w:bCs/>
              <w:color w:val="000099"/>
              <w:sz w:val="20"/>
              <w:szCs w:val="20"/>
              <w:lang w:val="fr-FR"/>
            </w:rPr>
          </w:pPr>
          <w:r w:rsidRPr="00237ADA">
            <w:rPr>
              <w:b/>
              <w:bCs/>
              <w:color w:val="000099"/>
              <w:sz w:val="20"/>
              <w:szCs w:val="20"/>
              <w:lang w:val="fr-FR"/>
            </w:rPr>
            <w:t>4</w:t>
          </w:r>
          <w:r>
            <w:rPr>
              <w:b/>
              <w:bCs/>
              <w:color w:val="000099"/>
              <w:sz w:val="20"/>
              <w:szCs w:val="20"/>
              <w:lang w:val="fr-FR"/>
            </w:rPr>
            <w:t>b</w:t>
          </w:r>
          <w:r w:rsidRPr="00237ADA">
            <w:rPr>
              <w:b/>
              <w:bCs/>
              <w:color w:val="000099"/>
              <w:sz w:val="20"/>
              <w:szCs w:val="20"/>
              <w:lang w:val="fr-FR"/>
            </w:rPr>
            <w:t>, quai Antoine 1er</w:t>
          </w:r>
        </w:p>
        <w:p w:rsidR="00E20CA9" w:rsidRPr="00237ADA" w:rsidRDefault="001738E0" w:rsidP="00736982">
          <w:pPr>
            <w:pStyle w:val="Header"/>
            <w:jc w:val="left"/>
            <w:rPr>
              <w:b/>
              <w:bCs/>
              <w:color w:val="000099"/>
              <w:sz w:val="20"/>
              <w:szCs w:val="20"/>
              <w:lang w:val="fr-FR"/>
            </w:rPr>
          </w:pPr>
          <w:r>
            <w:rPr>
              <w:b/>
              <w:bCs/>
              <w:color w:val="000099"/>
              <w:sz w:val="20"/>
              <w:szCs w:val="20"/>
              <w:lang w:val="fr-FR"/>
            </w:rPr>
            <w:t>B</w:t>
          </w:r>
          <w:r w:rsidR="00E20CA9" w:rsidRPr="00237ADA">
            <w:rPr>
              <w:b/>
              <w:bCs/>
              <w:color w:val="000099"/>
              <w:sz w:val="20"/>
              <w:szCs w:val="20"/>
              <w:lang w:val="fr-FR"/>
            </w:rPr>
            <w:t>P 445</w:t>
          </w:r>
        </w:p>
        <w:p w:rsidR="00E20CA9" w:rsidRPr="00566B07" w:rsidRDefault="00E20CA9" w:rsidP="00736982">
          <w:pPr>
            <w:pStyle w:val="Header"/>
            <w:jc w:val="left"/>
            <w:rPr>
              <w:b/>
              <w:bCs/>
              <w:color w:val="000099"/>
              <w:sz w:val="20"/>
              <w:szCs w:val="20"/>
              <w:lang w:val="es-ES"/>
            </w:rPr>
          </w:pPr>
          <w:r w:rsidRPr="00566B07">
            <w:rPr>
              <w:b/>
              <w:bCs/>
              <w:color w:val="000099"/>
              <w:sz w:val="20"/>
              <w:szCs w:val="20"/>
              <w:lang w:val="es-ES"/>
            </w:rPr>
            <w:t>MC 98011 MONACO CEDEX</w:t>
          </w:r>
        </w:p>
        <w:p w:rsidR="00E20CA9" w:rsidRPr="00566B07" w:rsidRDefault="00E20CA9" w:rsidP="00736982">
          <w:pPr>
            <w:pStyle w:val="Header"/>
            <w:jc w:val="left"/>
            <w:rPr>
              <w:color w:val="000099"/>
              <w:sz w:val="20"/>
              <w:szCs w:val="20"/>
              <w:lang w:val="es-ES"/>
            </w:rPr>
          </w:pPr>
          <w:r w:rsidRPr="00566B07">
            <w:rPr>
              <w:b/>
              <w:bCs/>
              <w:color w:val="000099"/>
              <w:sz w:val="20"/>
              <w:szCs w:val="20"/>
              <w:lang w:val="es-ES"/>
            </w:rPr>
            <w:t>PRINCIPAUTE DE MONACO</w:t>
          </w:r>
        </w:p>
      </w:tc>
      <w:tc>
        <w:tcPr>
          <w:tcW w:w="1746" w:type="dxa"/>
          <w:vMerge/>
        </w:tcPr>
        <w:p w:rsidR="00E20CA9" w:rsidRPr="00566B07" w:rsidRDefault="00E20CA9" w:rsidP="00736982">
          <w:pPr>
            <w:pStyle w:val="Header"/>
            <w:jc w:val="center"/>
            <w:rPr>
              <w:noProof/>
              <w:color w:val="000099"/>
              <w:sz w:val="20"/>
              <w:szCs w:val="20"/>
              <w:lang w:val="es-ES" w:eastAsia="en-AU"/>
            </w:rPr>
          </w:pPr>
        </w:p>
      </w:tc>
      <w:tc>
        <w:tcPr>
          <w:tcW w:w="3731" w:type="dxa"/>
        </w:tcPr>
        <w:p w:rsidR="00E20CA9" w:rsidRPr="00566B07" w:rsidRDefault="00E20CA9" w:rsidP="00736982">
          <w:pPr>
            <w:pStyle w:val="Header"/>
            <w:jc w:val="right"/>
            <w:rPr>
              <w:b/>
              <w:bCs/>
              <w:color w:val="000099"/>
              <w:sz w:val="20"/>
              <w:szCs w:val="20"/>
              <w:lang w:val="es-ES"/>
            </w:rPr>
          </w:pPr>
        </w:p>
        <w:p w:rsidR="00E20CA9" w:rsidRPr="00237ADA" w:rsidRDefault="001738E0" w:rsidP="00736982">
          <w:pPr>
            <w:pStyle w:val="Header"/>
            <w:jc w:val="right"/>
            <w:rPr>
              <w:b/>
              <w:bCs/>
              <w:color w:val="000099"/>
              <w:sz w:val="20"/>
              <w:szCs w:val="20"/>
            </w:rPr>
          </w:pPr>
          <w:r>
            <w:rPr>
              <w:b/>
              <w:bCs/>
              <w:color w:val="000099"/>
              <w:sz w:val="20"/>
              <w:szCs w:val="20"/>
            </w:rPr>
            <w:t xml:space="preserve">Tel: +377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93</w:t>
          </w:r>
          <w:r>
            <w:rPr>
              <w:b/>
              <w:bCs/>
              <w:color w:val="000099"/>
              <w:sz w:val="20"/>
              <w:szCs w:val="20"/>
            </w:rPr>
            <w:t xml:space="preserve">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10</w:t>
          </w:r>
          <w:r>
            <w:rPr>
              <w:b/>
              <w:bCs/>
              <w:color w:val="000099"/>
              <w:sz w:val="20"/>
              <w:szCs w:val="20"/>
            </w:rPr>
            <w:t xml:space="preserve">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81</w:t>
          </w:r>
          <w:r>
            <w:rPr>
              <w:b/>
              <w:bCs/>
              <w:color w:val="000099"/>
              <w:sz w:val="20"/>
              <w:szCs w:val="20"/>
            </w:rPr>
            <w:t xml:space="preserve">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00</w:t>
          </w:r>
        </w:p>
        <w:p w:rsidR="00E20CA9" w:rsidRPr="00237ADA" w:rsidRDefault="001738E0" w:rsidP="00736982">
          <w:pPr>
            <w:pStyle w:val="Header"/>
            <w:jc w:val="right"/>
            <w:rPr>
              <w:b/>
              <w:bCs/>
              <w:color w:val="000099"/>
              <w:sz w:val="20"/>
              <w:szCs w:val="20"/>
            </w:rPr>
          </w:pPr>
          <w:r>
            <w:rPr>
              <w:b/>
              <w:bCs/>
              <w:color w:val="000099"/>
              <w:sz w:val="20"/>
              <w:szCs w:val="20"/>
            </w:rPr>
            <w:t xml:space="preserve">Fax: +377 93 10 81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40</w:t>
          </w:r>
        </w:p>
        <w:p w:rsidR="00E20CA9" w:rsidRPr="00237ADA" w:rsidRDefault="00E20CA9" w:rsidP="00736982">
          <w:pPr>
            <w:pStyle w:val="Header"/>
            <w:jc w:val="right"/>
            <w:rPr>
              <w:b/>
              <w:bCs/>
              <w:color w:val="000099"/>
              <w:sz w:val="20"/>
              <w:szCs w:val="20"/>
            </w:rPr>
          </w:pPr>
          <w:r>
            <w:rPr>
              <w:b/>
              <w:bCs/>
              <w:color w:val="000099"/>
              <w:sz w:val="20"/>
              <w:szCs w:val="20"/>
            </w:rPr>
            <w:t>e-mail: info@iho.int</w:t>
          </w:r>
        </w:p>
        <w:p w:rsidR="00E20CA9" w:rsidRPr="00237ADA" w:rsidRDefault="00E20CA9" w:rsidP="001738E0">
          <w:pPr>
            <w:pStyle w:val="Header"/>
            <w:jc w:val="right"/>
            <w:rPr>
              <w:color w:val="000099"/>
              <w:sz w:val="20"/>
              <w:szCs w:val="20"/>
            </w:rPr>
          </w:pPr>
          <w:r w:rsidRPr="00237ADA">
            <w:rPr>
              <w:b/>
              <w:bCs/>
              <w:color w:val="000099"/>
              <w:sz w:val="20"/>
              <w:szCs w:val="20"/>
            </w:rPr>
            <w:t>web: www.iho.int</w:t>
          </w:r>
        </w:p>
      </w:tc>
    </w:tr>
    <w:tr w:rsidR="00532052" w:rsidRPr="00237ADA" w:rsidTr="00ED7871">
      <w:tc>
        <w:tcPr>
          <w:tcW w:w="3765" w:type="dxa"/>
          <w:tcBorders>
            <w:bottom w:val="single" w:sz="24" w:space="0" w:color="000099"/>
          </w:tcBorders>
        </w:tcPr>
        <w:p w:rsidR="00141443" w:rsidRPr="00237ADA" w:rsidRDefault="00141443" w:rsidP="00736982">
          <w:pPr>
            <w:pStyle w:val="Header"/>
            <w:jc w:val="left"/>
            <w:rPr>
              <w:b/>
              <w:bCs/>
              <w:color w:val="000099"/>
              <w:sz w:val="20"/>
              <w:szCs w:val="20"/>
              <w:lang w:val="fr-FR"/>
            </w:rPr>
          </w:pPr>
        </w:p>
      </w:tc>
      <w:tc>
        <w:tcPr>
          <w:tcW w:w="1746" w:type="dxa"/>
          <w:tcBorders>
            <w:bottom w:val="single" w:sz="24" w:space="0" w:color="000099"/>
          </w:tcBorders>
        </w:tcPr>
        <w:p w:rsidR="00141443" w:rsidRPr="00237ADA" w:rsidRDefault="00141443" w:rsidP="00736982">
          <w:pPr>
            <w:pStyle w:val="Header"/>
            <w:jc w:val="center"/>
            <w:rPr>
              <w:noProof/>
              <w:color w:val="000099"/>
              <w:sz w:val="20"/>
              <w:szCs w:val="20"/>
              <w:lang w:val="fr-FR" w:eastAsia="en-AU"/>
            </w:rPr>
          </w:pPr>
        </w:p>
      </w:tc>
      <w:tc>
        <w:tcPr>
          <w:tcW w:w="3731" w:type="dxa"/>
          <w:tcBorders>
            <w:bottom w:val="single" w:sz="24" w:space="0" w:color="000099"/>
          </w:tcBorders>
        </w:tcPr>
        <w:p w:rsidR="00141443" w:rsidRPr="00237ADA" w:rsidRDefault="00141443" w:rsidP="00736982">
          <w:pPr>
            <w:pStyle w:val="Header"/>
            <w:jc w:val="right"/>
            <w:rPr>
              <w:b/>
              <w:bCs/>
              <w:color w:val="000099"/>
              <w:sz w:val="20"/>
              <w:szCs w:val="20"/>
              <w:lang w:val="fr-FR"/>
            </w:rPr>
          </w:pPr>
        </w:p>
      </w:tc>
    </w:tr>
    <w:tr w:rsidR="00141443" w:rsidRPr="00ED7871" w:rsidTr="00ED7871">
      <w:tc>
        <w:tcPr>
          <w:tcW w:w="8704" w:type="dxa"/>
          <w:gridSpan w:val="3"/>
          <w:tcBorders>
            <w:top w:val="single" w:sz="24" w:space="0" w:color="000099"/>
            <w:left w:val="single" w:sz="24" w:space="0" w:color="000099"/>
            <w:bottom w:val="single" w:sz="24" w:space="0" w:color="000099"/>
            <w:right w:val="single" w:sz="24" w:space="0" w:color="000099"/>
          </w:tcBorders>
        </w:tcPr>
        <w:p w:rsidR="00141443" w:rsidRPr="001738E0" w:rsidRDefault="00141443" w:rsidP="001738E0">
          <w:pPr>
            <w:pStyle w:val="Header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</w:pPr>
          <w:r w:rsidRPr="001738E0"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  <w:t xml:space="preserve">IHO </w:t>
          </w:r>
          <w:r w:rsidR="001738E0" w:rsidRPr="001738E0"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  <w:t>Hydrographic services and</w:t>
          </w:r>
          <w:r w:rsidRPr="001738E0"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  <w:t xml:space="preserve"> </w:t>
          </w:r>
          <w:r w:rsidR="00422C7F" w:rsidRPr="001738E0"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  <w:t xml:space="preserve">STANDARDS </w:t>
          </w:r>
          <w:r w:rsidR="001738E0" w:rsidRPr="001738E0"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  <w:t>committee</w:t>
          </w:r>
        </w:p>
      </w:tc>
    </w:tr>
  </w:tbl>
  <w:p w:rsidR="00E20CA9" w:rsidRDefault="00E20CA9">
    <w:pPr>
      <w:pStyle w:val="Header"/>
    </w:pPr>
  </w:p>
  <w:p w:rsidR="00B3105F" w:rsidRPr="00E05A01" w:rsidRDefault="00B3105F" w:rsidP="00E05A01">
    <w:pPr>
      <w:pBdr>
        <w:top w:val="single" w:sz="12" w:space="1" w:color="FF0000"/>
        <w:left w:val="single" w:sz="12" w:space="4" w:color="FF0000"/>
        <w:bottom w:val="single" w:sz="12" w:space="2" w:color="FF0000"/>
        <w:right w:val="single" w:sz="12" w:space="4" w:color="FF0000"/>
      </w:pBdr>
      <w:jc w:val="center"/>
      <w:rPr>
        <w:b/>
        <w:color w:val="FF0000"/>
        <w:sz w:val="22"/>
        <w:szCs w:val="22"/>
        <w:lang w:val="en-GB"/>
      </w:rPr>
    </w:pPr>
    <w:r w:rsidRPr="00E05A01">
      <w:rPr>
        <w:b/>
        <w:color w:val="FF0000"/>
        <w:sz w:val="22"/>
        <w:szCs w:val="22"/>
        <w:lang w:val="en-GB"/>
      </w:rPr>
      <w:t xml:space="preserve">THIS HSSC LETTER REQUIRES </w:t>
    </w:r>
    <w:r w:rsidR="006F7AD6" w:rsidRPr="00E05A01">
      <w:rPr>
        <w:b/>
        <w:color w:val="FF0000"/>
        <w:sz w:val="22"/>
        <w:szCs w:val="22"/>
        <w:lang w:val="en-GB"/>
      </w:rPr>
      <w:t xml:space="preserve">MEMBER STATE REPRESENTATIVES </w:t>
    </w:r>
    <w:r w:rsidRPr="00E05A01">
      <w:rPr>
        <w:b/>
        <w:color w:val="FF0000"/>
        <w:sz w:val="22"/>
        <w:szCs w:val="22"/>
        <w:lang w:val="en-GB"/>
      </w:rPr>
      <w:t>TO VOTE</w:t>
    </w:r>
  </w:p>
  <w:p w:rsidR="00B3105F" w:rsidRPr="00B3105F" w:rsidRDefault="00B3105F">
    <w:pPr>
      <w:pStyle w:val="Header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65" w:rsidRDefault="004233C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65" w:rsidRDefault="004233C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1A" w:rsidRPr="00706355" w:rsidRDefault="004233C3" w:rsidP="00CD1B1A">
    <w:pPr>
      <w:tabs>
        <w:tab w:val="center" w:pos="10757"/>
        <w:tab w:val="right" w:pos="14002"/>
      </w:tabs>
      <w:jc w:val="lef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13B0"/>
    <w:multiLevelType w:val="hybridMultilevel"/>
    <w:tmpl w:val="7F02E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800"/>
    <w:multiLevelType w:val="hybridMultilevel"/>
    <w:tmpl w:val="CFA2F72E"/>
    <w:lvl w:ilvl="0" w:tplc="E0165D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C4B84"/>
    <w:multiLevelType w:val="hybridMultilevel"/>
    <w:tmpl w:val="91CEF8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546AC4"/>
    <w:multiLevelType w:val="hybridMultilevel"/>
    <w:tmpl w:val="5CC20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30729"/>
    <w:multiLevelType w:val="hybridMultilevel"/>
    <w:tmpl w:val="D58E6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2D7D"/>
    <w:multiLevelType w:val="hybridMultilevel"/>
    <w:tmpl w:val="7B828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2D63"/>
    <w:multiLevelType w:val="hybridMultilevel"/>
    <w:tmpl w:val="429AA240"/>
    <w:lvl w:ilvl="0" w:tplc="29945C3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38DA416D"/>
    <w:multiLevelType w:val="hybridMultilevel"/>
    <w:tmpl w:val="7BDE81C4"/>
    <w:lvl w:ilvl="0" w:tplc="F74CE486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5E1D4639"/>
    <w:multiLevelType w:val="hybridMultilevel"/>
    <w:tmpl w:val="943C2AB8"/>
    <w:lvl w:ilvl="0" w:tplc="EBD61D9E">
      <w:start w:val="1"/>
      <w:numFmt w:val="upperLetter"/>
      <w:lvlText w:val="%1."/>
      <w:lvlJc w:val="left"/>
      <w:pPr>
        <w:ind w:left="930" w:hanging="57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66545"/>
    <w:multiLevelType w:val="hybridMultilevel"/>
    <w:tmpl w:val="0A0CC5A4"/>
    <w:lvl w:ilvl="0" w:tplc="17E0377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A95056E"/>
    <w:multiLevelType w:val="hybridMultilevel"/>
    <w:tmpl w:val="E424F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1C"/>
    <w:rsid w:val="000173C2"/>
    <w:rsid w:val="00040004"/>
    <w:rsid w:val="000638BC"/>
    <w:rsid w:val="00071381"/>
    <w:rsid w:val="00077759"/>
    <w:rsid w:val="000A144F"/>
    <w:rsid w:val="000B1032"/>
    <w:rsid w:val="000B290B"/>
    <w:rsid w:val="000E5301"/>
    <w:rsid w:val="000E76DF"/>
    <w:rsid w:val="000F75C7"/>
    <w:rsid w:val="00141443"/>
    <w:rsid w:val="001559BC"/>
    <w:rsid w:val="001738E0"/>
    <w:rsid w:val="00175228"/>
    <w:rsid w:val="001907F0"/>
    <w:rsid w:val="001B0F6B"/>
    <w:rsid w:val="001F51E9"/>
    <w:rsid w:val="002029EB"/>
    <w:rsid w:val="002111E5"/>
    <w:rsid w:val="00235B64"/>
    <w:rsid w:val="003315AB"/>
    <w:rsid w:val="003875EA"/>
    <w:rsid w:val="00392E8C"/>
    <w:rsid w:val="003A4F1E"/>
    <w:rsid w:val="003B4CAA"/>
    <w:rsid w:val="003F42CC"/>
    <w:rsid w:val="00422C7F"/>
    <w:rsid w:val="004233C3"/>
    <w:rsid w:val="0042355B"/>
    <w:rsid w:val="00464CD2"/>
    <w:rsid w:val="0047160D"/>
    <w:rsid w:val="004953F5"/>
    <w:rsid w:val="004A1EF3"/>
    <w:rsid w:val="00507855"/>
    <w:rsid w:val="00532052"/>
    <w:rsid w:val="00554CC8"/>
    <w:rsid w:val="00565405"/>
    <w:rsid w:val="00566B07"/>
    <w:rsid w:val="00585FAA"/>
    <w:rsid w:val="005A46EA"/>
    <w:rsid w:val="005B4120"/>
    <w:rsid w:val="005C01C5"/>
    <w:rsid w:val="005F29C5"/>
    <w:rsid w:val="006155AE"/>
    <w:rsid w:val="0063124A"/>
    <w:rsid w:val="00642A30"/>
    <w:rsid w:val="006528E4"/>
    <w:rsid w:val="00655F32"/>
    <w:rsid w:val="00657F21"/>
    <w:rsid w:val="00691105"/>
    <w:rsid w:val="006A78A7"/>
    <w:rsid w:val="006C14A9"/>
    <w:rsid w:val="006E7365"/>
    <w:rsid w:val="006F4067"/>
    <w:rsid w:val="006F7AD6"/>
    <w:rsid w:val="00703A23"/>
    <w:rsid w:val="00722178"/>
    <w:rsid w:val="00724CE2"/>
    <w:rsid w:val="00761E4D"/>
    <w:rsid w:val="0076537C"/>
    <w:rsid w:val="00782A7B"/>
    <w:rsid w:val="007A7698"/>
    <w:rsid w:val="007E6BEB"/>
    <w:rsid w:val="00820BEC"/>
    <w:rsid w:val="00842438"/>
    <w:rsid w:val="00842BC8"/>
    <w:rsid w:val="0085647B"/>
    <w:rsid w:val="0089024F"/>
    <w:rsid w:val="008A3515"/>
    <w:rsid w:val="008C4056"/>
    <w:rsid w:val="008D0399"/>
    <w:rsid w:val="009139C8"/>
    <w:rsid w:val="009261C8"/>
    <w:rsid w:val="00942E75"/>
    <w:rsid w:val="0096669F"/>
    <w:rsid w:val="0098734A"/>
    <w:rsid w:val="00A16E56"/>
    <w:rsid w:val="00A83EF3"/>
    <w:rsid w:val="00A8746A"/>
    <w:rsid w:val="00AC78AD"/>
    <w:rsid w:val="00AE00D6"/>
    <w:rsid w:val="00AE4730"/>
    <w:rsid w:val="00B0720E"/>
    <w:rsid w:val="00B1084A"/>
    <w:rsid w:val="00B176EC"/>
    <w:rsid w:val="00B26873"/>
    <w:rsid w:val="00B3105F"/>
    <w:rsid w:val="00B70C21"/>
    <w:rsid w:val="00B75BBA"/>
    <w:rsid w:val="00B8432D"/>
    <w:rsid w:val="00BA6247"/>
    <w:rsid w:val="00BB0E75"/>
    <w:rsid w:val="00BB396C"/>
    <w:rsid w:val="00BB69EF"/>
    <w:rsid w:val="00BC776F"/>
    <w:rsid w:val="00BF66E1"/>
    <w:rsid w:val="00C10BA1"/>
    <w:rsid w:val="00C647F3"/>
    <w:rsid w:val="00C75E06"/>
    <w:rsid w:val="00C768E3"/>
    <w:rsid w:val="00C978D9"/>
    <w:rsid w:val="00CA2435"/>
    <w:rsid w:val="00CB0CE2"/>
    <w:rsid w:val="00CB50A4"/>
    <w:rsid w:val="00CC47CD"/>
    <w:rsid w:val="00CE26D3"/>
    <w:rsid w:val="00D00ADB"/>
    <w:rsid w:val="00D05BEF"/>
    <w:rsid w:val="00D42698"/>
    <w:rsid w:val="00D5169E"/>
    <w:rsid w:val="00D54244"/>
    <w:rsid w:val="00D54F63"/>
    <w:rsid w:val="00D86B9B"/>
    <w:rsid w:val="00D94D9A"/>
    <w:rsid w:val="00E05A01"/>
    <w:rsid w:val="00E131ED"/>
    <w:rsid w:val="00E20CA9"/>
    <w:rsid w:val="00E5425A"/>
    <w:rsid w:val="00E6061C"/>
    <w:rsid w:val="00E60EDA"/>
    <w:rsid w:val="00E84A37"/>
    <w:rsid w:val="00E8770D"/>
    <w:rsid w:val="00E918F2"/>
    <w:rsid w:val="00ED7871"/>
    <w:rsid w:val="00F245E9"/>
    <w:rsid w:val="00F25F96"/>
    <w:rsid w:val="00F61CA4"/>
    <w:rsid w:val="00F966BA"/>
    <w:rsid w:val="00FC133B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CE2741-AB92-44B4-8D56-0639214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A9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AU" w:eastAsia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9EB"/>
    <w:pPr>
      <w:keepNext/>
      <w:spacing w:before="240"/>
      <w:jc w:val="left"/>
      <w:outlineLvl w:val="0"/>
    </w:pPr>
    <w:rPr>
      <w:rFonts w:eastAsiaTheme="majorEastAsia"/>
      <w:b/>
      <w:bCs/>
      <w:kern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9EB"/>
    <w:pPr>
      <w:keepNext/>
      <w:jc w:val="left"/>
      <w:outlineLvl w:val="1"/>
    </w:pPr>
    <w:rPr>
      <w:rFonts w:eastAsiaTheme="majorEastAsia"/>
      <w:b/>
      <w:bCs/>
      <w:iCs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9EB"/>
    <w:pPr>
      <w:keepNext/>
      <w:jc w:val="left"/>
      <w:outlineLvl w:val="2"/>
    </w:pPr>
    <w:rPr>
      <w:rFonts w:eastAsiaTheme="majorEastAsia"/>
      <w:bCs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A144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9E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9E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9EB"/>
    <w:pPr>
      <w:spacing w:before="240" w:after="60"/>
      <w:outlineLvl w:val="6"/>
    </w:pPr>
    <w:rPr>
      <w:rFonts w:asciiTheme="minorHAnsi" w:eastAsiaTheme="minorHAnsi" w:hAnsiTheme="minorHAnsi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9E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9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9EB"/>
    <w:rPr>
      <w:rFonts w:ascii="Times New Roman" w:eastAsiaTheme="majorEastAsia" w:hAnsi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9EB"/>
    <w:rPr>
      <w:rFonts w:ascii="Times New Roman" w:eastAsiaTheme="majorEastAsia" w:hAnsi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9EB"/>
    <w:rPr>
      <w:rFonts w:ascii="Times New Roman" w:eastAsiaTheme="majorEastAsia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44F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9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9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9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9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9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2029EB"/>
    <w:pPr>
      <w:spacing w:before="0" w:after="480"/>
      <w:jc w:val="center"/>
      <w:outlineLvl w:val="0"/>
    </w:pPr>
    <w:rPr>
      <w:rFonts w:eastAsiaTheme="majorEastAsia"/>
      <w:b/>
      <w:bCs/>
      <w:kern w:val="28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rsid w:val="002029EB"/>
    <w:rPr>
      <w:rFonts w:ascii="Times New Roman" w:eastAsiaTheme="majorEastAsia" w:hAnsi="Times New Roman"/>
      <w:b/>
      <w:bCs/>
      <w:kern w:val="28"/>
      <w:sz w:val="24"/>
      <w:szCs w:val="32"/>
    </w:rPr>
  </w:style>
  <w:style w:type="paragraph" w:styleId="Subtitle">
    <w:name w:val="Subtitle"/>
    <w:aliases w:val="Sub para"/>
    <w:basedOn w:val="Normal"/>
    <w:next w:val="Normal"/>
    <w:link w:val="SubtitleChar"/>
    <w:uiPriority w:val="11"/>
    <w:qFormat/>
    <w:rsid w:val="002029EB"/>
    <w:pPr>
      <w:ind w:left="1134" w:hanging="567"/>
      <w:outlineLvl w:val="1"/>
    </w:pPr>
    <w:rPr>
      <w:rFonts w:eastAsiaTheme="majorEastAsia"/>
      <w:lang w:eastAsia="en-US" w:bidi="en-US"/>
    </w:rPr>
  </w:style>
  <w:style w:type="character" w:customStyle="1" w:styleId="SubtitleChar">
    <w:name w:val="Subtitle Char"/>
    <w:aliases w:val="Sub para Char"/>
    <w:basedOn w:val="DefaultParagraphFont"/>
    <w:link w:val="Subtitle"/>
    <w:uiPriority w:val="11"/>
    <w:rsid w:val="002029EB"/>
    <w:rPr>
      <w:rFonts w:ascii="Times New Roman" w:eastAsiaTheme="maj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rsid w:val="000A144F"/>
    <w:rPr>
      <w:b/>
      <w:bCs/>
    </w:rPr>
  </w:style>
  <w:style w:type="character" w:styleId="Emphasis">
    <w:name w:val="Emphasis"/>
    <w:basedOn w:val="DefaultParagraphFont"/>
    <w:uiPriority w:val="20"/>
    <w:rsid w:val="000A144F"/>
    <w:rPr>
      <w:rFonts w:asciiTheme="minorHAnsi" w:hAnsiTheme="minorHAnsi"/>
      <w:b/>
      <w:i/>
      <w:iCs/>
    </w:rPr>
  </w:style>
  <w:style w:type="paragraph" w:styleId="NoSpacing">
    <w:name w:val="No Spacing"/>
    <w:aliases w:val="No Frills"/>
    <w:basedOn w:val="Normal"/>
    <w:uiPriority w:val="1"/>
    <w:qFormat/>
    <w:rsid w:val="002029EB"/>
    <w:pPr>
      <w:spacing w:before="0" w:after="0"/>
      <w:jc w:val="left"/>
    </w:pPr>
    <w:rPr>
      <w:rFonts w:asciiTheme="minorHAnsi" w:eastAsiaTheme="minorHAnsi" w:hAnsiTheme="minorHAnsi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0A144F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rsid w:val="000A144F"/>
    <w:rPr>
      <w:rFonts w:asciiTheme="minorHAnsi" w:eastAsiaTheme="minorHAnsi" w:hAnsiTheme="minorHAnsi"/>
      <w:i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A144F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A144F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44F"/>
    <w:rPr>
      <w:rFonts w:cstheme="minorBidi"/>
      <w:b/>
      <w:i/>
      <w:sz w:val="24"/>
    </w:rPr>
  </w:style>
  <w:style w:type="character" w:styleId="SubtleEmphasis">
    <w:name w:val="Subtle Emphasis"/>
    <w:uiPriority w:val="19"/>
    <w:rsid w:val="000A14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0A14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0A14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0A14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0A14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9EB"/>
    <w:pPr>
      <w:outlineLvl w:val="9"/>
    </w:pPr>
  </w:style>
  <w:style w:type="paragraph" w:customStyle="1" w:styleId="Subsubpara">
    <w:name w:val="Sub sub para"/>
    <w:basedOn w:val="Normal"/>
    <w:rsid w:val="00565405"/>
    <w:pPr>
      <w:ind w:left="1701" w:hanging="567"/>
    </w:pPr>
    <w:rPr>
      <w:rFonts w:asciiTheme="minorHAnsi" w:eastAsiaTheme="minorHAnsi" w:hAnsiTheme="minorHAnsi"/>
      <w:lang w:eastAsia="en-US" w:bidi="en-US"/>
    </w:rPr>
  </w:style>
  <w:style w:type="paragraph" w:customStyle="1" w:styleId="Subsubpara0">
    <w:name w:val="Subsub para"/>
    <w:basedOn w:val="Subtitle"/>
    <w:link w:val="SubsubparaChar"/>
    <w:qFormat/>
    <w:rsid w:val="002029EB"/>
    <w:pPr>
      <w:ind w:left="1701"/>
    </w:pPr>
  </w:style>
  <w:style w:type="character" w:customStyle="1" w:styleId="SubsubparaChar">
    <w:name w:val="Subsub para Char"/>
    <w:basedOn w:val="SubtitleChar"/>
    <w:link w:val="Subsubpara0"/>
    <w:rsid w:val="002029EB"/>
    <w:rPr>
      <w:rFonts w:ascii="Times New Roman" w:eastAsiaTheme="majorEastAsia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C776F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C776F"/>
    <w:rPr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BC776F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/>
      <w:lang w:eastAsia="en-US" w:bidi="en-US"/>
    </w:rPr>
  </w:style>
  <w:style w:type="character" w:customStyle="1" w:styleId="FooterChar">
    <w:name w:val="Footer Char"/>
    <w:basedOn w:val="DefaultParagraphFont"/>
    <w:link w:val="Footer"/>
    <w:rsid w:val="00BC776F"/>
    <w:rPr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BC7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ara">
    <w:name w:val="sub para"/>
    <w:basedOn w:val="Normal"/>
    <w:link w:val="subparaChar"/>
    <w:qFormat/>
    <w:rsid w:val="00E20CA9"/>
    <w:pPr>
      <w:ind w:left="567"/>
      <w:jc w:val="left"/>
    </w:pPr>
  </w:style>
  <w:style w:type="character" w:customStyle="1" w:styleId="subparaChar">
    <w:name w:val="sub para Char"/>
    <w:basedOn w:val="DefaultParagraphFont"/>
    <w:link w:val="subpara"/>
    <w:rsid w:val="00E20CA9"/>
    <w:rPr>
      <w:rFonts w:ascii="Times New Roman" w:eastAsia="Times New Roman" w:hAnsi="Times New Roman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E20CA9"/>
  </w:style>
  <w:style w:type="paragraph" w:styleId="BalloonText">
    <w:name w:val="Balloon Text"/>
    <w:basedOn w:val="Normal"/>
    <w:link w:val="BalloonTextChar"/>
    <w:uiPriority w:val="99"/>
    <w:semiHidden/>
    <w:unhideWhenUsed/>
    <w:rsid w:val="00566B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07"/>
    <w:rPr>
      <w:rFonts w:ascii="Tahoma" w:eastAsia="Times New Roman" w:hAnsi="Tahoma" w:cs="Tahoma"/>
      <w:sz w:val="16"/>
      <w:szCs w:val="16"/>
      <w:lang w:val="en-AU" w:eastAsia="en-AU" w:bidi="ar-SA"/>
    </w:rPr>
  </w:style>
  <w:style w:type="paragraph" w:styleId="ListContinue">
    <w:name w:val="List Continue"/>
    <w:basedOn w:val="Normal"/>
    <w:rsid w:val="00691105"/>
    <w:pPr>
      <w:suppressAutoHyphens/>
      <w:autoSpaceDN w:val="0"/>
      <w:spacing w:before="0"/>
      <w:ind w:left="360"/>
      <w:jc w:val="left"/>
      <w:textAlignment w:val="baseline"/>
    </w:pPr>
    <w:rPr>
      <w:sz w:val="20"/>
      <w:szCs w:val="20"/>
      <w:lang w:val="en-US" w:eastAsia="en-US"/>
    </w:rPr>
  </w:style>
  <w:style w:type="character" w:styleId="Hyperlink">
    <w:name w:val="Hyperlink"/>
    <w:rsid w:val="00C64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o.int" TargetMode="External"/><Relationship Id="rId13" Type="http://schemas.openxmlformats.org/officeDocument/2006/relationships/header" Target="header2.xml"/><Relationship Id="rId18" Type="http://schemas.openxmlformats.org/officeDocument/2006/relationships/hyperlink" Target="mailto:tsso@iho.i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info@iho.int" TargetMode="External"/><Relationship Id="rId25" Type="http://schemas.openxmlformats.org/officeDocument/2006/relationships/hyperlink" Target="mailto:tsso@iho.in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24" Type="http://schemas.openxmlformats.org/officeDocument/2006/relationships/hyperlink" Target="mailto:info@iho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hyperlink" Target="mailto:tsso@iho.int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info@iho.int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Documents\000_en_cours\Divers\WG%20letter%20template+G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A511-5E04-48FD-9A15-E877A677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letter template+GB.dotx</Template>
  <TotalTime>1</TotalTime>
  <Pages>7</Pages>
  <Words>1483</Words>
  <Characters>8458</Characters>
  <Application>Microsoft Office Word</Application>
  <DocSecurity>4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HSSC CL English</vt:lpstr>
      <vt:lpstr>HSSC CL English</vt:lpstr>
      <vt:lpstr>HSSC CL English</vt:lpstr>
    </vt:vector>
  </TitlesOfParts>
  <Company>Toshiba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 CL English</dc:title>
  <dc:creator>Yves</dc:creator>
  <cp:lastModifiedBy>Yves</cp:lastModifiedBy>
  <cp:revision>2</cp:revision>
  <cp:lastPrinted>2016-06-14T07:23:00Z</cp:lastPrinted>
  <dcterms:created xsi:type="dcterms:W3CDTF">2017-06-19T09:43:00Z</dcterms:created>
  <dcterms:modified xsi:type="dcterms:W3CDTF">2017-06-19T09:43:00Z</dcterms:modified>
</cp:coreProperties>
</file>